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Supplementary Table S1. Trinotate report of transcripts used in heatmaps for the enriched gene ontologies of digestion, proteolysis, lipid hydroxylation, and immune response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Totoaba macd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naldi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juveniles fed with experimental prebiotic diets.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7.0" w:type="dxa"/>
        <w:jc w:val="left"/>
        <w:tblLayout w:type="fixed"/>
        <w:tblLook w:val="0400"/>
      </w:tblPr>
      <w:tblGrid>
        <w:gridCol w:w="5529"/>
        <w:gridCol w:w="3402"/>
        <w:gridCol w:w="1417"/>
        <w:gridCol w:w="1559"/>
        <w:tblGridChange w:id="0">
          <w:tblGrid>
            <w:gridCol w:w="5529"/>
            <w:gridCol w:w="3402"/>
            <w:gridCol w:w="1417"/>
            <w:gridCol w:w="155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Transcript ID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Protein Name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Similarity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E-value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Digestion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Tmac.NODE_11622_length_1029_cov_173421.856855_g10268_i0.p1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Chymotrypsin A, 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0.87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E:7.85e-154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Tmac.R728798.p1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Chymotrypsin A,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E:7.85e-154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Tmac.TRINITY_DN12700_c2_g1_i1.p1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Trypsin-1,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E:8.81e-114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Tmac.NODE_26480_length_306_cov_538452.304833_g24578_i0.p1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Trypsin-1,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E:5.68e-43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Tmac.TRINITY_DN12541_c7_g3_i1.p1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Trypsin-1, 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E:2.75e-37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Tmac.R728796.p2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Trypsin-1, 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E:1.34e-164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Tmac.TRINITY_DN12616_c2_g1_i1.p2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Trypsin-3,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E:4.38e-63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Tmac.NODE_12891_length_919_cov_681.620181_g11412_i0.p1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Trypsin-3, b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E:3.7e-120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Proteolysis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Tmac.TRINITY_DN12353_c1_g1_i1.p1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72 kDa type IV collagenase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0.49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Tmac.NODE_3114_length_2360_cov_21.388291_g2780_i0.p1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Calpain-5,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Tmac.R773547.p1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Calpain-5,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E:4.94e-67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Tmac.NODE_2451_length_2596_cov_9.080500_g2189_i0.p1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Carboxypeptidase 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0.96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Tmac.NODE_10592_length_1123_cov_8.339779_g9348_i0.p1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Caspase-3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E:2.13e-40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Tmac.NODE_8412_length_1361_cov_18.538520_g7418_i0.p1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Cathepsin L,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E:5.27e-122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Tmac.TRINITY_DN2676_c0_g1_i2.p1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Cathepsin L,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E:5.27e-122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Tmac.NODE_5441_length_1815_cov_21.768279_g4806_i0.p1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Collagenase 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E:1.77e-139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Tmac.NODE_5949_length_1727_cov_6.062130_g5247_i0.p1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Disintegrin and metalloproteinase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domain-containing protein 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E:1.05e-134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Tmac.NODE_8925_length_1299_cov_16.238510_g7877_i0.p1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Mast cell protease 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E:2.13e-59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Tmac.J731958.p1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Matrix metalloproteinase-9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E:1.12e-69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Tmac.TRINITY_DN12172_c4_g3_i1.p1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Polyserase-2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E:1.62e-70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Tmac.TRINITY_DN14625_c0_g1_i1.p1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Procollagen C-endopeptidase enhancer 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E:1.2e-110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Tmac.NODE_9022_length_1288_cov_104.575540_g7964_i0.p1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Serine protease 27,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E:7.75e-69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Tmac.NODE_5434_length_1816_cov_17.679595_g4801_i0.p1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Serine protease 27,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E:2.37e-62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Tmac.NODE_6330_length_1662_cov_12.095385_g5590_i0.p1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Serine protease 27, 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E:7.91e-55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Tmac.NODE_6555_length_1625_cov_4.666877_g5784_i0.p1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Serine protease HTRA1A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Tmac.NODE_5066_length_1886_cov_9.503515_g4490_i0.p1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Sonic hedgehog protein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Tmac.NODE_3620_length_2222_cov_16.778490_g3211_i0.p1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Suppressor of tumorigenicity 14 protein,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Tmac.NODE_7220_length_1525_cov_5.366263_g6362_i0.p1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Suppressor of tumorigenicity 14 protein,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E:3.13e-130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Tmac.NODE_2867_length_2448_cov_10.731232_g2561_i0.p1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Transmembrane protease serine 13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E:1e-35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Tmac.NODE_2363_length_2627_cov_7.336293_g2113_i0.p1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Urokinase-type plasminogen activator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E:1.2e-93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Lipid Hydroxylation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Tmac.NODE_22628_length_402_cov_50.789041_g20730_i0.p1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2M1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E:2.76e-06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Tmac.NODE_2612_length_2536_cov_18.096439_g2331_i0.p1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Tmac.NODE_3512_length_2247_cov_63.409955_g3118_i0.p1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Tmac.NODE_4052_length_2109_cov_68.261583_g3118_i1.p1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Tmac.NODE_7075_length_1546_cov_2095.720345_g6232_i0.p1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E:1.1e-123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Tmac.TRINITY_DN12603_c1_g1_i1.p1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Tmac.TRINITY_DN12603_c1_g1_i5.p1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Tmac.TRINITY_DN12603_c1_g1_i6.p1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Cytochrome P450 2K1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Immune Response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Tmac.R729490.p1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Complement C3, a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Tmac.NODE_1083_length_3372_cov_476.333133_g64_i4.p1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Complement C3,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Tmac.NODE_935_length_3486_cov_392.088141_g850_i0.p1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Complement factor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E:9.88e-23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Tmac.TRINITY_DN12608_c10_g1_i2.p1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Complement factor 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E:3.47e-60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Tmac.NODE_3531_length_2243_cov_216.176791_g3135_i0.p1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Early growth response protein 1,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E:4.58e-89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Tmac.NODE_4109_length_2097_cov_193.091262_g3135_i1.p1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Early growth response protein 1,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E:1.62e-81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Tmac.J735183.p1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Early growth response protein 1, 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0.53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E:1.52e-21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Tmac.NODE_4617_length_1974_cov_272.224058_g4095_i0.p1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Ig heavy chain Mem5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E:1.46e-44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Tmac.R735652.p1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Immunoglobulin gamma-1 heavy chain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E:2.14e-35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Tmac.TRINITY_DN12087_c1_g1_i6.p1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Immunoglobulin kappa light chain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E:4.63e-34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Tmac.NODE_11821_length_1011_cov_571.072895_g7850_i2.p1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Immunoglobulin lambda-1 light chain,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E:2.3e-39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Tmac.NODE_9498_length_1237_cov_503.171667_g7850_i1.p1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Immunoglobulin lambda-1 light chain,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E:2.81e-43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Tmac.NODE_16427_length_674_cov_134.356358_g14677_i0.p1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Immunoglobulin mu heavy chain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0.33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E:2.3e-30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Tmac.NODE_147_length_5137_cov_11.629020_g140_i0.p1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Integrin alpha-4,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Tmac.TRINITY_DN12469_c3_g1_i2.p1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Integrin alpha-4,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Tmac.TRINITY_DN12443_c4_g7_i2.p1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Nephronectin, 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E:1.63e-148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Tmac.TRINITY_DN12443_c4_g7_i3.p1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Nephronectin, b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0.67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E:3.17e-144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Tmac.NODE_5427_length_1817_cov_8.530899_g4795_i0.p1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Tyrosine-protein kinase Tec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0.71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E:3.12e-139</w:t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hZ8YKRsxXpEIziLRsy9XsVYUGQ==">AMUW2mUCXi2GRP4d4pxkdIG9JPt5c1S9pJzTrtdpuyfPIVc0+VYCgjokUpmbN4NL8NbIryxEQy2hRjuGjcn1URG9XneFRsZD+RugzHigsvBcc+OJ9mvWXzI=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2023-02-23T18:53:00Z</dcterms:created>
  <dc:creator>Oscar Eduardo Juárez</dc:creator>
</cp:coreProperties>
</file>