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0BD75" w14:textId="05A53192" w:rsidR="00211536" w:rsidRPr="008B2F6F" w:rsidRDefault="008B2F6F">
      <w:pPr>
        <w:rPr>
          <w:lang w:val="en-US"/>
        </w:rPr>
      </w:pPr>
      <w:r>
        <w:rPr>
          <w:lang w:val="en-US"/>
        </w:rPr>
        <w:t>098uewprfuwerufgwqe9urfp09wuerpofiuwepoirfugwpoirgu0ugp0pokbpfoghbpookjrbpkmspfgbpsgbprksrb</w:t>
      </w:r>
    </w:p>
    <w:sectPr w:rsidR="00211536" w:rsidRPr="008B2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6F"/>
    <w:rsid w:val="00211536"/>
    <w:rsid w:val="008B2F6F"/>
    <w:rsid w:val="00BD29C4"/>
    <w:rsid w:val="00F1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64D4"/>
  <w15:chartTrackingRefBased/>
  <w15:docId w15:val="{22A4D427-02B5-40DD-B0EC-73D34612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2025-02-13T19:21:00Z</dcterms:created>
  <dcterms:modified xsi:type="dcterms:W3CDTF">2025-02-13T19:22:00Z</dcterms:modified>
</cp:coreProperties>
</file>