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CA4" w:rsidRPr="001D25E5" w:rsidRDefault="009D6CA4" w:rsidP="001D25E5">
      <w:pPr>
        <w:pStyle w:val="normal0"/>
        <w:widowControl w:val="0"/>
        <w:pBdr>
          <w:top w:val="nil"/>
          <w:left w:val="nil"/>
          <w:bottom w:val="nil"/>
          <w:right w:val="nil"/>
          <w:between w:val="nil"/>
        </w:pBdr>
        <w:spacing w:before="38"/>
        <w:ind w:right="19"/>
        <w:rPr>
          <w:b/>
          <w:sz w:val="30"/>
          <w:szCs w:val="30"/>
          <w:u w:val="single"/>
        </w:rPr>
      </w:pPr>
    </w:p>
    <w:p w:rsidR="008C43E9" w:rsidRPr="00751534" w:rsidRDefault="00D1294B" w:rsidP="00777865">
      <w:pPr>
        <w:pStyle w:val="normal0"/>
        <w:widowControl w:val="0"/>
        <w:pBdr>
          <w:top w:val="nil"/>
          <w:left w:val="nil"/>
          <w:bottom w:val="nil"/>
          <w:right w:val="nil"/>
          <w:between w:val="nil"/>
        </w:pBdr>
        <w:spacing w:before="38"/>
        <w:ind w:left="2160" w:right="19" w:firstLine="720"/>
        <w:rPr>
          <w:sz w:val="30"/>
          <w:szCs w:val="30"/>
        </w:rPr>
      </w:pPr>
      <w:r w:rsidRPr="00751534">
        <w:rPr>
          <w:b/>
          <w:sz w:val="30"/>
          <w:szCs w:val="30"/>
        </w:rPr>
        <w:t>Ownership at Large</w:t>
      </w:r>
    </w:p>
    <w:p w:rsidR="008C43E9" w:rsidRPr="00751534" w:rsidRDefault="003914B0">
      <w:pPr>
        <w:pStyle w:val="normal0"/>
        <w:widowControl w:val="0"/>
        <w:pBdr>
          <w:top w:val="nil"/>
          <w:left w:val="nil"/>
          <w:bottom w:val="nil"/>
          <w:right w:val="nil"/>
          <w:between w:val="nil"/>
        </w:pBdr>
        <w:spacing w:before="38"/>
        <w:ind w:left="873" w:right="19"/>
        <w:rPr>
          <w:b/>
          <w:sz w:val="24"/>
          <w:szCs w:val="24"/>
        </w:rPr>
      </w:pPr>
      <w:r w:rsidRPr="00751534">
        <w:rPr>
          <w:b/>
          <w:sz w:val="18"/>
          <w:szCs w:val="18"/>
        </w:rPr>
        <w:t xml:space="preserve">      </w:t>
      </w:r>
      <w:r w:rsidR="00D1294B" w:rsidRPr="00751534">
        <w:rPr>
          <w:b/>
          <w:sz w:val="24"/>
          <w:szCs w:val="24"/>
        </w:rPr>
        <w:t>Open Problems and Challenges in Ownership Management</w:t>
      </w:r>
    </w:p>
    <w:p w:rsidR="007B63E1" w:rsidRPr="00751534" w:rsidRDefault="007011BA" w:rsidP="007B63E1">
      <w:pPr>
        <w:pStyle w:val="normal0"/>
        <w:widowControl w:val="0"/>
        <w:pBdr>
          <w:top w:val="nil"/>
          <w:left w:val="nil"/>
          <w:bottom w:val="nil"/>
          <w:right w:val="nil"/>
          <w:between w:val="nil"/>
        </w:pBdr>
        <w:spacing w:before="38"/>
        <w:ind w:left="873" w:right="19"/>
        <w:rPr>
          <w:b/>
          <w:sz w:val="20"/>
          <w:szCs w:val="20"/>
        </w:rPr>
      </w:pPr>
      <w:r w:rsidRPr="00751534">
        <w:rPr>
          <w:b/>
          <w:sz w:val="20"/>
          <w:szCs w:val="20"/>
        </w:rPr>
        <w:tab/>
      </w:r>
      <w:r w:rsidRPr="00751534">
        <w:rPr>
          <w:b/>
          <w:sz w:val="20"/>
          <w:szCs w:val="20"/>
        </w:rPr>
        <w:tab/>
      </w:r>
      <w:r w:rsidRPr="00751534">
        <w:rPr>
          <w:b/>
          <w:sz w:val="20"/>
          <w:szCs w:val="20"/>
        </w:rPr>
        <w:tab/>
        <w:t xml:space="preserve">         </w:t>
      </w:r>
      <w:r w:rsidR="007B63E1" w:rsidRPr="00751534">
        <w:rPr>
          <w:sz w:val="20"/>
          <w:szCs w:val="20"/>
        </w:rPr>
        <w:t>Facebook Inc</w:t>
      </w:r>
      <w:r w:rsidR="007B63E1" w:rsidRPr="00751534">
        <w:rPr>
          <w:b/>
          <w:sz w:val="20"/>
          <w:szCs w:val="20"/>
        </w:rPr>
        <w:t>.</w:t>
      </w:r>
    </w:p>
    <w:p w:rsidR="00D1294B" w:rsidRPr="001D25E5" w:rsidRDefault="007A6DF8" w:rsidP="00D1294B">
      <w:pPr>
        <w:pStyle w:val="normal0"/>
        <w:widowControl w:val="0"/>
        <w:pBdr>
          <w:top w:val="nil"/>
          <w:left w:val="nil"/>
          <w:bottom w:val="nil"/>
          <w:right w:val="nil"/>
          <w:between w:val="nil"/>
        </w:pBdr>
        <w:spacing w:before="38"/>
        <w:ind w:left="873" w:right="19"/>
        <w:rPr>
          <w:b/>
        </w:rPr>
      </w:pPr>
      <w:r w:rsidRPr="001D25E5">
        <w:rPr>
          <w:b/>
        </w:rPr>
        <w:t>Authors</w:t>
      </w:r>
      <w:r w:rsidR="00D1294B" w:rsidRPr="001D25E5">
        <w:rPr>
          <w:b/>
        </w:rPr>
        <w:t>:</w:t>
      </w:r>
    </w:p>
    <w:p w:rsidR="008C43E9" w:rsidRPr="001D25E5" w:rsidRDefault="000E2E5F">
      <w:pPr>
        <w:pStyle w:val="normal0"/>
        <w:widowControl w:val="0"/>
        <w:pBdr>
          <w:top w:val="nil"/>
          <w:left w:val="nil"/>
          <w:bottom w:val="nil"/>
          <w:right w:val="nil"/>
          <w:between w:val="nil"/>
        </w:pBdr>
        <w:spacing w:before="38"/>
        <w:ind w:left="873" w:right="19"/>
        <w:jc w:val="both"/>
        <w:rPr>
          <w:i/>
        </w:rPr>
      </w:pPr>
      <w:r w:rsidRPr="001D25E5">
        <w:rPr>
          <w:i/>
        </w:rPr>
        <w:t>John Ahlgren, Maria Eugenia Berezin, Kinga Bojarczuk, Elena Dulskyte, Inna Dvortsova, Johann George, Natalija Gucevska, Mark Harman, Shan He, Ralf Lämmel, Erik Meijer, Silvia Sapora, and Justin Spahr-Summers</w:t>
      </w:r>
      <w:r w:rsidR="007B63E1" w:rsidRPr="001D25E5">
        <w:rPr>
          <w:i/>
        </w:rPr>
        <w:t xml:space="preserve"> </w:t>
      </w:r>
    </w:p>
    <w:p w:rsidR="007B63E1" w:rsidRPr="00751534" w:rsidRDefault="007B63E1">
      <w:pPr>
        <w:pStyle w:val="normal0"/>
        <w:widowControl w:val="0"/>
        <w:pBdr>
          <w:top w:val="nil"/>
          <w:left w:val="nil"/>
          <w:bottom w:val="nil"/>
          <w:right w:val="nil"/>
          <w:between w:val="nil"/>
        </w:pBdr>
        <w:spacing w:before="38"/>
        <w:ind w:left="873" w:right="19"/>
        <w:jc w:val="both"/>
        <w:rPr>
          <w:b/>
          <w:sz w:val="20"/>
          <w:szCs w:val="20"/>
        </w:rPr>
      </w:pPr>
    </w:p>
    <w:p w:rsidR="008C43E9" w:rsidRPr="00751534" w:rsidRDefault="007A6DF8" w:rsidP="001C5AEB">
      <w:pPr>
        <w:pStyle w:val="normal0"/>
        <w:widowControl w:val="0"/>
        <w:pBdr>
          <w:top w:val="nil"/>
          <w:left w:val="nil"/>
          <w:bottom w:val="nil"/>
          <w:right w:val="nil"/>
          <w:between w:val="nil"/>
        </w:pBdr>
        <w:spacing w:before="38"/>
        <w:ind w:left="873" w:right="19"/>
        <w:rPr>
          <w:sz w:val="20"/>
          <w:szCs w:val="20"/>
        </w:rPr>
      </w:pPr>
      <w:r w:rsidRPr="001D25E5">
        <w:rPr>
          <w:b/>
        </w:rPr>
        <w:t>Conference</w:t>
      </w:r>
      <w:r w:rsidR="001C5AEB" w:rsidRPr="001D25E5">
        <w:rPr>
          <w:b/>
        </w:rPr>
        <w:t xml:space="preserve"> Name</w:t>
      </w:r>
      <w:r w:rsidRPr="00751534">
        <w:rPr>
          <w:b/>
          <w:sz w:val="20"/>
          <w:szCs w:val="20"/>
        </w:rPr>
        <w:t>:</w:t>
      </w:r>
      <w:r w:rsidR="001C5AEB" w:rsidRPr="00751534">
        <w:rPr>
          <w:b/>
          <w:sz w:val="20"/>
          <w:szCs w:val="20"/>
        </w:rPr>
        <w:t xml:space="preserve"> </w:t>
      </w:r>
      <w:r w:rsidR="001D25E5">
        <w:rPr>
          <w:sz w:val="20"/>
          <w:szCs w:val="20"/>
        </w:rPr>
        <w:t>ICPC 202</w:t>
      </w:r>
      <w:r w:rsidR="001C5AEB" w:rsidRPr="00751534">
        <w:rPr>
          <w:sz w:val="20"/>
          <w:szCs w:val="20"/>
        </w:rPr>
        <w:t>0 Inudstry</w:t>
      </w:r>
    </w:p>
    <w:p w:rsidR="00ED7CE1" w:rsidRPr="00751534" w:rsidRDefault="00ED7CE1" w:rsidP="001C5AEB">
      <w:pPr>
        <w:pStyle w:val="normal0"/>
        <w:widowControl w:val="0"/>
        <w:pBdr>
          <w:top w:val="nil"/>
          <w:left w:val="nil"/>
          <w:bottom w:val="nil"/>
          <w:right w:val="nil"/>
          <w:between w:val="nil"/>
        </w:pBdr>
        <w:spacing w:before="38"/>
        <w:ind w:left="873" w:right="19"/>
        <w:rPr>
          <w:b/>
          <w:sz w:val="20"/>
          <w:szCs w:val="20"/>
        </w:rPr>
      </w:pPr>
    </w:p>
    <w:p w:rsidR="00D75E48" w:rsidRPr="00751534" w:rsidRDefault="00ED7CE1" w:rsidP="001C5AEB">
      <w:pPr>
        <w:pStyle w:val="normal0"/>
        <w:widowControl w:val="0"/>
        <w:pBdr>
          <w:top w:val="nil"/>
          <w:left w:val="nil"/>
          <w:bottom w:val="nil"/>
          <w:right w:val="nil"/>
          <w:between w:val="nil"/>
        </w:pBdr>
        <w:spacing w:before="38"/>
        <w:ind w:left="873" w:right="19"/>
        <w:rPr>
          <w:color w:val="333333"/>
          <w:sz w:val="15"/>
          <w:szCs w:val="15"/>
          <w:shd w:val="clear" w:color="auto" w:fill="FFFFFF"/>
        </w:rPr>
      </w:pPr>
      <w:r w:rsidRPr="001D25E5">
        <w:rPr>
          <w:b/>
        </w:rPr>
        <w:t>Date :</w:t>
      </w:r>
      <w:r w:rsidRPr="00751534">
        <w:rPr>
          <w:b/>
          <w:sz w:val="20"/>
          <w:szCs w:val="20"/>
        </w:rPr>
        <w:t xml:space="preserve"> </w:t>
      </w:r>
      <w:r w:rsidRPr="00751534">
        <w:rPr>
          <w:rStyle w:val="Strong"/>
          <w:color w:val="333333"/>
          <w:sz w:val="18"/>
          <w:szCs w:val="18"/>
          <w:shd w:val="clear" w:color="auto" w:fill="FFFFFF"/>
        </w:rPr>
        <w:t>Wed 15 Jul 2020 02:00 - 02:15 at </w:t>
      </w:r>
      <w:r w:rsidRPr="00751534">
        <w:rPr>
          <w:rStyle w:val="Strong"/>
          <w:color w:val="333333"/>
          <w:sz w:val="18"/>
          <w:szCs w:val="18"/>
        </w:rPr>
        <w:t>ICPC</w:t>
      </w:r>
      <w:r w:rsidRPr="00751534">
        <w:rPr>
          <w:color w:val="333333"/>
          <w:sz w:val="18"/>
          <w:szCs w:val="18"/>
          <w:shd w:val="clear" w:color="auto" w:fill="FFFFFF"/>
        </w:rPr>
        <w:t> - </w:t>
      </w:r>
      <w:r w:rsidRPr="00751534">
        <w:rPr>
          <w:sz w:val="18"/>
          <w:szCs w:val="18"/>
          <w:shd w:val="clear" w:color="auto" w:fill="FFFFFF"/>
        </w:rPr>
        <w:t>Session 10: Documentation</w:t>
      </w:r>
      <w:r w:rsidRPr="00751534">
        <w:rPr>
          <w:color w:val="333333"/>
          <w:sz w:val="18"/>
          <w:szCs w:val="18"/>
          <w:shd w:val="clear" w:color="auto" w:fill="FFFFFF"/>
        </w:rPr>
        <w:t> </w:t>
      </w:r>
      <w:r w:rsidRPr="00751534">
        <w:rPr>
          <w:color w:val="333333"/>
          <w:sz w:val="15"/>
          <w:szCs w:val="15"/>
          <w:shd w:val="clear" w:color="auto" w:fill="FFFFFF"/>
        </w:rPr>
        <w:t>Chair(s): </w:t>
      </w:r>
      <w:r w:rsidR="00D75E48" w:rsidRPr="00751534">
        <w:rPr>
          <w:color w:val="333333"/>
          <w:sz w:val="15"/>
          <w:szCs w:val="15"/>
          <w:shd w:val="clear" w:color="auto" w:fill="FFFFFF"/>
        </w:rPr>
        <w:t>Gias Uddin</w:t>
      </w:r>
    </w:p>
    <w:p w:rsidR="001C5AEB" w:rsidRPr="00751534" w:rsidRDefault="001C5AEB" w:rsidP="001C5AEB">
      <w:pPr>
        <w:pStyle w:val="normal0"/>
        <w:widowControl w:val="0"/>
        <w:pBdr>
          <w:top w:val="nil"/>
          <w:left w:val="nil"/>
          <w:bottom w:val="nil"/>
          <w:right w:val="nil"/>
          <w:between w:val="nil"/>
        </w:pBdr>
        <w:spacing w:before="38"/>
        <w:ind w:left="873" w:right="19"/>
        <w:rPr>
          <w:b/>
          <w:sz w:val="20"/>
          <w:szCs w:val="20"/>
        </w:rPr>
      </w:pPr>
    </w:p>
    <w:p w:rsidR="007B63E1" w:rsidRPr="00751534" w:rsidRDefault="007A6DF8">
      <w:pPr>
        <w:pStyle w:val="normal0"/>
        <w:widowControl w:val="0"/>
        <w:pBdr>
          <w:top w:val="nil"/>
          <w:left w:val="nil"/>
          <w:bottom w:val="nil"/>
          <w:right w:val="nil"/>
          <w:between w:val="nil"/>
        </w:pBdr>
        <w:spacing w:before="38"/>
        <w:ind w:left="873" w:right="19"/>
        <w:jc w:val="both"/>
        <w:rPr>
          <w:b/>
          <w:sz w:val="27"/>
          <w:szCs w:val="27"/>
        </w:rPr>
      </w:pPr>
      <w:r w:rsidRPr="00751534">
        <w:rPr>
          <w:b/>
          <w:sz w:val="24"/>
          <w:szCs w:val="24"/>
        </w:rPr>
        <w:t>INTRODUCTION</w:t>
      </w:r>
      <w:r w:rsidRPr="00751534">
        <w:rPr>
          <w:b/>
          <w:sz w:val="27"/>
          <w:szCs w:val="27"/>
        </w:rPr>
        <w:t>:</w:t>
      </w:r>
      <w:r w:rsidR="00D1294B" w:rsidRPr="00751534">
        <w:rPr>
          <w:b/>
          <w:sz w:val="27"/>
          <w:szCs w:val="27"/>
        </w:rPr>
        <w:t xml:space="preserve">  </w:t>
      </w:r>
      <w:r w:rsidR="00D75E48" w:rsidRPr="00751534">
        <w:rPr>
          <w:b/>
          <w:sz w:val="27"/>
          <w:szCs w:val="27"/>
        </w:rPr>
        <w:t xml:space="preserve"> </w:t>
      </w:r>
    </w:p>
    <w:p w:rsidR="007B63E1" w:rsidRPr="00751534" w:rsidRDefault="007B63E1">
      <w:pPr>
        <w:pStyle w:val="normal0"/>
        <w:widowControl w:val="0"/>
        <w:pBdr>
          <w:top w:val="nil"/>
          <w:left w:val="nil"/>
          <w:bottom w:val="nil"/>
          <w:right w:val="nil"/>
          <w:between w:val="nil"/>
        </w:pBdr>
        <w:spacing w:before="38"/>
        <w:ind w:left="873" w:right="19"/>
        <w:jc w:val="both"/>
        <w:rPr>
          <w:sz w:val="20"/>
          <w:szCs w:val="20"/>
        </w:rPr>
      </w:pP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 xml:space="preserve">Managing software asset ownership in any organization is </w:t>
      </w:r>
      <w:r w:rsidR="007A6DF8" w:rsidRPr="00751534">
        <w:rPr>
          <w:sz w:val="20"/>
          <w:szCs w:val="20"/>
        </w:rPr>
        <w:t>important. In</w:t>
      </w:r>
      <w:r w:rsidRPr="00751534">
        <w:rPr>
          <w:sz w:val="20"/>
          <w:szCs w:val="20"/>
        </w:rPr>
        <w:t xml:space="preserve"> this paper, when we refer to 'asset' we include entities as diverse as source-code fil</w:t>
      </w:r>
      <w:r w:rsidRPr="00751534">
        <w:rPr>
          <w:sz w:val="20"/>
          <w:szCs w:val="20"/>
        </w:rPr>
        <w:t>es, tables in the data warehouse, and software configurations. When we refer to the 'owner' of an asset, we mean this term in a broad sense: a set of people who take responsibility for the asset. Standard processes, e.g., based on escalation, are typically</w:t>
      </w:r>
      <w:r w:rsidRPr="00751534">
        <w:rPr>
          <w:sz w:val="20"/>
          <w:szCs w:val="20"/>
        </w:rPr>
        <w:t xml:space="preserve"> in place to rule out unowned assets, as they would clearly be a cause for concern. A more nuanced question is the one of 'ownership health', i.e., whether each asset is attributed to the 'most suitable' </w:t>
      </w:r>
      <w:r w:rsidR="007A6DF8" w:rsidRPr="00751534">
        <w:rPr>
          <w:sz w:val="20"/>
          <w:szCs w:val="20"/>
        </w:rPr>
        <w:t>owner. Who</w:t>
      </w:r>
      <w:r w:rsidRPr="00751534">
        <w:rPr>
          <w:sz w:val="20"/>
          <w:szCs w:val="20"/>
        </w:rPr>
        <w:t xml:space="preserve"> is the most suitable owner of a given asse</w:t>
      </w:r>
      <w:r w:rsidRPr="00751534">
        <w:rPr>
          <w:sz w:val="20"/>
          <w:szCs w:val="20"/>
        </w:rPr>
        <w:t>t changes over time, e.g., due to reorganization and individual function changes. Attributing assets to owners and measuring ownership health encompasses a combination of static and dynamic properties of the software assets themselves, the workflows for de</w:t>
      </w:r>
      <w:r w:rsidRPr="00751534">
        <w:rPr>
          <w:sz w:val="20"/>
          <w:szCs w:val="20"/>
        </w:rPr>
        <w:t>veloping and managing the assets, and the structures of the organization that possesses the assets.</w:t>
      </w:r>
    </w:p>
    <w:p w:rsidR="007B63E1" w:rsidRPr="00751534" w:rsidRDefault="007B63E1">
      <w:pPr>
        <w:pStyle w:val="normal0"/>
        <w:widowControl w:val="0"/>
        <w:pBdr>
          <w:top w:val="nil"/>
          <w:left w:val="nil"/>
          <w:bottom w:val="nil"/>
          <w:right w:val="nil"/>
          <w:between w:val="nil"/>
        </w:pBdr>
        <w:spacing w:before="38"/>
        <w:ind w:left="873" w:right="19"/>
        <w:jc w:val="both"/>
        <w:rPr>
          <w:b/>
          <w:sz w:val="24"/>
          <w:szCs w:val="24"/>
        </w:rPr>
      </w:pPr>
    </w:p>
    <w:p w:rsidR="007B63E1" w:rsidRPr="00751534" w:rsidRDefault="00D1294B">
      <w:pPr>
        <w:pStyle w:val="normal0"/>
        <w:widowControl w:val="0"/>
        <w:pBdr>
          <w:top w:val="nil"/>
          <w:left w:val="nil"/>
          <w:bottom w:val="nil"/>
          <w:right w:val="nil"/>
          <w:between w:val="nil"/>
        </w:pBdr>
        <w:spacing w:before="38"/>
        <w:ind w:left="873" w:right="19"/>
        <w:jc w:val="both"/>
        <w:rPr>
          <w:b/>
          <w:sz w:val="28"/>
          <w:szCs w:val="28"/>
        </w:rPr>
      </w:pPr>
      <w:r w:rsidRPr="00751534">
        <w:rPr>
          <w:b/>
          <w:sz w:val="24"/>
          <w:szCs w:val="24"/>
        </w:rPr>
        <w:t>Methodology</w:t>
      </w:r>
      <w:r w:rsidRPr="00751534">
        <w:rPr>
          <w:b/>
          <w:sz w:val="28"/>
          <w:szCs w:val="28"/>
        </w:rPr>
        <w:t>:</w:t>
      </w:r>
    </w:p>
    <w:p w:rsidR="007B63E1" w:rsidRPr="00751534" w:rsidRDefault="00D1294B">
      <w:pPr>
        <w:pStyle w:val="normal0"/>
        <w:widowControl w:val="0"/>
        <w:pBdr>
          <w:top w:val="nil"/>
          <w:left w:val="nil"/>
          <w:bottom w:val="nil"/>
          <w:right w:val="nil"/>
          <w:between w:val="nil"/>
        </w:pBdr>
        <w:spacing w:before="38"/>
        <w:ind w:left="873" w:right="19"/>
        <w:jc w:val="both"/>
        <w:rPr>
          <w:sz w:val="24"/>
          <w:szCs w:val="24"/>
        </w:rPr>
      </w:pPr>
      <w:r w:rsidRPr="00751534">
        <w:rPr>
          <w:sz w:val="24"/>
          <w:szCs w:val="24"/>
        </w:rPr>
        <w:t xml:space="preserve">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u w:val="single"/>
        </w:rPr>
        <w:t>2.1 Vocabulary of Ownership Management</w:t>
      </w:r>
      <w:r w:rsidRPr="00751534">
        <w:rPr>
          <w:sz w:val="20"/>
          <w:szCs w:val="20"/>
        </w:rPr>
        <w:t xml:space="preserve"> The term resource alludes to such an element that is a piece of a framework or is controlled by an orga</w:t>
      </w:r>
      <w:r w:rsidRPr="00751534">
        <w:rPr>
          <w:sz w:val="20"/>
          <w:szCs w:val="20"/>
        </w:rPr>
        <w:t xml:space="preserve">nization of </w:t>
      </w:r>
      <w:r w:rsidR="007A6DF8" w:rsidRPr="00751534">
        <w:rPr>
          <w:sz w:val="20"/>
          <w:szCs w:val="20"/>
        </w:rPr>
        <w:t>intrigue. Accept</w:t>
      </w:r>
      <w:r w:rsidRPr="00751534">
        <w:rPr>
          <w:sz w:val="20"/>
          <w:szCs w:val="20"/>
        </w:rPr>
        <w:t xml:space="preserve"> an extraordinary piece of a framework: its resource for proprietor attribution planning or just attribution, which maps advantages for proprietor competitors, which are in this way alluded to as </w:t>
      </w:r>
      <w:r w:rsidR="007A6DF8" w:rsidRPr="00751534">
        <w:rPr>
          <w:sz w:val="20"/>
          <w:szCs w:val="20"/>
        </w:rPr>
        <w:t>proprietors. The</w:t>
      </w:r>
      <w:r w:rsidRPr="00751534">
        <w:rPr>
          <w:sz w:val="20"/>
          <w:szCs w:val="20"/>
        </w:rPr>
        <w:t xml:space="preserve"> dark bolts on the</w:t>
      </w:r>
      <w:r w:rsidRPr="00751534">
        <w:rPr>
          <w:sz w:val="20"/>
          <w:szCs w:val="20"/>
        </w:rPr>
        <w:t xml:space="preserve"> left express that the resource for proprietor attribution planning is mostly encoded in the benefits themselves, for example, by explanation inside documents or a </w:t>
      </w:r>
      <w:r w:rsidR="007A6DF8" w:rsidRPr="00751534">
        <w:rPr>
          <w:sz w:val="20"/>
          <w:szCs w:val="20"/>
        </w:rPr>
        <w:t>megastore</w:t>
      </w:r>
      <w:r w:rsidRPr="00751534">
        <w:rPr>
          <w:sz w:val="20"/>
          <w:szCs w:val="20"/>
        </w:rPr>
        <w:t xml:space="preserve"> for tables, in which case extraction can be applied to resources or conceivably to</w:t>
      </w:r>
      <w:r w:rsidRPr="00751534">
        <w:rPr>
          <w:sz w:val="20"/>
          <w:szCs w:val="20"/>
        </w:rPr>
        <w:t xml:space="preserve"> logs that record the proprietors 'in real life'.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 xml:space="preserve">The quantity of </w:t>
      </w:r>
      <w:r w:rsidR="007A6DF8" w:rsidRPr="00751534">
        <w:rPr>
          <w:sz w:val="20"/>
          <w:szCs w:val="20"/>
        </w:rPr>
        <w:t>on call</w:t>
      </w:r>
      <w:r w:rsidRPr="00751534">
        <w:rPr>
          <w:sz w:val="20"/>
          <w:szCs w:val="20"/>
        </w:rPr>
        <w:t xml:space="preserve"> turns is under 10k. Number of proprietor possibility for a given resource a. It is frequently conceivable, subject to heuristics dependent on key highlights, to limit to a short rund</w:t>
      </w:r>
      <w:r w:rsidRPr="00751534">
        <w:rPr>
          <w:sz w:val="20"/>
          <w:szCs w:val="20"/>
        </w:rPr>
        <w:t xml:space="preserve">own of proprietor applicants that are at all conceivable for the benefit an and that should be positioned in this manner.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 xml:space="preserve">The day by day stir for source-code documents in one of the greater mono repos of Facebook is around 100k. Every day proprietor beat </w:t>
      </w:r>
      <w:r w:rsidRPr="00751534">
        <w:rPr>
          <w:sz w:val="20"/>
          <w:szCs w:val="20"/>
        </w:rPr>
        <w:t xml:space="preserve">for resource type t. Such stir is important as </w:t>
      </w:r>
      <w:r w:rsidRPr="00751534">
        <w:rPr>
          <w:sz w:val="20"/>
          <w:szCs w:val="20"/>
        </w:rPr>
        <w:lastRenderedPageBreak/>
        <w:t xml:space="preserve">heuristics/ML should computerize these changes.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For a significant resource type for planned pipelines in the information distribution center with about 100k resources, the totaled day by day proprietor beat i</w:t>
      </w:r>
      <w:r w:rsidRPr="00751534">
        <w:rPr>
          <w:sz w:val="20"/>
          <w:szCs w:val="20"/>
        </w:rPr>
        <w:t xml:space="preserve">n the course of the most recent 4 months is about 10k while there were a few days with a few several influenced resources - this is a result of organized endeavors on possession the executives at Facebook, in light of Ownesty or something else.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u w:val="single"/>
        </w:rPr>
        <w:t>3.1 Hetero</w:t>
      </w:r>
      <w:r w:rsidRPr="00751534">
        <w:rPr>
          <w:sz w:val="20"/>
          <w:szCs w:val="20"/>
          <w:u w:val="single"/>
        </w:rPr>
        <w:t xml:space="preserve">geneity </w:t>
      </w:r>
      <w:r w:rsidRPr="00751534">
        <w:rPr>
          <w:sz w:val="20"/>
          <w:szCs w:val="20"/>
        </w:rPr>
        <w:t>of Owned Assets Ownership suggestion - particularly when concentrating on code resources - is identified with code origin attribution , as applicable, for instance, for identifying malevolent or copied code, subject to stylometry techniques and the</w:t>
      </w:r>
      <w:r w:rsidRPr="00751534">
        <w:rPr>
          <w:sz w:val="20"/>
          <w:szCs w:val="20"/>
        </w:rPr>
        <w:t xml:space="preserve"> all-encompassing presumption of unmistakable composing style to be seen as a unique </w:t>
      </w:r>
      <w:r w:rsidR="007A6DF8" w:rsidRPr="00751534">
        <w:rPr>
          <w:sz w:val="20"/>
          <w:szCs w:val="20"/>
        </w:rPr>
        <w:t>mark. Program</w:t>
      </w:r>
      <w:r w:rsidRPr="00751534">
        <w:rPr>
          <w:sz w:val="20"/>
          <w:szCs w:val="20"/>
        </w:rPr>
        <w:t xml:space="preserve"> cutting , idea task , and search-based advancement , just as numerous different examination strategies, have all been utilized to explore auxiliary parts of a</w:t>
      </w:r>
      <w:r w:rsidRPr="00751534">
        <w:rPr>
          <w:sz w:val="20"/>
          <w:szCs w:val="20"/>
        </w:rPr>
        <w:t xml:space="preserve"> product advantage for help software engineers' perception of the </w:t>
      </w:r>
      <w:r w:rsidR="007A6DF8" w:rsidRPr="00751534">
        <w:rPr>
          <w:sz w:val="20"/>
          <w:szCs w:val="20"/>
        </w:rPr>
        <w:t>benefit. Existing</w:t>
      </w:r>
      <w:r w:rsidRPr="00751534">
        <w:rPr>
          <w:sz w:val="20"/>
          <w:szCs w:val="20"/>
        </w:rPr>
        <w:t xml:space="preserve"> reliance investigations should be additionally summed up to apply better to heterogeneous resources and the issue of ascribing advantages for proprietors.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Provenance or ancestry might be focused on conditions for information resources while data stream might be focused on program resources, yet mixes or speculations of such techniques are expected to cover the advantage types that happen together by and by W</w:t>
      </w:r>
      <w:r w:rsidRPr="00751534">
        <w:rPr>
          <w:sz w:val="20"/>
          <w:szCs w:val="20"/>
        </w:rPr>
        <w:t>orkflow and Organizational Aspects Attribution of resources for proprietors likewise needs to consider communications of proprietor competitors with the benefits.</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 xml:space="preserve">Obviously, possession proposal requires a speculation of the investigation of connections to </w:t>
      </w:r>
      <w:r w:rsidRPr="00751534">
        <w:rPr>
          <w:sz w:val="20"/>
          <w:szCs w:val="20"/>
        </w:rPr>
        <w:t>represent the various sorts of advantages and proprietor competitors and differing types of communication. To be more concrete, hierarchical structure may bolster better comprehension of possession in that, for instance, the wellbeing of a specific attribu</w:t>
      </w:r>
      <w:r w:rsidRPr="00751534">
        <w:rPr>
          <w:sz w:val="20"/>
          <w:szCs w:val="20"/>
        </w:rPr>
        <w:t xml:space="preserve">tion of a resource for a proprietor may rely upon past, later, and up and coming changes to groups or individual jobs.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The accompanying space explicit requirements challenge the arrangement of interpretable and reasonable models for possession suggestion;</w:t>
      </w:r>
      <w:r w:rsidRPr="00751534">
        <w:rPr>
          <w:sz w:val="20"/>
          <w:szCs w:val="20"/>
        </w:rPr>
        <w:t xml:space="preserve"> devoted exploration is required in this way: The attribution connection among resources and proprietor applicants might be naturally uncertain.</w:t>
      </w:r>
    </w:p>
    <w:p w:rsidR="007B63E1" w:rsidRPr="00751534" w:rsidRDefault="007B63E1">
      <w:pPr>
        <w:pStyle w:val="normal0"/>
        <w:widowControl w:val="0"/>
        <w:pBdr>
          <w:top w:val="nil"/>
          <w:left w:val="nil"/>
          <w:bottom w:val="nil"/>
          <w:right w:val="nil"/>
          <w:between w:val="nil"/>
        </w:pBdr>
        <w:spacing w:before="38"/>
        <w:ind w:left="873" w:right="19"/>
        <w:jc w:val="both"/>
        <w:rPr>
          <w:b/>
          <w:sz w:val="24"/>
          <w:szCs w:val="24"/>
        </w:rPr>
      </w:pPr>
    </w:p>
    <w:p w:rsidR="007B63E1" w:rsidRPr="00751534" w:rsidRDefault="00D1294B" w:rsidP="007B63E1">
      <w:pPr>
        <w:pStyle w:val="normal0"/>
        <w:widowControl w:val="0"/>
        <w:pBdr>
          <w:top w:val="nil"/>
          <w:left w:val="nil"/>
          <w:bottom w:val="nil"/>
          <w:right w:val="nil"/>
          <w:between w:val="nil"/>
        </w:pBdr>
        <w:spacing w:before="38"/>
        <w:ind w:left="873" w:right="19"/>
        <w:jc w:val="both"/>
        <w:rPr>
          <w:b/>
          <w:sz w:val="28"/>
          <w:szCs w:val="28"/>
        </w:rPr>
      </w:pPr>
      <w:r w:rsidRPr="00751534">
        <w:rPr>
          <w:b/>
          <w:sz w:val="24"/>
          <w:szCs w:val="24"/>
        </w:rPr>
        <w:t>Result</w:t>
      </w:r>
      <w:r w:rsidRPr="00751534">
        <w:rPr>
          <w:b/>
          <w:sz w:val="28"/>
          <w:szCs w:val="28"/>
        </w:rPr>
        <w:t>:</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This paper describes the overall idea of possession the board and the particular parts of utilizing pr</w:t>
      </w:r>
      <w:r w:rsidRPr="00751534">
        <w:rPr>
          <w:sz w:val="20"/>
          <w:szCs w:val="20"/>
        </w:rPr>
        <w:t xml:space="preserve">oprietorship proposal for ascribing advantages for proprietors and estimating the wellbeing of any such attribution for huge and complex activities and frameworks. The suggestion of reasonable proprietors and the evaluation of possession wellbeing depends </w:t>
      </w:r>
      <w:r w:rsidRPr="00751534">
        <w:rPr>
          <w:sz w:val="20"/>
          <w:szCs w:val="20"/>
        </w:rPr>
        <w:t xml:space="preserve">on information removed from resources, work processes and authoritative structures. </w:t>
      </w:r>
    </w:p>
    <w:p w:rsidR="008C43E9" w:rsidRPr="00751534" w:rsidRDefault="00D1294B">
      <w:pPr>
        <w:pStyle w:val="normal0"/>
        <w:widowControl w:val="0"/>
        <w:pBdr>
          <w:top w:val="nil"/>
          <w:left w:val="nil"/>
          <w:bottom w:val="nil"/>
          <w:right w:val="nil"/>
          <w:between w:val="nil"/>
        </w:pBdr>
        <w:spacing w:before="38"/>
        <w:ind w:left="873" w:right="19"/>
        <w:jc w:val="both"/>
        <w:rPr>
          <w:sz w:val="20"/>
          <w:szCs w:val="20"/>
        </w:rPr>
      </w:pPr>
      <w:r w:rsidRPr="00751534">
        <w:rPr>
          <w:sz w:val="20"/>
          <w:szCs w:val="20"/>
        </w:rPr>
        <w:t xml:space="preserve">They have acquainted the Facebook Ownesty framework with delineate the pragmatic modern significance of the going with proprietorship research plan. </w:t>
      </w:r>
    </w:p>
    <w:p w:rsidR="008C43E9" w:rsidRPr="00751534" w:rsidRDefault="00D1294B">
      <w:pPr>
        <w:pStyle w:val="normal0"/>
        <w:widowControl w:val="0"/>
        <w:pBdr>
          <w:top w:val="nil"/>
          <w:left w:val="nil"/>
          <w:bottom w:val="nil"/>
          <w:right w:val="nil"/>
          <w:between w:val="nil"/>
        </w:pBdr>
        <w:spacing w:before="38"/>
        <w:ind w:left="873" w:right="19"/>
        <w:jc w:val="both"/>
        <w:rPr>
          <w:color w:val="000000"/>
          <w:sz w:val="20"/>
          <w:szCs w:val="20"/>
        </w:rPr>
      </w:pPr>
      <w:r w:rsidRPr="00751534">
        <w:rPr>
          <w:sz w:val="20"/>
          <w:szCs w:val="20"/>
        </w:rPr>
        <w:t>We additionally set out open issues and challenges and their connections to existing examination exercises and networks.</w:t>
      </w:r>
    </w:p>
    <w:sectPr w:rsidR="008C43E9" w:rsidRPr="00751534" w:rsidSect="008C43E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C43E9"/>
    <w:rsid w:val="000E2E5F"/>
    <w:rsid w:val="001C5AEB"/>
    <w:rsid w:val="001D25E5"/>
    <w:rsid w:val="003914B0"/>
    <w:rsid w:val="00447E62"/>
    <w:rsid w:val="00514555"/>
    <w:rsid w:val="006B52E7"/>
    <w:rsid w:val="007011BA"/>
    <w:rsid w:val="00751534"/>
    <w:rsid w:val="00777865"/>
    <w:rsid w:val="007A6DF8"/>
    <w:rsid w:val="007B63E1"/>
    <w:rsid w:val="008236F3"/>
    <w:rsid w:val="008C43E9"/>
    <w:rsid w:val="009D6CA4"/>
    <w:rsid w:val="00D1294B"/>
    <w:rsid w:val="00D26C84"/>
    <w:rsid w:val="00D75E48"/>
    <w:rsid w:val="00ED7CE1"/>
    <w:rsid w:val="00F44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43E9"/>
    <w:pPr>
      <w:keepNext/>
      <w:keepLines/>
      <w:spacing w:before="480" w:after="120"/>
      <w:outlineLvl w:val="0"/>
    </w:pPr>
    <w:rPr>
      <w:b/>
      <w:sz w:val="48"/>
      <w:szCs w:val="48"/>
    </w:rPr>
  </w:style>
  <w:style w:type="paragraph" w:styleId="Heading2">
    <w:name w:val="heading 2"/>
    <w:basedOn w:val="normal0"/>
    <w:next w:val="normal0"/>
    <w:rsid w:val="008C43E9"/>
    <w:pPr>
      <w:keepNext/>
      <w:keepLines/>
      <w:spacing w:before="360" w:after="80"/>
      <w:outlineLvl w:val="1"/>
    </w:pPr>
    <w:rPr>
      <w:b/>
      <w:sz w:val="36"/>
      <w:szCs w:val="36"/>
    </w:rPr>
  </w:style>
  <w:style w:type="paragraph" w:styleId="Heading3">
    <w:name w:val="heading 3"/>
    <w:basedOn w:val="normal0"/>
    <w:next w:val="normal0"/>
    <w:rsid w:val="008C43E9"/>
    <w:pPr>
      <w:keepNext/>
      <w:keepLines/>
      <w:spacing w:before="280" w:after="80"/>
      <w:outlineLvl w:val="2"/>
    </w:pPr>
    <w:rPr>
      <w:b/>
      <w:sz w:val="28"/>
      <w:szCs w:val="28"/>
    </w:rPr>
  </w:style>
  <w:style w:type="paragraph" w:styleId="Heading4">
    <w:name w:val="heading 4"/>
    <w:basedOn w:val="normal0"/>
    <w:next w:val="normal0"/>
    <w:rsid w:val="008C43E9"/>
    <w:pPr>
      <w:keepNext/>
      <w:keepLines/>
      <w:spacing w:before="240" w:after="40"/>
      <w:outlineLvl w:val="3"/>
    </w:pPr>
    <w:rPr>
      <w:b/>
      <w:sz w:val="24"/>
      <w:szCs w:val="24"/>
    </w:rPr>
  </w:style>
  <w:style w:type="paragraph" w:styleId="Heading5">
    <w:name w:val="heading 5"/>
    <w:basedOn w:val="normal0"/>
    <w:next w:val="normal0"/>
    <w:rsid w:val="008C43E9"/>
    <w:pPr>
      <w:keepNext/>
      <w:keepLines/>
      <w:spacing w:before="220" w:after="40"/>
      <w:outlineLvl w:val="4"/>
    </w:pPr>
    <w:rPr>
      <w:b/>
    </w:rPr>
  </w:style>
  <w:style w:type="paragraph" w:styleId="Heading6">
    <w:name w:val="heading 6"/>
    <w:basedOn w:val="normal0"/>
    <w:next w:val="normal0"/>
    <w:rsid w:val="008C43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43E9"/>
  </w:style>
  <w:style w:type="paragraph" w:styleId="Title">
    <w:name w:val="Title"/>
    <w:basedOn w:val="normal0"/>
    <w:next w:val="normal0"/>
    <w:rsid w:val="008C43E9"/>
    <w:pPr>
      <w:keepNext/>
      <w:keepLines/>
      <w:spacing w:before="480" w:after="120"/>
    </w:pPr>
    <w:rPr>
      <w:b/>
      <w:sz w:val="72"/>
      <w:szCs w:val="72"/>
    </w:rPr>
  </w:style>
  <w:style w:type="paragraph" w:styleId="Subtitle">
    <w:name w:val="Subtitle"/>
    <w:basedOn w:val="normal0"/>
    <w:next w:val="normal0"/>
    <w:rsid w:val="008C43E9"/>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D7CE1"/>
    <w:rPr>
      <w:b/>
      <w:bCs/>
    </w:rPr>
  </w:style>
  <w:style w:type="character" w:styleId="Hyperlink">
    <w:name w:val="Hyperlink"/>
    <w:basedOn w:val="DefaultParagraphFont"/>
    <w:uiPriority w:val="99"/>
    <w:semiHidden/>
    <w:unhideWhenUsed/>
    <w:rsid w:val="00ED7CE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cp:lastModifiedBy>
  <cp:revision>20</cp:revision>
  <dcterms:created xsi:type="dcterms:W3CDTF">2020-09-06T04:42:00Z</dcterms:created>
  <dcterms:modified xsi:type="dcterms:W3CDTF">2020-09-06T05:32:00Z</dcterms:modified>
</cp:coreProperties>
</file>