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8C563" w14:textId="77777777" w:rsidR="00823B7D" w:rsidRDefault="00000000">
      <w:pPr>
        <w:jc w:val="center"/>
      </w:pPr>
      <w:r>
        <w:rPr>
          <w:b/>
          <w:color w:val="0B2E4F"/>
          <w:sz w:val="44"/>
        </w:rPr>
        <w:t>Voice Judge-QA System</w:t>
      </w:r>
    </w:p>
    <w:p w14:paraId="08C92DED" w14:textId="77777777" w:rsidR="00823B7D" w:rsidRDefault="00823B7D"/>
    <w:p w14:paraId="28F3911A" w14:textId="77777777" w:rsidR="00823B7D" w:rsidRDefault="00000000">
      <w:pPr>
        <w:pStyle w:val="Heading1"/>
      </w:pPr>
      <w:r>
        <w:rPr>
          <w:color w:val="0B2E4F"/>
        </w:rPr>
        <w:t>1. Handover Verification — System is Ready</w:t>
      </w:r>
    </w:p>
    <w:p w14:paraId="2312482C" w14:textId="77777777" w:rsidR="00823B7D" w:rsidRDefault="00000000">
      <w:r>
        <w:t>We have completed our review of the Voice Judge-QA Final Handover. All credentials are received, the analytics VPS account is reachable, and the QA Read API is live with the exact endpoint shape we built our Pydantic data model against. The system is ready for Phase 1 execution to begin.</w:t>
      </w:r>
    </w:p>
    <w:tbl>
      <w:tblPr>
        <w:tblStyle w:val="LightGrid-Accent1"/>
        <w:tblW w:w="0" w:type="auto"/>
        <w:tblLook w:val="04A0" w:firstRow="1" w:lastRow="0" w:firstColumn="1" w:lastColumn="0" w:noHBand="0" w:noVBand="1"/>
      </w:tblPr>
      <w:tblGrid>
        <w:gridCol w:w="3324"/>
        <w:gridCol w:w="3324"/>
        <w:gridCol w:w="3324"/>
      </w:tblGrid>
      <w:tr w:rsidR="00823B7D" w14:paraId="36BA9571" w14:textId="77777777" w:rsidTr="00823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0B2E4F"/>
          </w:tcPr>
          <w:p w14:paraId="0F677C88" w14:textId="77777777" w:rsidR="00823B7D" w:rsidRDefault="00000000">
            <w:r>
              <w:rPr>
                <w:color w:val="FFFFFF"/>
                <w:sz w:val="20"/>
              </w:rPr>
              <w:t>Item</w:t>
            </w:r>
          </w:p>
        </w:tc>
        <w:tc>
          <w:tcPr>
            <w:tcW w:w="3324" w:type="dxa"/>
            <w:shd w:val="clear" w:color="auto" w:fill="0B2E4F"/>
          </w:tcPr>
          <w:p w14:paraId="102117E5" w14:textId="77777777" w:rsidR="00823B7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Handover Status</w:t>
            </w:r>
          </w:p>
        </w:tc>
        <w:tc>
          <w:tcPr>
            <w:tcW w:w="3324" w:type="dxa"/>
            <w:shd w:val="clear" w:color="auto" w:fill="0B2E4F"/>
          </w:tcPr>
          <w:p w14:paraId="609E5F4A" w14:textId="77777777" w:rsidR="00823B7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Our Verification Plan</w:t>
            </w:r>
          </w:p>
        </w:tc>
      </w:tr>
      <w:tr w:rsidR="00823B7D" w14:paraId="2576CBC8" w14:textId="77777777" w:rsidTr="0082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F03D7AF" w14:textId="77777777" w:rsidR="00823B7D" w:rsidRDefault="00000000">
            <w:r>
              <w:rPr>
                <w:sz w:val="20"/>
              </w:rPr>
              <w:t>SSH/SFTP into analytics VPS</w:t>
            </w:r>
          </w:p>
        </w:tc>
        <w:tc>
          <w:tcPr>
            <w:tcW w:w="3324" w:type="dxa"/>
          </w:tcPr>
          <w:p w14:paraId="417620ED"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DONE — 9/9 connectivity checks green</w:t>
            </w:r>
          </w:p>
        </w:tc>
        <w:tc>
          <w:tcPr>
            <w:tcW w:w="3324" w:type="dxa"/>
          </w:tcPr>
          <w:p w14:paraId="6BDA0175"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Re-run smoke test on engagement start</w:t>
            </w:r>
          </w:p>
        </w:tc>
      </w:tr>
      <w:tr w:rsidR="00823B7D" w14:paraId="23DAE500" w14:textId="77777777" w:rsidTr="00823B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9748F3F" w14:textId="77777777" w:rsidR="00823B7D" w:rsidRDefault="00000000">
            <w:r>
              <w:rPr>
                <w:sz w:val="20"/>
              </w:rPr>
              <w:t>QA Read API (prod + staging)</w:t>
            </w:r>
          </w:p>
        </w:tc>
        <w:tc>
          <w:tcPr>
            <w:tcW w:w="3324" w:type="dxa"/>
          </w:tcPr>
          <w:p w14:paraId="67A84AB0"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LIVE — all 3 endpoints</w:t>
            </w:r>
          </w:p>
        </w:tc>
        <w:tc>
          <w:tcPr>
            <w:tcW w:w="3324" w:type="dxa"/>
          </w:tcPr>
          <w:p w14:paraId="3E4623DF"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Pydantic schema validation against live data</w:t>
            </w:r>
          </w:p>
        </w:tc>
      </w:tr>
      <w:tr w:rsidR="00823B7D" w14:paraId="74100A34" w14:textId="77777777" w:rsidTr="0082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F8FF350" w14:textId="77777777" w:rsidR="00823B7D" w:rsidRDefault="00000000">
            <w:r>
              <w:rPr>
                <w:sz w:val="20"/>
              </w:rPr>
              <w:t>QA_SHARED_SECRET</w:t>
            </w:r>
          </w:p>
        </w:tc>
        <w:tc>
          <w:tcPr>
            <w:tcW w:w="3324" w:type="dxa"/>
          </w:tcPr>
          <w:p w14:paraId="70761462"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SET on prod and staging</w:t>
            </w:r>
          </w:p>
        </w:tc>
        <w:tc>
          <w:tcPr>
            <w:tcW w:w="3324" w:type="dxa"/>
          </w:tcPr>
          <w:p w14:paraId="7CF8E903"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Auth-gate test included in smoke script</w:t>
            </w:r>
          </w:p>
        </w:tc>
      </w:tr>
      <w:tr w:rsidR="00823B7D" w14:paraId="2592E1CD" w14:textId="77777777" w:rsidTr="00823B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6645F4F" w14:textId="77777777" w:rsidR="00823B7D" w:rsidRDefault="00000000">
            <w:r>
              <w:rPr>
                <w:sz w:val="20"/>
              </w:rPr>
              <w:t>~/turns/ and ~/recordings/</w:t>
            </w:r>
          </w:p>
        </w:tc>
        <w:tc>
          <w:tcPr>
            <w:tcW w:w="3324" w:type="dxa"/>
          </w:tcPr>
          <w:p w14:paraId="73A91B42"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Pre-created, writable</w:t>
            </w:r>
          </w:p>
        </w:tc>
        <w:tc>
          <w:tcPr>
            <w:tcW w:w="3324" w:type="dxa"/>
          </w:tcPr>
          <w:p w14:paraId="3987B0B5"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SFTP round-trip test on engagement start</w:t>
            </w:r>
          </w:p>
        </w:tc>
      </w:tr>
      <w:tr w:rsidR="00823B7D" w14:paraId="76E9AD6A" w14:textId="77777777" w:rsidTr="0082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EED4B58" w14:textId="77777777" w:rsidR="00823B7D" w:rsidRDefault="00000000">
            <w:r>
              <w:rPr>
                <w:sz w:val="20"/>
              </w:rPr>
              <w:t>Voice bot test endpoint /api/widget/call</w:t>
            </w:r>
          </w:p>
        </w:tc>
        <w:tc>
          <w:tcPr>
            <w:tcW w:w="3324" w:type="dxa"/>
          </w:tcPr>
          <w:p w14:paraId="40702897"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LIVE, public, CORS-open</w:t>
            </w:r>
          </w:p>
        </w:tc>
        <w:tc>
          <w:tcPr>
            <w:tcW w:w="3324" w:type="dxa"/>
          </w:tcPr>
          <w:p w14:paraId="29D1F67C"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Tested via caller bot during integration phase</w:t>
            </w:r>
          </w:p>
        </w:tc>
      </w:tr>
      <w:tr w:rsidR="00823B7D" w14:paraId="193245B3" w14:textId="77777777" w:rsidTr="00823B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DAEA873" w14:textId="77777777" w:rsidR="00823B7D" w:rsidRDefault="00000000">
            <w:r>
              <w:rPr>
                <w:sz w:val="20"/>
              </w:rPr>
              <w:t>STT/LLM/TTS text + latency per turn</w:t>
            </w:r>
          </w:p>
        </w:tc>
        <w:tc>
          <w:tcPr>
            <w:tcW w:w="3324" w:type="dxa"/>
          </w:tcPr>
          <w:p w14:paraId="3081482D"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LIVE via QA API metrics[]</w:t>
            </w:r>
          </w:p>
        </w:tc>
        <w:tc>
          <w:tcPr>
            <w:tcW w:w="3324" w:type="dxa"/>
          </w:tcPr>
          <w:p w14:paraId="6ABABEB0"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Used directly by judge module</w:t>
            </w:r>
          </w:p>
        </w:tc>
      </w:tr>
      <w:tr w:rsidR="00823B7D" w14:paraId="7A05E74F" w14:textId="77777777" w:rsidTr="0082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8A89CC0" w14:textId="77777777" w:rsidR="00823B7D" w:rsidRDefault="00000000">
            <w:r>
              <w:rPr>
                <w:sz w:val="20"/>
              </w:rPr>
              <w:t>Conversation / Message / DebugLog Prisma models</w:t>
            </w:r>
          </w:p>
        </w:tc>
        <w:tc>
          <w:tcPr>
            <w:tcW w:w="3324" w:type="dxa"/>
          </w:tcPr>
          <w:p w14:paraId="3792387C"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Conversation + Message LIVE, DebugLog gated</w:t>
            </w:r>
          </w:p>
        </w:tc>
        <w:tc>
          <w:tcPr>
            <w:tcW w:w="3324" w:type="dxa"/>
          </w:tcPr>
          <w:p w14:paraId="7F8DB280"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Request DebugLog API exposure during integration phase</w:t>
            </w:r>
          </w:p>
        </w:tc>
      </w:tr>
    </w:tbl>
    <w:p w14:paraId="4F87C9FE" w14:textId="77777777" w:rsidR="00823B7D" w:rsidRDefault="00000000">
      <w:pPr>
        <w:pStyle w:val="Heading1"/>
      </w:pPr>
      <w:r>
        <w:rPr>
          <w:color w:val="0B2E4F"/>
        </w:rPr>
        <w:t>2. Pre-Engagement Blockers — BizFinder Side</w:t>
      </w:r>
    </w:p>
    <w:p w14:paraId="275CFEB3" w14:textId="719B0C1B" w:rsidR="00823B7D" w:rsidRDefault="00000000">
      <w:r>
        <w:t>The handover lists four pending items on the BizFinder side. Two are hard blockers we need cleared before the end-to-end deliverable can be exercised; two are needed before audio-judge validation begins.</w:t>
      </w:r>
    </w:p>
    <w:tbl>
      <w:tblPr>
        <w:tblStyle w:val="LightGrid-Accent1"/>
        <w:tblW w:w="0" w:type="auto"/>
        <w:tblLook w:val="04A0" w:firstRow="1" w:lastRow="0" w:firstColumn="1" w:lastColumn="0" w:noHBand="0" w:noVBand="1"/>
      </w:tblPr>
      <w:tblGrid>
        <w:gridCol w:w="3324"/>
        <w:gridCol w:w="3324"/>
        <w:gridCol w:w="3324"/>
      </w:tblGrid>
      <w:tr w:rsidR="00823B7D" w14:paraId="34372D20" w14:textId="77777777" w:rsidTr="00823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0B2E4F"/>
          </w:tcPr>
          <w:p w14:paraId="35A3E24F" w14:textId="77777777" w:rsidR="00823B7D" w:rsidRDefault="00000000">
            <w:r>
              <w:rPr>
                <w:color w:val="FFFFFF"/>
                <w:sz w:val="20"/>
              </w:rPr>
              <w:t>Item</w:t>
            </w:r>
          </w:p>
        </w:tc>
        <w:tc>
          <w:tcPr>
            <w:tcW w:w="3324" w:type="dxa"/>
            <w:shd w:val="clear" w:color="auto" w:fill="0B2E4F"/>
          </w:tcPr>
          <w:p w14:paraId="6B2DBCE6" w14:textId="77777777" w:rsidR="00823B7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Owner</w:t>
            </w:r>
          </w:p>
        </w:tc>
        <w:tc>
          <w:tcPr>
            <w:tcW w:w="3324" w:type="dxa"/>
            <w:shd w:val="clear" w:color="auto" w:fill="0B2E4F"/>
          </w:tcPr>
          <w:p w14:paraId="54B4B957" w14:textId="77777777" w:rsidR="00823B7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Impact if Delayed</w:t>
            </w:r>
          </w:p>
        </w:tc>
      </w:tr>
      <w:tr w:rsidR="00823B7D" w14:paraId="08CD539D" w14:textId="77777777" w:rsidTr="0082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3CAFB64" w14:textId="77777777" w:rsidR="00823B7D" w:rsidRDefault="00000000">
            <w:r>
              <w:rPr>
                <w:sz w:val="20"/>
              </w:rPr>
              <w:t>Create qa-judge siteId via admin panel</w:t>
            </w:r>
          </w:p>
        </w:tc>
        <w:tc>
          <w:tcPr>
            <w:tcW w:w="3324" w:type="dxa"/>
          </w:tcPr>
          <w:p w14:paraId="5D1B1234"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BizFinder admin</w:t>
            </w:r>
          </w:p>
        </w:tc>
        <w:tc>
          <w:tcPr>
            <w:tcW w:w="3324" w:type="dxa"/>
          </w:tcPr>
          <w:p w14:paraId="72963DCA"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BLOCKS first real test call against staging</w:t>
            </w:r>
          </w:p>
        </w:tc>
      </w:tr>
      <w:tr w:rsidR="00823B7D" w14:paraId="56676486" w14:textId="77777777" w:rsidTr="00823B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80D70CC" w14:textId="77777777" w:rsidR="00823B7D" w:rsidRDefault="00000000">
            <w:r>
              <w:rPr>
                <w:sz w:val="20"/>
              </w:rPr>
              <w:t>Hand off MODAL_START_URL and VOICE_PROMPT_URL</w:t>
            </w:r>
          </w:p>
        </w:tc>
        <w:tc>
          <w:tcPr>
            <w:tcW w:w="3324" w:type="dxa"/>
          </w:tcPr>
          <w:p w14:paraId="46AD15E1"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BizFinder dev</w:t>
            </w:r>
          </w:p>
        </w:tc>
        <w:tc>
          <w:tcPr>
            <w:tcW w:w="3324" w:type="dxa"/>
          </w:tcPr>
          <w:p w14:paraId="792D356C"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BLOCKS caller bot dial-in and system-prompt reconstruction</w:t>
            </w:r>
          </w:p>
        </w:tc>
      </w:tr>
      <w:tr w:rsidR="00823B7D" w14:paraId="711E6676" w14:textId="77777777" w:rsidTr="0082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7883EEC" w14:textId="77777777" w:rsidR="00823B7D" w:rsidRDefault="00000000">
            <w:r>
              <w:rPr>
                <w:sz w:val="20"/>
              </w:rPr>
              <w:t>Allocate A6000 GPU slot for judge model</w:t>
            </w:r>
          </w:p>
        </w:tc>
        <w:tc>
          <w:tcPr>
            <w:tcW w:w="3324" w:type="dxa"/>
          </w:tcPr>
          <w:p w14:paraId="20E2C033"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BizFinder ops</w:t>
            </w:r>
          </w:p>
        </w:tc>
        <w:tc>
          <w:tcPr>
            <w:tcW w:w="3324" w:type="dxa"/>
          </w:tcPr>
          <w:p w14:paraId="35F41D8C"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BLOCKS audio judge live testing</w:t>
            </w:r>
          </w:p>
        </w:tc>
      </w:tr>
      <w:tr w:rsidR="00823B7D" w14:paraId="7F7AAAE5" w14:textId="77777777" w:rsidTr="00823B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64DBE92" w14:textId="77777777" w:rsidR="00823B7D" w:rsidRDefault="00000000">
            <w:r>
              <w:rPr>
                <w:sz w:val="20"/>
              </w:rPr>
              <w:t>Set OLLAMA_KEEP_ALIVE=5m on existing Ollama service</w:t>
            </w:r>
          </w:p>
        </w:tc>
        <w:tc>
          <w:tcPr>
            <w:tcW w:w="3324" w:type="dxa"/>
          </w:tcPr>
          <w:p w14:paraId="5F94AAB3"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BizFinder ops</w:t>
            </w:r>
          </w:p>
        </w:tc>
        <w:tc>
          <w:tcPr>
            <w:tcW w:w="3324" w:type="dxa"/>
          </w:tcPr>
          <w:p w14:paraId="65656FB0"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Risk of VRAM contention with production LLM</w:t>
            </w:r>
          </w:p>
        </w:tc>
      </w:tr>
    </w:tbl>
    <w:p w14:paraId="480F3D5E" w14:textId="478D9CA2" w:rsidR="00823B7D" w:rsidRDefault="00000000" w:rsidP="007F7BEE">
      <w:pPr>
        <w:pStyle w:val="Heading1"/>
      </w:pPr>
      <w:r>
        <w:rPr>
          <w:color w:val="0B2E4F"/>
        </w:rPr>
        <w:t>3. Stack Correction — Audio Judge Runtime</w:t>
      </w:r>
    </w:p>
    <w:tbl>
      <w:tblPr>
        <w:tblStyle w:val="LightGrid-Accent1"/>
        <w:tblW w:w="0" w:type="auto"/>
        <w:tblLook w:val="04A0" w:firstRow="1" w:lastRow="0" w:firstColumn="1" w:lastColumn="0" w:noHBand="0" w:noVBand="1"/>
      </w:tblPr>
      <w:tblGrid>
        <w:gridCol w:w="4986"/>
        <w:gridCol w:w="4986"/>
      </w:tblGrid>
      <w:tr w:rsidR="00823B7D" w14:paraId="5A36BF0A" w14:textId="77777777" w:rsidTr="00823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shd w:val="clear" w:color="auto" w:fill="0B2E4F"/>
          </w:tcPr>
          <w:p w14:paraId="0BB2098E" w14:textId="77777777" w:rsidR="00823B7D" w:rsidRDefault="00000000">
            <w:r>
              <w:rPr>
                <w:color w:val="FFFFFF"/>
                <w:sz w:val="20"/>
              </w:rPr>
              <w:t>Component</w:t>
            </w:r>
          </w:p>
        </w:tc>
        <w:tc>
          <w:tcPr>
            <w:tcW w:w="4986" w:type="dxa"/>
            <w:shd w:val="clear" w:color="auto" w:fill="0B2E4F"/>
          </w:tcPr>
          <w:p w14:paraId="48254E39" w14:textId="77777777" w:rsidR="00823B7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Value</w:t>
            </w:r>
          </w:p>
        </w:tc>
      </w:tr>
      <w:tr w:rsidR="00823B7D" w14:paraId="72430C80" w14:textId="77777777" w:rsidTr="0082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14BD6C7" w14:textId="77777777" w:rsidR="00823B7D" w:rsidRDefault="00000000">
            <w:r>
              <w:rPr>
                <w:sz w:val="20"/>
              </w:rPr>
              <w:t>Model</w:t>
            </w:r>
          </w:p>
        </w:tc>
        <w:tc>
          <w:tcPr>
            <w:tcW w:w="4986" w:type="dxa"/>
          </w:tcPr>
          <w:p w14:paraId="557B323C"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Qwen3-Omni-30B-A3B-Instruct (with Captioner variant for naturalness sub-scoring)</w:t>
            </w:r>
          </w:p>
        </w:tc>
      </w:tr>
      <w:tr w:rsidR="00823B7D" w14:paraId="2E6B5275" w14:textId="77777777" w:rsidTr="00823B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143749A" w14:textId="77777777" w:rsidR="00823B7D" w:rsidRDefault="00000000">
            <w:r>
              <w:rPr>
                <w:sz w:val="20"/>
              </w:rPr>
              <w:t>Runtime</w:t>
            </w:r>
          </w:p>
        </w:tc>
        <w:tc>
          <w:tcPr>
            <w:tcW w:w="4986" w:type="dxa"/>
          </w:tcPr>
          <w:p w14:paraId="63DCF336"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vLLM with auto-unload wrapper</w:t>
            </w:r>
          </w:p>
        </w:tc>
      </w:tr>
      <w:tr w:rsidR="00823B7D" w14:paraId="7F40743E" w14:textId="77777777" w:rsidTr="0082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647254C" w14:textId="77777777" w:rsidR="00823B7D" w:rsidRDefault="00000000">
            <w:r>
              <w:rPr>
                <w:sz w:val="20"/>
              </w:rPr>
              <w:t>VRAM footprint</w:t>
            </w:r>
          </w:p>
        </w:tc>
        <w:tc>
          <w:tcPr>
            <w:tcW w:w="4986" w:type="dxa"/>
          </w:tcPr>
          <w:p w14:paraId="526EC9CC"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~18 GB (Q4 quantisation), well within A6000 headroom</w:t>
            </w:r>
          </w:p>
        </w:tc>
      </w:tr>
      <w:tr w:rsidR="00823B7D" w14:paraId="3819D103" w14:textId="77777777" w:rsidTr="00823B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6B86642" w14:textId="77777777" w:rsidR="00823B7D" w:rsidRDefault="00000000">
            <w:r>
              <w:rPr>
                <w:sz w:val="20"/>
              </w:rPr>
              <w:t>Lifecycle</w:t>
            </w:r>
          </w:p>
        </w:tc>
        <w:tc>
          <w:tcPr>
            <w:tcW w:w="4986" w:type="dxa"/>
          </w:tcPr>
          <w:p w14:paraId="4B37D601"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Load on first request → unload after 5 min idle → re-load on next batch</w:t>
            </w:r>
          </w:p>
        </w:tc>
      </w:tr>
      <w:tr w:rsidR="00823B7D" w14:paraId="7BF53582" w14:textId="77777777" w:rsidTr="0082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174221A" w14:textId="77777777" w:rsidR="00823B7D" w:rsidRDefault="00000000">
            <w:r>
              <w:rPr>
                <w:sz w:val="20"/>
              </w:rPr>
              <w:lastRenderedPageBreak/>
              <w:t>Integration</w:t>
            </w:r>
          </w:p>
        </w:tc>
        <w:tc>
          <w:tcPr>
            <w:tcW w:w="4986" w:type="dxa"/>
          </w:tcPr>
          <w:p w14:paraId="6F4D1A41"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HTTP endpoint on the GPU host, invoked from the analytics VPS over private link</w:t>
            </w:r>
          </w:p>
        </w:tc>
      </w:tr>
      <w:tr w:rsidR="00823B7D" w14:paraId="6D868BDA" w14:textId="77777777" w:rsidTr="00823B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912ACD9" w14:textId="77777777" w:rsidR="00823B7D" w:rsidRDefault="00000000">
            <w:r>
              <w:rPr>
                <w:sz w:val="20"/>
              </w:rPr>
              <w:t>Fallback</w:t>
            </w:r>
          </w:p>
        </w:tc>
        <w:tc>
          <w:tcPr>
            <w:tcW w:w="4986" w:type="dxa"/>
          </w:tcPr>
          <w:p w14:paraId="2C7DB49C"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If vLLM-on-A6000 is unavailable, run Qwen2.5-Omni-7B via HF Transformers (lower VRAM, lower quality but acceptable for Phase 1)</w:t>
            </w:r>
          </w:p>
        </w:tc>
      </w:tr>
    </w:tbl>
    <w:p w14:paraId="47CDBA07" w14:textId="77777777" w:rsidR="00823B7D" w:rsidRDefault="00000000">
      <w:pPr>
        <w:pStyle w:val="Heading1"/>
      </w:pPr>
      <w:r>
        <w:rPr>
          <w:color w:val="0B2E4F"/>
        </w:rPr>
        <w:t>4. Recommended Stack (Reconfirmed — Option B Hybrid)</w:t>
      </w:r>
    </w:p>
    <w:tbl>
      <w:tblPr>
        <w:tblStyle w:val="LightGrid-Accent1"/>
        <w:tblW w:w="0" w:type="auto"/>
        <w:tblLook w:val="04A0" w:firstRow="1" w:lastRow="0" w:firstColumn="1" w:lastColumn="0" w:noHBand="0" w:noVBand="1"/>
      </w:tblPr>
      <w:tblGrid>
        <w:gridCol w:w="2493"/>
        <w:gridCol w:w="2493"/>
        <w:gridCol w:w="2493"/>
        <w:gridCol w:w="2493"/>
      </w:tblGrid>
      <w:tr w:rsidR="00823B7D" w14:paraId="638CAC34" w14:textId="77777777" w:rsidTr="00823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0B2E4F"/>
          </w:tcPr>
          <w:p w14:paraId="3A66898B" w14:textId="77777777" w:rsidR="00823B7D" w:rsidRDefault="00000000">
            <w:r>
              <w:rPr>
                <w:color w:val="FFFFFF"/>
                <w:sz w:val="20"/>
              </w:rPr>
              <w:t>Role</w:t>
            </w:r>
          </w:p>
        </w:tc>
        <w:tc>
          <w:tcPr>
            <w:tcW w:w="2493" w:type="dxa"/>
            <w:shd w:val="clear" w:color="auto" w:fill="0B2E4F"/>
          </w:tcPr>
          <w:p w14:paraId="0AB75BA9" w14:textId="77777777" w:rsidR="00823B7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Model / Tool</w:t>
            </w:r>
          </w:p>
        </w:tc>
        <w:tc>
          <w:tcPr>
            <w:tcW w:w="2493" w:type="dxa"/>
            <w:shd w:val="clear" w:color="auto" w:fill="0B2E4F"/>
          </w:tcPr>
          <w:p w14:paraId="374424C8" w14:textId="77777777" w:rsidR="00823B7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Hosting</w:t>
            </w:r>
          </w:p>
        </w:tc>
        <w:tc>
          <w:tcPr>
            <w:tcW w:w="2493" w:type="dxa"/>
            <w:shd w:val="clear" w:color="auto" w:fill="0B2E4F"/>
          </w:tcPr>
          <w:p w14:paraId="4C43E3F3" w14:textId="77777777" w:rsidR="00823B7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Licence</w:t>
            </w:r>
          </w:p>
        </w:tc>
      </w:tr>
      <w:tr w:rsidR="00823B7D" w14:paraId="64F53565" w14:textId="77777777" w:rsidTr="0082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26B7394F" w14:textId="77777777" w:rsidR="00823B7D" w:rsidRDefault="00000000">
            <w:r>
              <w:rPr>
                <w:sz w:val="20"/>
              </w:rPr>
              <w:t>Scenario generation</w:t>
            </w:r>
          </w:p>
        </w:tc>
        <w:tc>
          <w:tcPr>
            <w:tcW w:w="2493" w:type="dxa"/>
          </w:tcPr>
          <w:p w14:paraId="5E1E4D2F"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DeepSeek V4-Flash</w:t>
            </w:r>
          </w:p>
        </w:tc>
        <w:tc>
          <w:tcPr>
            <w:tcW w:w="2493" w:type="dxa"/>
          </w:tcPr>
          <w:p w14:paraId="4B83FAD6"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DeepSeek API</w:t>
            </w:r>
          </w:p>
        </w:tc>
        <w:tc>
          <w:tcPr>
            <w:tcW w:w="2493" w:type="dxa"/>
          </w:tcPr>
          <w:p w14:paraId="213AB9C3"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MIT</w:t>
            </w:r>
          </w:p>
        </w:tc>
      </w:tr>
      <w:tr w:rsidR="00823B7D" w14:paraId="59DF53EB" w14:textId="77777777" w:rsidTr="00823B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2E0E4F71" w14:textId="77777777" w:rsidR="00823B7D" w:rsidRDefault="00000000">
            <w:r>
              <w:rPr>
                <w:sz w:val="20"/>
              </w:rPr>
              <w:t>Caller persona</w:t>
            </w:r>
          </w:p>
        </w:tc>
        <w:tc>
          <w:tcPr>
            <w:tcW w:w="2493" w:type="dxa"/>
          </w:tcPr>
          <w:p w14:paraId="760A5D2B"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DeepSeek V4-Flash (non-think mode)</w:t>
            </w:r>
          </w:p>
        </w:tc>
        <w:tc>
          <w:tcPr>
            <w:tcW w:w="2493" w:type="dxa"/>
          </w:tcPr>
          <w:p w14:paraId="06A52087"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DeepSeek API</w:t>
            </w:r>
          </w:p>
        </w:tc>
        <w:tc>
          <w:tcPr>
            <w:tcW w:w="2493" w:type="dxa"/>
          </w:tcPr>
          <w:p w14:paraId="07DD8FB9"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MIT</w:t>
            </w:r>
          </w:p>
        </w:tc>
      </w:tr>
      <w:tr w:rsidR="00823B7D" w14:paraId="2CA9E594" w14:textId="77777777" w:rsidTr="0082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67A3428C" w14:textId="77777777" w:rsidR="00823B7D" w:rsidRDefault="00000000">
            <w:r>
              <w:rPr>
                <w:sz w:val="20"/>
              </w:rPr>
              <w:t>Text judge — primary</w:t>
            </w:r>
          </w:p>
        </w:tc>
        <w:tc>
          <w:tcPr>
            <w:tcW w:w="2493" w:type="dxa"/>
          </w:tcPr>
          <w:p w14:paraId="7D3CEF70"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DeepSeek V4-Flash (think-high mode)</w:t>
            </w:r>
          </w:p>
        </w:tc>
        <w:tc>
          <w:tcPr>
            <w:tcW w:w="2493" w:type="dxa"/>
          </w:tcPr>
          <w:p w14:paraId="25BAA230"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DeepSeek API + cache</w:t>
            </w:r>
          </w:p>
        </w:tc>
        <w:tc>
          <w:tcPr>
            <w:tcW w:w="2493" w:type="dxa"/>
          </w:tcPr>
          <w:p w14:paraId="03ECC0B7"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MIT</w:t>
            </w:r>
          </w:p>
        </w:tc>
      </w:tr>
      <w:tr w:rsidR="00823B7D" w14:paraId="1A93DC58" w14:textId="77777777" w:rsidTr="00823B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0CD921FB" w14:textId="77777777" w:rsidR="00823B7D" w:rsidRDefault="00000000">
            <w:r>
              <w:rPr>
                <w:sz w:val="20"/>
              </w:rPr>
              <w:t>Text judge — tie-breaker</w:t>
            </w:r>
          </w:p>
        </w:tc>
        <w:tc>
          <w:tcPr>
            <w:tcW w:w="2493" w:type="dxa"/>
          </w:tcPr>
          <w:p w14:paraId="00F94B0B"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Claude Haiku 4.5 (escalation only)</w:t>
            </w:r>
          </w:p>
        </w:tc>
        <w:tc>
          <w:tcPr>
            <w:tcW w:w="2493" w:type="dxa"/>
          </w:tcPr>
          <w:p w14:paraId="76C08297"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Anthropic Batch API</w:t>
            </w:r>
          </w:p>
        </w:tc>
        <w:tc>
          <w:tcPr>
            <w:tcW w:w="2493" w:type="dxa"/>
          </w:tcPr>
          <w:p w14:paraId="525ED164"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Commercial</w:t>
            </w:r>
          </w:p>
        </w:tc>
      </w:tr>
      <w:tr w:rsidR="00823B7D" w14:paraId="13ED0862" w14:textId="77777777" w:rsidTr="0082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3578EED7" w14:textId="77777777" w:rsidR="00823B7D" w:rsidRDefault="00000000">
            <w:r>
              <w:rPr>
                <w:sz w:val="20"/>
              </w:rPr>
              <w:t>Audio judge</w:t>
            </w:r>
          </w:p>
        </w:tc>
        <w:tc>
          <w:tcPr>
            <w:tcW w:w="2493" w:type="dxa"/>
          </w:tcPr>
          <w:p w14:paraId="7B6F83E5"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Qwen3-Omni-30B-A3B-Instruct + Captioner</w:t>
            </w:r>
          </w:p>
        </w:tc>
        <w:tc>
          <w:tcPr>
            <w:tcW w:w="2493" w:type="dxa"/>
          </w:tcPr>
          <w:p w14:paraId="0023E793"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vLLM on A6000</w:t>
            </w:r>
          </w:p>
        </w:tc>
        <w:tc>
          <w:tcPr>
            <w:tcW w:w="2493" w:type="dxa"/>
          </w:tcPr>
          <w:p w14:paraId="7C779DC8"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Apache 2.0</w:t>
            </w:r>
          </w:p>
        </w:tc>
      </w:tr>
      <w:tr w:rsidR="00823B7D" w14:paraId="100E8163" w14:textId="77777777" w:rsidTr="00823B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076749BB" w14:textId="77777777" w:rsidR="00823B7D" w:rsidRDefault="00000000">
            <w:r>
              <w:rPr>
                <w:sz w:val="20"/>
              </w:rPr>
              <w:t>Independent ASR</w:t>
            </w:r>
          </w:p>
        </w:tc>
        <w:tc>
          <w:tcPr>
            <w:tcW w:w="2493" w:type="dxa"/>
          </w:tcPr>
          <w:p w14:paraId="20845244"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NVIDIA Parakeet-TDT 0.6B</w:t>
            </w:r>
          </w:p>
        </w:tc>
        <w:tc>
          <w:tcPr>
            <w:tcW w:w="2493" w:type="dxa"/>
          </w:tcPr>
          <w:p w14:paraId="0F54D18C"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A6000</w:t>
            </w:r>
          </w:p>
        </w:tc>
        <w:tc>
          <w:tcPr>
            <w:tcW w:w="2493" w:type="dxa"/>
          </w:tcPr>
          <w:p w14:paraId="43F7AF57"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CC-BY-4.0</w:t>
            </w:r>
          </w:p>
        </w:tc>
      </w:tr>
      <w:tr w:rsidR="00823B7D" w14:paraId="17897CE3" w14:textId="77777777" w:rsidTr="0082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17867235" w14:textId="77777777" w:rsidR="00823B7D" w:rsidRDefault="00000000">
            <w:r>
              <w:rPr>
                <w:sz w:val="20"/>
              </w:rPr>
              <w:t>Caller TTS</w:t>
            </w:r>
          </w:p>
        </w:tc>
        <w:tc>
          <w:tcPr>
            <w:tcW w:w="2493" w:type="dxa"/>
          </w:tcPr>
          <w:p w14:paraId="1BD81A6C"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ChatterboxTTS (multilingual, voice cloning)</w:t>
            </w:r>
          </w:p>
        </w:tc>
        <w:tc>
          <w:tcPr>
            <w:tcW w:w="2493" w:type="dxa"/>
          </w:tcPr>
          <w:p w14:paraId="4C7A596E"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Developer workstation</w:t>
            </w:r>
          </w:p>
        </w:tc>
        <w:tc>
          <w:tcPr>
            <w:tcW w:w="2493" w:type="dxa"/>
          </w:tcPr>
          <w:p w14:paraId="0CC5B3A5"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MIT</w:t>
            </w:r>
          </w:p>
        </w:tc>
      </w:tr>
      <w:tr w:rsidR="00823B7D" w14:paraId="59FBB85C" w14:textId="77777777" w:rsidTr="00823B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1088CFEF" w14:textId="77777777" w:rsidR="00823B7D" w:rsidRDefault="00000000">
            <w:r>
              <w:rPr>
                <w:sz w:val="20"/>
              </w:rPr>
              <w:t>Orchestration</w:t>
            </w:r>
          </w:p>
        </w:tc>
        <w:tc>
          <w:tcPr>
            <w:tcW w:w="2493" w:type="dxa"/>
          </w:tcPr>
          <w:p w14:paraId="6B9DB187"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LangGraph + CrewAI + LiveKit Agents (Phase 2)</w:t>
            </w:r>
          </w:p>
        </w:tc>
        <w:tc>
          <w:tcPr>
            <w:tcW w:w="2493" w:type="dxa"/>
          </w:tcPr>
          <w:p w14:paraId="1BB0809B"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Analytics VPS</w:t>
            </w:r>
          </w:p>
        </w:tc>
        <w:tc>
          <w:tcPr>
            <w:tcW w:w="2493" w:type="dxa"/>
          </w:tcPr>
          <w:p w14:paraId="5D4277D3"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MIT / Apache 2.0</w:t>
            </w:r>
          </w:p>
        </w:tc>
      </w:tr>
      <w:tr w:rsidR="00823B7D" w14:paraId="62CCA592" w14:textId="77777777" w:rsidTr="0082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28DC920A" w14:textId="77777777" w:rsidR="00823B7D" w:rsidRDefault="00000000">
            <w:r>
              <w:rPr>
                <w:sz w:val="20"/>
              </w:rPr>
              <w:t>Observability</w:t>
            </w:r>
          </w:p>
        </w:tc>
        <w:tc>
          <w:tcPr>
            <w:tcW w:w="2493" w:type="dxa"/>
          </w:tcPr>
          <w:p w14:paraId="30DB63B3"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Langfuse + DeepEval</w:t>
            </w:r>
          </w:p>
        </w:tc>
        <w:tc>
          <w:tcPr>
            <w:tcW w:w="2493" w:type="dxa"/>
          </w:tcPr>
          <w:p w14:paraId="6B8C8A3D"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Analytics VPS</w:t>
            </w:r>
          </w:p>
        </w:tc>
        <w:tc>
          <w:tcPr>
            <w:tcW w:w="2493" w:type="dxa"/>
          </w:tcPr>
          <w:p w14:paraId="09A0398E"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MIT / Apache 2.0</w:t>
            </w:r>
          </w:p>
        </w:tc>
      </w:tr>
    </w:tbl>
    <w:p w14:paraId="5FF8B997" w14:textId="77777777" w:rsidR="00823B7D" w:rsidRDefault="00000000">
      <w:r>
        <w:rPr>
          <w:i/>
        </w:rPr>
        <w:t>Projected cost: ~$0.005 per call, ~$150/month at 1,000 calls/day.</w:t>
      </w:r>
    </w:p>
    <w:p w14:paraId="63F4B0BE" w14:textId="77777777" w:rsidR="00823B7D" w:rsidRDefault="00000000">
      <w:pPr>
        <w:pStyle w:val="Heading1"/>
      </w:pPr>
      <w:r>
        <w:rPr>
          <w:color w:val="0B2E4F"/>
        </w:rPr>
        <w:t>5. Functional Gaps Surfaced by the Handover</w:t>
      </w:r>
    </w:p>
    <w:p w14:paraId="3D2D4F87" w14:textId="77777777" w:rsidR="00823B7D" w:rsidRDefault="00000000">
      <w:r>
        <w:t>Three gaps in the handover schema affect criteria 8 (interrupt handling), correlation depth, and long-form scenario coverage. We propose the following resolutions:</w:t>
      </w:r>
    </w:p>
    <w:tbl>
      <w:tblPr>
        <w:tblStyle w:val="LightGrid-Accent1"/>
        <w:tblW w:w="0" w:type="auto"/>
        <w:tblLook w:val="04A0" w:firstRow="1" w:lastRow="0" w:firstColumn="1" w:lastColumn="0" w:noHBand="0" w:noVBand="1"/>
      </w:tblPr>
      <w:tblGrid>
        <w:gridCol w:w="3324"/>
        <w:gridCol w:w="3324"/>
        <w:gridCol w:w="3324"/>
      </w:tblGrid>
      <w:tr w:rsidR="00823B7D" w14:paraId="2A7CFD7C" w14:textId="77777777" w:rsidTr="00823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0B2E4F"/>
          </w:tcPr>
          <w:p w14:paraId="0E50B41B" w14:textId="77777777" w:rsidR="00823B7D" w:rsidRDefault="00000000">
            <w:r>
              <w:rPr>
                <w:color w:val="FFFFFF"/>
                <w:sz w:val="20"/>
              </w:rPr>
              <w:t>Gap</w:t>
            </w:r>
          </w:p>
        </w:tc>
        <w:tc>
          <w:tcPr>
            <w:tcW w:w="3324" w:type="dxa"/>
            <w:shd w:val="clear" w:color="auto" w:fill="0B2E4F"/>
          </w:tcPr>
          <w:p w14:paraId="491A1CEA" w14:textId="77777777" w:rsidR="00823B7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Impact</w:t>
            </w:r>
          </w:p>
        </w:tc>
        <w:tc>
          <w:tcPr>
            <w:tcW w:w="3324" w:type="dxa"/>
            <w:shd w:val="clear" w:color="auto" w:fill="0B2E4F"/>
          </w:tcPr>
          <w:p w14:paraId="09D42430" w14:textId="77777777" w:rsidR="00823B7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Proposed Resolution</w:t>
            </w:r>
          </w:p>
        </w:tc>
      </w:tr>
      <w:tr w:rsidR="00823B7D" w14:paraId="2F14FD3F" w14:textId="77777777" w:rsidTr="0082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81552CB" w14:textId="77777777" w:rsidR="00823B7D" w:rsidRDefault="00000000">
            <w:r>
              <w:rPr>
                <w:sz w:val="20"/>
              </w:rPr>
              <w:t>No interrupt_response_ms in metrics[]</w:t>
            </w:r>
          </w:p>
        </w:tc>
        <w:tc>
          <w:tcPr>
            <w:tcW w:w="3324" w:type="dxa"/>
          </w:tcPr>
          <w:p w14:paraId="0515F9EF"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Criterion 8 (interrupt handling) cannot be measured directly</w:t>
            </w:r>
          </w:p>
        </w:tc>
        <w:tc>
          <w:tcPr>
            <w:tcW w:w="3324" w:type="dxa"/>
          </w:tcPr>
          <w:p w14:paraId="3722048A"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Capture client-side from caller bot timing; request BizFinder add to metrics[]</w:t>
            </w:r>
          </w:p>
        </w:tc>
      </w:tr>
      <w:tr w:rsidR="00823B7D" w14:paraId="46258155" w14:textId="77777777" w:rsidTr="00823B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3442EEE" w14:textId="77777777" w:rsidR="00823B7D" w:rsidRDefault="00000000">
            <w:r>
              <w:rPr>
                <w:sz w:val="20"/>
              </w:rPr>
              <w:t>DebugLog not exposed via QA API</w:t>
            </w:r>
          </w:p>
        </w:tc>
        <w:tc>
          <w:tcPr>
            <w:tcW w:w="3324" w:type="dxa"/>
          </w:tcPr>
          <w:p w14:paraId="79C94084"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Failure correlation limited to metrics[] only</w:t>
            </w:r>
          </w:p>
        </w:tc>
        <w:tc>
          <w:tcPr>
            <w:tcW w:w="3324" w:type="dxa"/>
          </w:tcPr>
          <w:p w14:paraId="38BD02E9"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Request DebugLog endpoint addition if metrics[] correlation proves insufficient</w:t>
            </w:r>
          </w:p>
        </w:tc>
      </w:tr>
      <w:tr w:rsidR="00823B7D" w14:paraId="24346DF5" w14:textId="77777777" w:rsidTr="0082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7DF67CE" w14:textId="77777777" w:rsidR="00823B7D" w:rsidRDefault="00000000">
            <w:r>
              <w:rPr>
                <w:sz w:val="20"/>
              </w:rPr>
              <w:t>Daily.co 15-min room expiry</w:t>
            </w:r>
          </w:p>
        </w:tc>
        <w:tc>
          <w:tcPr>
            <w:tcW w:w="3324" w:type="dxa"/>
          </w:tcPr>
          <w:p w14:paraId="409E2014"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Long-context scenarios (criterion 9) capped at ~12 min</w:t>
            </w:r>
          </w:p>
        </w:tc>
        <w:tc>
          <w:tcPr>
            <w:tcW w:w="3324" w:type="dxa"/>
          </w:tcPr>
          <w:p w14:paraId="0D417BBB"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Phase 1 caps scenarios at 12 min; Phase 2 implements room-renewal via Daily.co API</w:t>
            </w:r>
          </w:p>
        </w:tc>
      </w:tr>
      <w:tr w:rsidR="00823B7D" w14:paraId="493E0CBA" w14:textId="77777777" w:rsidTr="00823B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A6B0C40" w14:textId="77777777" w:rsidR="00823B7D" w:rsidRDefault="00000000">
            <w:r>
              <w:rPr>
                <w:sz w:val="20"/>
              </w:rPr>
              <w:t>QA flag mechanism unspecified</w:t>
            </w:r>
          </w:p>
        </w:tc>
        <w:tc>
          <w:tcPr>
            <w:tcW w:w="3324" w:type="dxa"/>
          </w:tcPr>
          <w:p w14:paraId="47C1A839"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Defence-in-depth gating cannot be implemented until pinned</w:t>
            </w:r>
          </w:p>
        </w:tc>
        <w:tc>
          <w:tcPr>
            <w:tcW w:w="3324" w:type="dxa"/>
          </w:tcPr>
          <w:p w14:paraId="6B5F7CA7"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We recommend room metadata (not header) for tamper-resistance; pin at engagement start</w:t>
            </w:r>
          </w:p>
        </w:tc>
      </w:tr>
    </w:tbl>
    <w:p w14:paraId="6C7B115C" w14:textId="77777777" w:rsidR="00823B7D" w:rsidRDefault="00000000">
      <w:pPr>
        <w:pStyle w:val="Heading1"/>
      </w:pPr>
      <w:r>
        <w:rPr>
          <w:color w:val="0B2E4F"/>
        </w:rPr>
        <w:t>6. Security Hardening Recommendations</w:t>
      </w:r>
    </w:p>
    <w:p w14:paraId="4855F5CD" w14:textId="77777777" w:rsidR="00823B7D" w:rsidRDefault="00000000">
      <w:r>
        <w:t>The current credential delivery and access patterns are operationally functional. The following tightening steps are recommended and have no impact on the project plan:</w:t>
      </w:r>
    </w:p>
    <w:p w14:paraId="24C38B39" w14:textId="77777777" w:rsidR="00823B7D" w:rsidRDefault="00000000">
      <w:pPr>
        <w:pStyle w:val="ListBullet"/>
      </w:pPr>
      <w:r>
        <w:lastRenderedPageBreak/>
        <w:t>Switch SSH from password to ED25519 key authentication. The developer will generate a keypair and provide the public key at engagement start; BizFinder ops adds it to ~/.ssh/authorized_keys and disables PasswordAuthentication in /etc/ssh/sshd_config.</w:t>
      </w:r>
    </w:p>
    <w:p w14:paraId="7CC0C3B3" w14:textId="77777777" w:rsidR="00823B7D" w:rsidRDefault="00000000">
      <w:pPr>
        <w:pStyle w:val="ListBullet"/>
      </w:pPr>
      <w:r>
        <w:t>Future credentials handoffs should use a secrets vault link (1Password, Doppler, or similar) rather than PDF attachments. PDFs are routinely archived, indexed, and email-cached.</w:t>
      </w:r>
    </w:p>
    <w:p w14:paraId="0A209A80" w14:textId="77777777" w:rsidR="00823B7D" w:rsidRDefault="00000000">
      <w:pPr>
        <w:pStyle w:val="ListBullet"/>
      </w:pPr>
      <w:r>
        <w:t>Pin the QA flag to Daily.co room metadata rather than a request header. Metadata is bound to the room at provisioning time and cannot be replayed against a non-QA call.</w:t>
      </w:r>
    </w:p>
    <w:p w14:paraId="1FD3C657" w14:textId="77777777" w:rsidR="00823B7D" w:rsidRDefault="00000000">
      <w:pPr>
        <w:pStyle w:val="ListBullet"/>
      </w:pPr>
      <w:r>
        <w:t>Schedule a credential rotation calendar: QA_SHARED_SECRET and the analytics SSH password rotate quarterly by default, immediately on suspected exposure. Already in handover §17 — we endorse it.</w:t>
      </w:r>
    </w:p>
    <w:p w14:paraId="1A6CC708" w14:textId="77777777" w:rsidR="00823B7D" w:rsidRDefault="00000000">
      <w:pPr>
        <w:pStyle w:val="ListBullet"/>
      </w:pPr>
      <w:r>
        <w:t>All credentials handed to us will be stored exclusively in ~/.qa.env (chmod 600) on the analytics VPS and an equivalent .env on the developer workstation (gitignored). No credentials enter source control or are committed to artifact bundles.</w:t>
      </w:r>
    </w:p>
    <w:p w14:paraId="5A1C4610" w14:textId="77777777" w:rsidR="00823B7D" w:rsidRDefault="00000000">
      <w:pPr>
        <w:pStyle w:val="Heading1"/>
      </w:pPr>
      <w:r>
        <w:rPr>
          <w:color w:val="0B2E4F"/>
        </w:rPr>
        <w:t>7. Next Work Procedure</w:t>
      </w:r>
    </w:p>
    <w:p w14:paraId="09B8AA95" w14:textId="77777777" w:rsidR="00823B7D" w:rsidRDefault="00000000">
      <w:r>
        <w:t>Execution follows the ordered procedure below. Each step has a verifiable completion criterion. We will send a brief status update to Mukul on WhatsApp at the close of each step.</w:t>
      </w:r>
    </w:p>
    <w:tbl>
      <w:tblPr>
        <w:tblStyle w:val="LightGrid-Accent1"/>
        <w:tblW w:w="0" w:type="auto"/>
        <w:tblLook w:val="04A0" w:firstRow="1" w:lastRow="0" w:firstColumn="1" w:lastColumn="0" w:noHBand="0" w:noVBand="1"/>
      </w:tblPr>
      <w:tblGrid>
        <w:gridCol w:w="3324"/>
        <w:gridCol w:w="3324"/>
        <w:gridCol w:w="3324"/>
      </w:tblGrid>
      <w:tr w:rsidR="00823B7D" w14:paraId="7E95C6FB" w14:textId="77777777" w:rsidTr="00823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0B2E4F"/>
          </w:tcPr>
          <w:p w14:paraId="0C74D6A5" w14:textId="77777777" w:rsidR="00823B7D" w:rsidRDefault="00000000">
            <w:r>
              <w:rPr>
                <w:color w:val="FFFFFF"/>
                <w:sz w:val="20"/>
              </w:rPr>
              <w:t>#</w:t>
            </w:r>
          </w:p>
        </w:tc>
        <w:tc>
          <w:tcPr>
            <w:tcW w:w="3324" w:type="dxa"/>
            <w:shd w:val="clear" w:color="auto" w:fill="0B2E4F"/>
          </w:tcPr>
          <w:p w14:paraId="795B3A79" w14:textId="77777777" w:rsidR="00823B7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Step</w:t>
            </w:r>
          </w:p>
        </w:tc>
        <w:tc>
          <w:tcPr>
            <w:tcW w:w="3324" w:type="dxa"/>
            <w:shd w:val="clear" w:color="auto" w:fill="0B2E4F"/>
          </w:tcPr>
          <w:p w14:paraId="3BDF3F8D" w14:textId="77777777" w:rsidR="00823B7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Completion Criterion</w:t>
            </w:r>
          </w:p>
        </w:tc>
      </w:tr>
      <w:tr w:rsidR="00823B7D" w14:paraId="7210BFE3" w14:textId="77777777" w:rsidTr="0082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2FF8551" w14:textId="77777777" w:rsidR="00823B7D" w:rsidRDefault="00000000">
            <w:r>
              <w:rPr>
                <w:sz w:val="20"/>
              </w:rPr>
              <w:t>1</w:t>
            </w:r>
          </w:p>
        </w:tc>
        <w:tc>
          <w:tcPr>
            <w:tcW w:w="3324" w:type="dxa"/>
          </w:tcPr>
          <w:p w14:paraId="2FAA5143"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Connect to analytics VPS · store QA secret in ~/.qa.env (chmod 600) · run qa-smoke-test.sh · send ED25519 public key to BizFinder ops · request qa-judge siteId provisioning · pin QA-flag mechanism with Mukul.</w:t>
            </w:r>
          </w:p>
        </w:tc>
        <w:tc>
          <w:tcPr>
            <w:tcW w:w="3324" w:type="dxa"/>
          </w:tcPr>
          <w:p w14:paraId="33FC5334"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All smoke checks pass; public key handed off; qa-judge request sent.</w:t>
            </w:r>
          </w:p>
        </w:tc>
      </w:tr>
      <w:tr w:rsidR="00823B7D" w14:paraId="479DF310" w14:textId="77777777" w:rsidTr="00823B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79E6B0B" w14:textId="77777777" w:rsidR="00823B7D" w:rsidRDefault="00000000">
            <w:r>
              <w:rPr>
                <w:sz w:val="20"/>
              </w:rPr>
              <w:t>2</w:t>
            </w:r>
          </w:p>
        </w:tc>
        <w:tc>
          <w:tcPr>
            <w:tcW w:w="3324" w:type="dxa"/>
          </w:tcPr>
          <w:p w14:paraId="637D36F9"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Expand requirements.txt · install on developer workstation and analytics VPS (memory-aware, no PyTorch on VPS) · write verify_setup.py · confirm DeepSeek and Anthropic API keys work.</w:t>
            </w:r>
          </w:p>
        </w:tc>
        <w:tc>
          <w:tcPr>
            <w:tcW w:w="3324" w:type="dxa"/>
          </w:tcPr>
          <w:p w14:paraId="55B2CE37"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verify_setup.py reports all checks green on both hosts.</w:t>
            </w:r>
          </w:p>
        </w:tc>
      </w:tr>
      <w:tr w:rsidR="00823B7D" w14:paraId="462DD8F9" w14:textId="77777777" w:rsidTr="0082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18299E9" w14:textId="77777777" w:rsidR="00823B7D" w:rsidRDefault="00000000">
            <w:r>
              <w:rPr>
                <w:sz w:val="20"/>
              </w:rPr>
              <w:t>3</w:t>
            </w:r>
          </w:p>
        </w:tc>
        <w:tc>
          <w:tcPr>
            <w:tcW w:w="3324" w:type="dxa"/>
          </w:tcPr>
          <w:p w14:paraId="5A57451A"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Implement backend/capture/qa_api.py (httpx async client with X-QA-Secret + 1 req/sec rate limit) · build Pydantic mirrors of QaConversation, QaMessage, QaMetric · unit-test against a live conversation from the handover.</w:t>
            </w:r>
          </w:p>
        </w:tc>
        <w:tc>
          <w:tcPr>
            <w:tcW w:w="3324" w:type="dxa"/>
          </w:tcPr>
          <w:p w14:paraId="6102DEE5"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Real conversation fetched and validated against schema.</w:t>
            </w:r>
          </w:p>
        </w:tc>
      </w:tr>
      <w:tr w:rsidR="00823B7D" w14:paraId="7E6F5B57" w14:textId="77777777" w:rsidTr="00823B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7E9A3DE" w14:textId="77777777" w:rsidR="00823B7D" w:rsidRDefault="00000000">
            <w:r>
              <w:rPr>
                <w:sz w:val="20"/>
              </w:rPr>
              <w:t>4</w:t>
            </w:r>
          </w:p>
        </w:tc>
        <w:tc>
          <w:tcPr>
            <w:tcW w:w="3324" w:type="dxa"/>
          </w:tcPr>
          <w:p w14:paraId="09406C92"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Implement scenario schema (backend/scenarios/schema.py) · build DeepSeek V4-Flash generator with JSON mode and Pydantic validation · generate a first sample batch · manual review.</w:t>
            </w:r>
          </w:p>
        </w:tc>
        <w:tc>
          <w:tcPr>
            <w:tcW w:w="3324" w:type="dxa"/>
          </w:tcPr>
          <w:p w14:paraId="0791C641"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Sample scenarios on disk under backend/scenarios/library/ and reviewed.</w:t>
            </w:r>
          </w:p>
        </w:tc>
      </w:tr>
      <w:tr w:rsidR="00823B7D" w14:paraId="73792106" w14:textId="77777777" w:rsidTr="0082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1100D7F" w14:textId="77777777" w:rsidR="00823B7D" w:rsidRDefault="00000000">
            <w:r>
              <w:rPr>
                <w:sz w:val="20"/>
              </w:rPr>
              <w:t>5</w:t>
            </w:r>
          </w:p>
        </w:tc>
        <w:tc>
          <w:tcPr>
            <w:tcW w:w="3324" w:type="dxa"/>
          </w:tcPr>
          <w:p w14:paraId="2FE28267"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Generate the full base scenario library across all 8 dimensional axes · commit to repo.</w:t>
            </w:r>
          </w:p>
        </w:tc>
        <w:tc>
          <w:tcPr>
            <w:tcW w:w="3324" w:type="dxa"/>
          </w:tcPr>
          <w:p w14:paraId="1FB164EA"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Full scenario library committed; qa-judge siteId confirmed provisioned.</w:t>
            </w:r>
          </w:p>
        </w:tc>
      </w:tr>
      <w:tr w:rsidR="00823B7D" w14:paraId="002B1800" w14:textId="77777777" w:rsidTr="00823B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8F4CFFB" w14:textId="77777777" w:rsidR="00823B7D" w:rsidRDefault="00000000">
            <w:r>
              <w:rPr>
                <w:sz w:val="20"/>
              </w:rPr>
              <w:t>6</w:t>
            </w:r>
          </w:p>
        </w:tc>
        <w:tc>
          <w:tcPr>
            <w:tcW w:w="3324" w:type="dxa"/>
          </w:tcPr>
          <w:p w14:paraId="32DB79C5"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Apply FrameProcessor patch in the Pipecat bot · build the caller bot · run one end-to-end captured call </w:t>
            </w:r>
            <w:r>
              <w:rPr>
                <w:sz w:val="20"/>
              </w:rPr>
              <w:lastRenderedPageBreak/>
              <w:t>against staging.</w:t>
            </w:r>
          </w:p>
        </w:tc>
        <w:tc>
          <w:tcPr>
            <w:tcW w:w="3324" w:type="dxa"/>
          </w:tcPr>
          <w:p w14:paraId="28DB4D24"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Audio files visible in ~/turns/&lt;sessionId&gt;/ for a real call.</w:t>
            </w:r>
          </w:p>
        </w:tc>
      </w:tr>
      <w:tr w:rsidR="00823B7D" w14:paraId="1C7D4E96" w14:textId="77777777" w:rsidTr="0082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0447B24" w14:textId="77777777" w:rsidR="00823B7D" w:rsidRDefault="00000000">
            <w:r>
              <w:rPr>
                <w:sz w:val="20"/>
              </w:rPr>
              <w:t>7</w:t>
            </w:r>
          </w:p>
        </w:tc>
        <w:tc>
          <w:tcPr>
            <w:tcW w:w="3324" w:type="dxa"/>
          </w:tcPr>
          <w:p w14:paraId="2E34BDF7"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Stand up the judge crew (LangGraph + CrewAI) producing the 10-criterion scores · cross-validate against a human-labelled set.</w:t>
            </w:r>
          </w:p>
        </w:tc>
        <w:tc>
          <w:tcPr>
            <w:tcW w:w="3324" w:type="dxa"/>
          </w:tcPr>
          <w:p w14:paraId="3868832E"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Cross-validation report (docs/judge_validation_v1.md) shows ≥ 80% human agreement.</w:t>
            </w:r>
          </w:p>
        </w:tc>
      </w:tr>
      <w:tr w:rsidR="00823B7D" w14:paraId="17C4A47F" w14:textId="77777777" w:rsidTr="00823B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E3C7FED" w14:textId="77777777" w:rsidR="00823B7D" w:rsidRDefault="00000000">
            <w:r>
              <w:rPr>
                <w:sz w:val="20"/>
              </w:rPr>
              <w:t>8</w:t>
            </w:r>
          </w:p>
        </w:tc>
        <w:tc>
          <w:tcPr>
            <w:tcW w:w="3324" w:type="dxa"/>
          </w:tcPr>
          <w:p w14:paraId="420459C0"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Build Streamlit operator dashboard · PDF report generator (WeasyPrint) · run one full scenario-suite dry run · record demo screencast.</w:t>
            </w:r>
          </w:p>
        </w:tc>
        <w:tc>
          <w:tcPr>
            <w:tcW w:w="3324" w:type="dxa"/>
          </w:tcPr>
          <w:p w14:paraId="3BF3EC7F"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Operator-runnable demo shared on WhatsApp; PDF report attached.</w:t>
            </w:r>
          </w:p>
        </w:tc>
      </w:tr>
    </w:tbl>
    <w:p w14:paraId="6DE7663D" w14:textId="77777777" w:rsidR="00823B7D" w:rsidRDefault="00000000">
      <w:pPr>
        <w:pStyle w:val="Heading1"/>
      </w:pPr>
      <w:r>
        <w:rPr>
          <w:color w:val="0B2E4F"/>
        </w:rPr>
        <w:t>8. Performance &amp; Cost Commitments</w:t>
      </w:r>
    </w:p>
    <w:tbl>
      <w:tblPr>
        <w:tblStyle w:val="LightGrid-Accent1"/>
        <w:tblW w:w="0" w:type="auto"/>
        <w:tblLook w:val="04A0" w:firstRow="1" w:lastRow="0" w:firstColumn="1" w:lastColumn="0" w:noHBand="0" w:noVBand="1"/>
      </w:tblPr>
      <w:tblGrid>
        <w:gridCol w:w="3324"/>
        <w:gridCol w:w="3324"/>
        <w:gridCol w:w="3324"/>
      </w:tblGrid>
      <w:tr w:rsidR="00823B7D" w14:paraId="37128A76" w14:textId="77777777" w:rsidTr="00823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0B2E4F"/>
          </w:tcPr>
          <w:p w14:paraId="614A24A6" w14:textId="77777777" w:rsidR="00823B7D" w:rsidRDefault="00000000">
            <w:r>
              <w:rPr>
                <w:color w:val="FFFFFF"/>
                <w:sz w:val="20"/>
              </w:rPr>
              <w:t>Commitment</w:t>
            </w:r>
          </w:p>
        </w:tc>
        <w:tc>
          <w:tcPr>
            <w:tcW w:w="3324" w:type="dxa"/>
            <w:shd w:val="clear" w:color="auto" w:fill="0B2E4F"/>
          </w:tcPr>
          <w:p w14:paraId="746CE31F" w14:textId="77777777" w:rsidR="00823B7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Target</w:t>
            </w:r>
          </w:p>
        </w:tc>
        <w:tc>
          <w:tcPr>
            <w:tcW w:w="3324" w:type="dxa"/>
            <w:shd w:val="clear" w:color="auto" w:fill="0B2E4F"/>
          </w:tcPr>
          <w:p w14:paraId="10520EE8" w14:textId="77777777" w:rsidR="00823B7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How Verified</w:t>
            </w:r>
          </w:p>
        </w:tc>
      </w:tr>
      <w:tr w:rsidR="00823B7D" w14:paraId="331E13D9" w14:textId="77777777" w:rsidTr="0082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D56A2D6" w14:textId="77777777" w:rsidR="00823B7D" w:rsidRDefault="00000000">
            <w:r>
              <w:rPr>
                <w:sz w:val="20"/>
              </w:rPr>
              <w:t>Judge-to-human agreement</w:t>
            </w:r>
          </w:p>
        </w:tc>
        <w:tc>
          <w:tcPr>
            <w:tcW w:w="3324" w:type="dxa"/>
          </w:tcPr>
          <w:p w14:paraId="5FB1E101"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 80% on 50-call labelled set</w:t>
            </w:r>
          </w:p>
        </w:tc>
        <w:tc>
          <w:tcPr>
            <w:tcW w:w="3324" w:type="dxa"/>
          </w:tcPr>
          <w:p w14:paraId="4611C778"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Cross-validation report (Step 7)</w:t>
            </w:r>
          </w:p>
        </w:tc>
      </w:tr>
      <w:tr w:rsidR="00823B7D" w14:paraId="4ECC1C54" w14:textId="77777777" w:rsidTr="00823B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3EC29BA" w14:textId="77777777" w:rsidR="00823B7D" w:rsidRDefault="00000000">
            <w:r>
              <w:rPr>
                <w:sz w:val="20"/>
              </w:rPr>
              <w:t>100-call suite wall-clock</w:t>
            </w:r>
          </w:p>
        </w:tc>
        <w:tc>
          <w:tcPr>
            <w:tcW w:w="3324" w:type="dxa"/>
          </w:tcPr>
          <w:p w14:paraId="36097965"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&lt; 2 hours</w:t>
            </w:r>
          </w:p>
        </w:tc>
        <w:tc>
          <w:tcPr>
            <w:tcW w:w="3324" w:type="dxa"/>
          </w:tcPr>
          <w:p w14:paraId="2482F3B5"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LangGraph timer in run metadata</w:t>
            </w:r>
          </w:p>
        </w:tc>
      </w:tr>
      <w:tr w:rsidR="00823B7D" w14:paraId="39FB0433" w14:textId="77777777" w:rsidTr="0082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767977D" w14:textId="77777777" w:rsidR="00823B7D" w:rsidRDefault="00000000">
            <w:r>
              <w:rPr>
                <w:sz w:val="20"/>
              </w:rPr>
              <w:t>100-call suite cost</w:t>
            </w:r>
          </w:p>
        </w:tc>
        <w:tc>
          <w:tcPr>
            <w:tcW w:w="3324" w:type="dxa"/>
          </w:tcPr>
          <w:p w14:paraId="2C2B4923"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&lt; $1.00 at Option B pricing</w:t>
            </w:r>
          </w:p>
        </w:tc>
        <w:tc>
          <w:tcPr>
            <w:tcW w:w="3324" w:type="dxa"/>
          </w:tcPr>
          <w:p w14:paraId="13A19C6F"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DeepSeek + Anthropic consoles, surfaced in Streamlit</w:t>
            </w:r>
          </w:p>
        </w:tc>
      </w:tr>
      <w:tr w:rsidR="00823B7D" w14:paraId="20380DBE" w14:textId="77777777" w:rsidTr="00823B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DDCE301" w14:textId="77777777" w:rsidR="00823B7D" w:rsidRDefault="00000000">
            <w:r>
              <w:rPr>
                <w:sz w:val="20"/>
              </w:rPr>
              <w:t>1,000-call/day cost</w:t>
            </w:r>
          </w:p>
        </w:tc>
        <w:tc>
          <w:tcPr>
            <w:tcW w:w="3324" w:type="dxa"/>
          </w:tcPr>
          <w:p w14:paraId="4DFD8C55"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&lt; $5.00/day, &lt; $150/month</w:t>
            </w:r>
          </w:p>
        </w:tc>
        <w:tc>
          <w:tcPr>
            <w:tcW w:w="3324" w:type="dxa"/>
          </w:tcPr>
          <w:p w14:paraId="12FD732C"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Same</w:t>
            </w:r>
          </w:p>
        </w:tc>
      </w:tr>
      <w:tr w:rsidR="00823B7D" w14:paraId="75B3DADC" w14:textId="77777777" w:rsidTr="0082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173F2B0" w14:textId="77777777" w:rsidR="00823B7D" w:rsidRDefault="00000000">
            <w:r>
              <w:rPr>
                <w:sz w:val="20"/>
              </w:rPr>
              <w:t>Non-QA audio leakage</w:t>
            </w:r>
          </w:p>
        </w:tc>
        <w:tc>
          <w:tcPr>
            <w:tcW w:w="3324" w:type="dxa"/>
          </w:tcPr>
          <w:p w14:paraId="78321A68"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Zero files for non-QA-flagged calls</w:t>
            </w:r>
          </w:p>
        </w:tc>
        <w:tc>
          <w:tcPr>
            <w:tcW w:w="3324" w:type="dxa"/>
          </w:tcPr>
          <w:p w14:paraId="352C0B22"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CI test on every commit + manual 5-call gate pre-release</w:t>
            </w:r>
          </w:p>
        </w:tc>
      </w:tr>
      <w:tr w:rsidR="00823B7D" w14:paraId="3DAC3ABE" w14:textId="77777777" w:rsidTr="00823B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FE01D04" w14:textId="77777777" w:rsidR="00823B7D" w:rsidRDefault="00000000">
            <w:r>
              <w:rPr>
                <w:sz w:val="20"/>
              </w:rPr>
              <w:t>Crash-free completion</w:t>
            </w:r>
          </w:p>
        </w:tc>
        <w:tc>
          <w:tcPr>
            <w:tcW w:w="3324" w:type="dxa"/>
          </w:tcPr>
          <w:p w14:paraId="23C5D5EE"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 95% of suites</w:t>
            </w:r>
          </w:p>
        </w:tc>
        <w:tc>
          <w:tcPr>
            <w:tcW w:w="3324" w:type="dxa"/>
          </w:tcPr>
          <w:p w14:paraId="77ACDD21"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Loguru error rate + LangGraph retry logs</w:t>
            </w:r>
          </w:p>
        </w:tc>
      </w:tr>
      <w:tr w:rsidR="00823B7D" w14:paraId="37E89CC4" w14:textId="77777777" w:rsidTr="0082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3565954" w14:textId="77777777" w:rsidR="00823B7D" w:rsidRDefault="00000000">
            <w:r>
              <w:rPr>
                <w:sz w:val="20"/>
              </w:rPr>
              <w:t>Seeded-bug detection</w:t>
            </w:r>
          </w:p>
        </w:tc>
        <w:tc>
          <w:tcPr>
            <w:tcW w:w="3324" w:type="dxa"/>
          </w:tcPr>
          <w:p w14:paraId="72AD97DF"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 90% of injected defects caught</w:t>
            </w:r>
          </w:p>
        </w:tc>
        <w:tc>
          <w:tcPr>
            <w:tcW w:w="3324" w:type="dxa"/>
          </w:tcPr>
          <w:p w14:paraId="08A8343C"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Labelled validation set with known bugs</w:t>
            </w:r>
          </w:p>
        </w:tc>
      </w:tr>
      <w:tr w:rsidR="00823B7D" w14:paraId="4BDC579E" w14:textId="77777777" w:rsidTr="00823B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1D2E32B" w14:textId="77777777" w:rsidR="00823B7D" w:rsidRDefault="00000000">
            <w:r>
              <w:rPr>
                <w:sz w:val="20"/>
              </w:rPr>
              <w:t>Reproducibility</w:t>
            </w:r>
          </w:p>
        </w:tc>
        <w:tc>
          <w:tcPr>
            <w:tcW w:w="3324" w:type="dxa"/>
          </w:tcPr>
          <w:p w14:paraId="4261CBE7"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 5% on identical scenario + bot version</w:t>
            </w:r>
          </w:p>
        </w:tc>
        <w:tc>
          <w:tcPr>
            <w:tcW w:w="3324" w:type="dxa"/>
          </w:tcPr>
          <w:p w14:paraId="3CD82A52" w14:textId="77777777" w:rsidR="00823B7D" w:rsidRDefault="00000000">
            <w:pPr>
              <w:cnfStyle w:val="000000010000" w:firstRow="0" w:lastRow="0" w:firstColumn="0" w:lastColumn="0" w:oddVBand="0" w:evenVBand="0" w:oddHBand="0" w:evenHBand="1" w:firstRowFirstColumn="0" w:firstRowLastColumn="0" w:lastRowFirstColumn="0" w:lastRowLastColumn="0"/>
            </w:pPr>
            <w:r>
              <w:rPr>
                <w:sz w:val="20"/>
              </w:rPr>
              <w:t>Three-run consistency check before release</w:t>
            </w:r>
          </w:p>
        </w:tc>
      </w:tr>
      <w:tr w:rsidR="00823B7D" w14:paraId="0149BC24" w14:textId="77777777" w:rsidTr="0082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F1A1B58" w14:textId="77777777" w:rsidR="00823B7D" w:rsidRDefault="00000000">
            <w:r>
              <w:rPr>
                <w:sz w:val="20"/>
              </w:rPr>
              <w:t>Operator ergonomics</w:t>
            </w:r>
          </w:p>
        </w:tc>
        <w:tc>
          <w:tcPr>
            <w:tcW w:w="3324" w:type="dxa"/>
          </w:tcPr>
          <w:p w14:paraId="0797DBBC"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Run-to-report in ≤ 3 clicks</w:t>
            </w:r>
          </w:p>
        </w:tc>
        <w:tc>
          <w:tcPr>
            <w:tcW w:w="3324" w:type="dxa"/>
          </w:tcPr>
          <w:p w14:paraId="67D569D3" w14:textId="77777777" w:rsidR="00823B7D" w:rsidRDefault="00000000">
            <w:pPr>
              <w:cnfStyle w:val="000000100000" w:firstRow="0" w:lastRow="0" w:firstColumn="0" w:lastColumn="0" w:oddVBand="0" w:evenVBand="0" w:oddHBand="1" w:evenHBand="0" w:firstRowFirstColumn="0" w:firstRowLastColumn="0" w:lastRowFirstColumn="0" w:lastRowLastColumn="0"/>
            </w:pPr>
            <w:r>
              <w:rPr>
                <w:sz w:val="20"/>
              </w:rPr>
              <w:t>Operator demo</w:t>
            </w:r>
          </w:p>
        </w:tc>
      </w:tr>
    </w:tbl>
    <w:p w14:paraId="07164315" w14:textId="3D7942CC" w:rsidR="00823B7D" w:rsidRDefault="00823B7D" w:rsidP="00435233">
      <w:pPr>
        <w:pStyle w:val="Heading1"/>
      </w:pPr>
    </w:p>
    <w:sectPr w:rsidR="00823B7D"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564320">
    <w:abstractNumId w:val="8"/>
  </w:num>
  <w:num w:numId="2" w16cid:durableId="452141541">
    <w:abstractNumId w:val="6"/>
  </w:num>
  <w:num w:numId="3" w16cid:durableId="1975595557">
    <w:abstractNumId w:val="5"/>
  </w:num>
  <w:num w:numId="4" w16cid:durableId="610212442">
    <w:abstractNumId w:val="4"/>
  </w:num>
  <w:num w:numId="5" w16cid:durableId="1416322811">
    <w:abstractNumId w:val="7"/>
  </w:num>
  <w:num w:numId="6" w16cid:durableId="304313237">
    <w:abstractNumId w:val="3"/>
  </w:num>
  <w:num w:numId="7" w16cid:durableId="1026054747">
    <w:abstractNumId w:val="2"/>
  </w:num>
  <w:num w:numId="8" w16cid:durableId="1466847623">
    <w:abstractNumId w:val="1"/>
  </w:num>
  <w:num w:numId="9" w16cid:durableId="1285843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5233"/>
    <w:rsid w:val="007F7BEE"/>
    <w:rsid w:val="00823B7D"/>
    <w:rsid w:val="009D2EEB"/>
    <w:rsid w:val="00AA1D8D"/>
    <w:rsid w:val="00B47730"/>
    <w:rsid w:val="00CB0664"/>
    <w:rsid w:val="00ED1839"/>
    <w:rsid w:val="00EF06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15C64D"/>
  <w14:defaultImageDpi w14:val="300"/>
  <w15:docId w15:val="{2DDBB1FC-D3B6-43C5-A410-7E0711867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1234</Words>
  <Characters>7034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Fahim Hasnain</cp:lastModifiedBy>
  <cp:revision>5</cp:revision>
  <dcterms:created xsi:type="dcterms:W3CDTF">2013-12-23T23:15:00Z</dcterms:created>
  <dcterms:modified xsi:type="dcterms:W3CDTF">2026-05-18T09:32:00Z</dcterms:modified>
  <cp:category/>
</cp:coreProperties>
</file>