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414B5C11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414B5C11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2376F5F6">
            <w:pPr>
              <w:pStyle w:val="Normal"/>
            </w:pPr>
            <w:r w:rsidR="2BC5C4D2">
              <w:rPr/>
              <w:t>{"@context":"https://schema.org/","@type":"Recipe","name":"Quick Pasta Dish","image":"https://example.com/photos/pasta.jpg","description":"A quick and easy pasta recipe","prepTime":"15 minutes","cookTime":"20 minutes","totalTime":"35 minutes","recipeIngredient":["500g pasta","2 cups sauce","Fresh herbs"],"recipeInstructions":[{"@type":"HowToStep","text":"Cook pasta according to package instructions"}]}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17EC7889"/>
    <w:rsid w:val="1AD656B5"/>
    <w:rsid w:val="2BC5C4D2"/>
    <w:rsid w:val="414B5C11"/>
    <w:rsid w:val="52CC9E1E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5</revision>
  <dcterms:created xsi:type="dcterms:W3CDTF">2025-03-13T10:50:03.0000000Z</dcterms:created>
  <dcterms:modified xsi:type="dcterms:W3CDTF">2025-03-13T14:41:40.5566937Z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