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2A67" w:rsidRPr="003B32AA" w:rsidRDefault="003B32AA" w:rsidP="003B32AA">
      <w:pPr>
        <w:jc w:val="center"/>
        <w:rPr>
          <w:rFonts w:ascii="Lato" w:hAnsi="Lato"/>
          <w:b/>
          <w:bCs/>
          <w:i/>
          <w:iCs/>
          <w:lang w:val="en-GB"/>
        </w:rPr>
      </w:pPr>
      <w:r w:rsidRPr="003B32AA">
        <w:rPr>
          <w:rFonts w:ascii="Lato" w:hAnsi="Lato"/>
          <w:b/>
          <w:bCs/>
          <w:i/>
          <w:iCs/>
          <w:lang w:val="en-GB"/>
        </w:rPr>
        <w:t>Volta by DAMAC (2782)</w:t>
      </w:r>
    </w:p>
    <w:p w:rsidR="003B32AA" w:rsidRPr="003B32AA" w:rsidRDefault="003B32AA" w:rsidP="003B32AA">
      <w:pPr>
        <w:pStyle w:val="NormalWeb"/>
        <w:shd w:val="clear" w:color="auto" w:fill="FFFFFF"/>
        <w:jc w:val="center"/>
        <w:rPr>
          <w:rFonts w:ascii="Lato" w:hAnsi="Lato"/>
          <w:color w:val="4A4A4A"/>
          <w:sz w:val="22"/>
          <w:szCs w:val="22"/>
        </w:rPr>
      </w:pPr>
      <w:r w:rsidRPr="003B32AA">
        <w:rPr>
          <w:rFonts w:ascii="Lato" w:hAnsi="Lato"/>
          <w:color w:val="4A4A4A"/>
          <w:sz w:val="22"/>
          <w:szCs w:val="22"/>
        </w:rPr>
        <w:t>Volta stands as an architectural masterpiece that puts your fitness and wellbeing first.</w:t>
      </w:r>
    </w:p>
    <w:p w:rsidR="003B32AA" w:rsidRPr="003B32AA" w:rsidRDefault="003B32AA" w:rsidP="003B32AA">
      <w:pPr>
        <w:pStyle w:val="NormalWeb"/>
        <w:shd w:val="clear" w:color="auto" w:fill="FFFFFF"/>
        <w:rPr>
          <w:rFonts w:ascii="Lato" w:hAnsi="Lato"/>
          <w:color w:val="4A4A4A"/>
          <w:sz w:val="22"/>
          <w:szCs w:val="22"/>
        </w:rPr>
      </w:pPr>
      <w:r w:rsidRPr="003B32AA">
        <w:rPr>
          <w:rFonts w:ascii="Lato" w:hAnsi="Lato"/>
          <w:color w:val="4A4A4A"/>
          <w:sz w:val="22"/>
          <w:szCs w:val="22"/>
        </w:rPr>
        <w:t xml:space="preserve">This 60-storey residence is meticulously crafted for individuals who not only embrace the fast pace of life but also understand the importance of pausing and rejuvenating to thrive in the long run. The tower encompasses a diverse array of living options, offering </w:t>
      </w:r>
      <w:proofErr w:type="gramStart"/>
      <w:r w:rsidRPr="003B32AA">
        <w:rPr>
          <w:rFonts w:ascii="Lato" w:hAnsi="Lato"/>
          <w:color w:val="4A4A4A"/>
          <w:sz w:val="22"/>
          <w:szCs w:val="22"/>
        </w:rPr>
        <w:t>1 &amp; 2 bedroom</w:t>
      </w:r>
      <w:proofErr w:type="gramEnd"/>
      <w:r w:rsidRPr="003B32AA">
        <w:rPr>
          <w:rFonts w:ascii="Lato" w:hAnsi="Lato"/>
          <w:color w:val="4A4A4A"/>
          <w:sz w:val="22"/>
          <w:szCs w:val="22"/>
        </w:rPr>
        <w:t xml:space="preserve"> luxury apartments on levels 2 to 48 and 3 &amp; 4 bedroom ultra-luxury apartments on levels 49 to 58.</w:t>
      </w:r>
    </w:p>
    <w:p w:rsidR="003B32AA" w:rsidRPr="003B32AA" w:rsidRDefault="003B32AA" w:rsidP="003B32AA">
      <w:pPr>
        <w:pStyle w:val="NormalWeb"/>
        <w:shd w:val="clear" w:color="auto" w:fill="FFFFFF"/>
        <w:rPr>
          <w:rFonts w:ascii="Lato" w:hAnsi="Lato"/>
          <w:color w:val="4A4A4A"/>
          <w:sz w:val="22"/>
          <w:szCs w:val="22"/>
        </w:rPr>
      </w:pPr>
      <w:r w:rsidRPr="003B32AA">
        <w:rPr>
          <w:rFonts w:ascii="Lato" w:hAnsi="Lato"/>
          <w:color w:val="4A4A4A"/>
          <w:sz w:val="22"/>
          <w:szCs w:val="22"/>
        </w:rPr>
        <w:t>But it's not just the living spaces that make Volta exceptional. The tower and its adjoining parking podium are home to an extraordinary selection of amenities meticulously curated to cater to both an active and relaxing lifestyle. Among these offerings are lap pools, a state-of-the-art boxing ring, a climbing wall, a jogging track, ethereal sky yoga spaces, a luxurious spa, and much more. Moreover, each apartment on levels 49 to 58 boasts top-of-the-line finishes, discreetly integrated gym facilities and innovative mirror trainers.</w:t>
      </w:r>
    </w:p>
    <w:p w:rsidR="003B32AA" w:rsidRPr="003B32AA" w:rsidRDefault="003B32AA" w:rsidP="003B32AA">
      <w:pPr>
        <w:pStyle w:val="NormalWeb"/>
        <w:shd w:val="clear" w:color="auto" w:fill="FFFFFF"/>
        <w:rPr>
          <w:rFonts w:ascii="Lato" w:hAnsi="Lato"/>
          <w:color w:val="4A4A4A"/>
          <w:sz w:val="22"/>
          <w:szCs w:val="22"/>
        </w:rPr>
      </w:pPr>
      <w:r w:rsidRPr="003B32AA">
        <w:rPr>
          <w:rFonts w:ascii="Lato" w:hAnsi="Lato"/>
          <w:color w:val="4A4A4A"/>
          <w:sz w:val="22"/>
          <w:szCs w:val="22"/>
        </w:rPr>
        <w:t>The tower's strategic location along Sheikh Zayed Road places it amidst the world's tallest hotels and iconic attractions, adding an extra layer of allure to this extraordinary residential offering. At Volta, the ultimate living experience awaits.</w:t>
      </w:r>
    </w:p>
    <w:p w:rsidR="003B32AA" w:rsidRPr="003B32AA" w:rsidRDefault="003B32AA">
      <w:pPr>
        <w:rPr>
          <w:lang w:val="en-GB"/>
        </w:rPr>
      </w:pPr>
    </w:p>
    <w:sectPr w:rsidR="003B32AA" w:rsidRPr="003B3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AA"/>
    <w:rsid w:val="00243824"/>
    <w:rsid w:val="003B32AA"/>
    <w:rsid w:val="008D2A67"/>
    <w:rsid w:val="00B65EA3"/>
    <w:rsid w:val="00EE2E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8BF8"/>
  <w15:chartTrackingRefBased/>
  <w15:docId w15:val="{57F8C12C-3919-40BB-8C52-FC675FFB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2A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29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Tauseef</dc:creator>
  <cp:keywords/>
  <dc:description/>
  <cp:lastModifiedBy>Faisal Tauseef</cp:lastModifiedBy>
  <cp:revision>1</cp:revision>
  <dcterms:created xsi:type="dcterms:W3CDTF">2023-09-30T11:57:00Z</dcterms:created>
  <dcterms:modified xsi:type="dcterms:W3CDTF">2023-09-30T12:02:00Z</dcterms:modified>
</cp:coreProperties>
</file>