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2A67" w:rsidRPr="007631D6" w:rsidRDefault="00EE2AF6" w:rsidP="007631D6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7631D6">
        <w:rPr>
          <w:rFonts w:ascii="Lato" w:hAnsi="Lato"/>
          <w:b/>
          <w:bCs/>
          <w:i/>
          <w:iCs/>
          <w:sz w:val="24"/>
          <w:szCs w:val="24"/>
          <w:lang w:val="en-GB"/>
        </w:rPr>
        <w:t xml:space="preserve">Burj </w:t>
      </w:r>
      <w:proofErr w:type="spellStart"/>
      <w:r w:rsidRPr="007631D6">
        <w:rPr>
          <w:rFonts w:ascii="Lato" w:hAnsi="Lato"/>
          <w:b/>
          <w:bCs/>
          <w:i/>
          <w:iCs/>
          <w:sz w:val="24"/>
          <w:szCs w:val="24"/>
          <w:lang w:val="en-GB"/>
        </w:rPr>
        <w:t>Binghatti</w:t>
      </w:r>
      <w:proofErr w:type="spellEnd"/>
      <w:r w:rsidRPr="007631D6">
        <w:rPr>
          <w:rFonts w:ascii="Lato" w:hAnsi="Lato"/>
          <w:b/>
          <w:bCs/>
          <w:i/>
          <w:iCs/>
          <w:sz w:val="24"/>
          <w:szCs w:val="24"/>
          <w:lang w:val="en-GB"/>
        </w:rPr>
        <w:t xml:space="preserve"> Jacob &amp; Co. Residencies (2480)</w:t>
      </w:r>
    </w:p>
    <w:p w:rsidR="00EE2AF6" w:rsidRPr="007631D6" w:rsidRDefault="00EE2AF6" w:rsidP="007631D6">
      <w:pPr>
        <w:jc w:val="center"/>
        <w:rPr>
          <w:rFonts w:ascii="Lato" w:hAnsi="Lato"/>
          <w:b/>
          <w:bCs/>
          <w:i/>
          <w:iCs/>
          <w:sz w:val="24"/>
          <w:szCs w:val="24"/>
          <w:lang w:val="en-GB"/>
        </w:rPr>
      </w:pPr>
      <w:r w:rsidRPr="007631D6">
        <w:rPr>
          <w:rFonts w:ascii="Lato" w:hAnsi="Lato"/>
          <w:b/>
          <w:bCs/>
          <w:i/>
          <w:iCs/>
          <w:sz w:val="24"/>
          <w:szCs w:val="24"/>
          <w:lang w:val="en-GB"/>
        </w:rPr>
        <w:t>Business Bay</w:t>
      </w:r>
    </w:p>
    <w:p w:rsidR="00EE2AF6" w:rsidRPr="007631D6" w:rsidRDefault="00EE2AF6">
      <w:pPr>
        <w:rPr>
          <w:rFonts w:ascii="Lato" w:hAnsi="Lato"/>
          <w:sz w:val="24"/>
          <w:szCs w:val="24"/>
          <w:lang w:val="en-GB"/>
        </w:rPr>
      </w:pPr>
      <w:r w:rsidRPr="007631D6">
        <w:rPr>
          <w:rFonts w:ascii="Lato" w:hAnsi="Lato"/>
          <w:sz w:val="24"/>
          <w:szCs w:val="24"/>
          <w:lang w:val="en-GB"/>
        </w:rPr>
        <w:t>Brimming with radical and profound ideas, breaking new ground in high-end architectural and</w:t>
      </w:r>
      <w:r w:rsidR="007631D6">
        <w:rPr>
          <w:rFonts w:ascii="Lato" w:hAnsi="Lato"/>
          <w:sz w:val="24"/>
          <w:szCs w:val="24"/>
          <w:lang w:val="en-GB"/>
        </w:rPr>
        <w:t xml:space="preserve"> </w:t>
      </w:r>
      <w:r w:rsidRPr="007631D6">
        <w:rPr>
          <w:rFonts w:ascii="Lato" w:hAnsi="Lato"/>
          <w:sz w:val="24"/>
          <w:szCs w:val="24"/>
          <w:lang w:val="en-GB"/>
        </w:rPr>
        <w:t xml:space="preserve">horological spheres, </w:t>
      </w:r>
      <w:proofErr w:type="spellStart"/>
      <w:r w:rsidRPr="007631D6">
        <w:rPr>
          <w:rFonts w:ascii="Lato" w:hAnsi="Lato"/>
          <w:sz w:val="24"/>
          <w:szCs w:val="24"/>
          <w:lang w:val="en-GB"/>
        </w:rPr>
        <w:t>Binghatti</w:t>
      </w:r>
      <w:proofErr w:type="spellEnd"/>
      <w:r w:rsidRPr="007631D6">
        <w:rPr>
          <w:rFonts w:ascii="Lato" w:hAnsi="Lato"/>
          <w:sz w:val="24"/>
          <w:szCs w:val="24"/>
          <w:lang w:val="en-GB"/>
        </w:rPr>
        <w:t xml:space="preserve"> and Jacob &amp; Co unite to transcend boundaries never believed possible – an astounding architectural and design luxury feat the world has never seen before.</w:t>
      </w:r>
    </w:p>
    <w:p w:rsidR="00EE2AF6" w:rsidRPr="007631D6" w:rsidRDefault="00EE2AF6">
      <w:pPr>
        <w:rPr>
          <w:rFonts w:ascii="Lato" w:hAnsi="Lato"/>
          <w:sz w:val="24"/>
          <w:szCs w:val="24"/>
          <w:lang w:val="en-GB"/>
        </w:rPr>
      </w:pPr>
      <w:r w:rsidRPr="007631D6">
        <w:rPr>
          <w:rFonts w:ascii="Lato" w:hAnsi="Lato"/>
          <w:sz w:val="24"/>
          <w:szCs w:val="24"/>
          <w:lang w:val="en-GB"/>
        </w:rPr>
        <w:t>Imagine living amidst the clouds at the peak of one of the tallest hyper</w:t>
      </w:r>
      <w:r w:rsidRPr="007631D6">
        <w:rPr>
          <w:rFonts w:ascii="Lato" w:hAnsi="Lato"/>
          <w:sz w:val="24"/>
          <w:szCs w:val="24"/>
          <w:lang w:val="en-GB"/>
        </w:rPr>
        <w:t xml:space="preserve"> </w:t>
      </w:r>
      <w:r w:rsidRPr="007631D6">
        <w:rPr>
          <w:rFonts w:ascii="Lato" w:hAnsi="Lato"/>
          <w:sz w:val="24"/>
          <w:szCs w:val="24"/>
          <w:lang w:val="en-GB"/>
        </w:rPr>
        <w:t xml:space="preserve">towers in the world. Break boundaries, and challenge the unthinkable, Burj </w:t>
      </w:r>
      <w:proofErr w:type="spellStart"/>
      <w:r w:rsidRPr="007631D6">
        <w:rPr>
          <w:rFonts w:ascii="Lato" w:hAnsi="Lato"/>
          <w:sz w:val="24"/>
          <w:szCs w:val="24"/>
          <w:lang w:val="en-GB"/>
        </w:rPr>
        <w:t>Binghatti</w:t>
      </w:r>
      <w:proofErr w:type="spellEnd"/>
      <w:r w:rsidRPr="007631D6">
        <w:rPr>
          <w:rFonts w:ascii="Lato" w:hAnsi="Lato"/>
          <w:sz w:val="24"/>
          <w:szCs w:val="24"/>
          <w:lang w:val="en-GB"/>
        </w:rPr>
        <w:t xml:space="preserve"> Jacob &amp; Co Residences utterly redefines the notion of a luxuriant contemporary lifestyle in the metropolis, offering impeccable, high-end bespoke living exclusively fashioned for the elite.</w:t>
      </w:r>
    </w:p>
    <w:p w:rsidR="00EE2AF6" w:rsidRDefault="00EE2AF6">
      <w:pPr>
        <w:rPr>
          <w:rFonts w:ascii="Lato" w:hAnsi="Lato"/>
          <w:sz w:val="24"/>
          <w:szCs w:val="24"/>
          <w:lang w:val="en-GB"/>
        </w:rPr>
      </w:pPr>
      <w:r w:rsidRPr="007631D6">
        <w:rPr>
          <w:rFonts w:ascii="Lato" w:hAnsi="Lato"/>
          <w:sz w:val="24"/>
          <w:szCs w:val="24"/>
          <w:lang w:val="en-GB"/>
        </w:rPr>
        <w:t xml:space="preserve">Featuring stylized elements and dimensions found in Jacob &amp; Co’s scrupulous watchmaking process that are both highly aesthetic and constructive. The </w:t>
      </w:r>
      <w:proofErr w:type="spellStart"/>
      <w:r w:rsidRPr="007631D6">
        <w:rPr>
          <w:rFonts w:ascii="Lato" w:hAnsi="Lato"/>
          <w:sz w:val="24"/>
          <w:szCs w:val="24"/>
          <w:lang w:val="en-GB"/>
        </w:rPr>
        <w:t>hypertower</w:t>
      </w:r>
      <w:proofErr w:type="spellEnd"/>
      <w:r w:rsidRPr="007631D6">
        <w:rPr>
          <w:rFonts w:ascii="Lato" w:hAnsi="Lato"/>
          <w:sz w:val="24"/>
          <w:szCs w:val="24"/>
          <w:lang w:val="en-GB"/>
        </w:rPr>
        <w:t xml:space="preserve"> has gone beyond remarkable architectural and horological achievements, full of unparalleled pioneering technological solutions and adorned with incomparable finishing techniques inspired by Jacob &amp; Co’s horological and design philosophy.</w:t>
      </w:r>
    </w:p>
    <w:p w:rsidR="007631D6" w:rsidRDefault="007631D6">
      <w:pPr>
        <w:rPr>
          <w:rFonts w:ascii="Lato" w:hAnsi="Lato"/>
          <w:sz w:val="24"/>
          <w:szCs w:val="24"/>
          <w:lang w:val="en-GB"/>
        </w:rPr>
      </w:pPr>
    </w:p>
    <w:p w:rsidR="007631D6" w:rsidRPr="007631D6" w:rsidRDefault="007631D6">
      <w:pPr>
        <w:rPr>
          <w:rFonts w:ascii="Lato" w:hAnsi="Lato"/>
          <w:sz w:val="24"/>
          <w:szCs w:val="24"/>
          <w:lang w:val="en-GB"/>
        </w:rPr>
      </w:pPr>
    </w:p>
    <w:p w:rsidR="007631D6" w:rsidRPr="00EE2AF6" w:rsidRDefault="007631D6">
      <w:pPr>
        <w:rPr>
          <w:lang w:val="en-GB"/>
        </w:rPr>
      </w:pPr>
    </w:p>
    <w:sectPr w:rsidR="007631D6" w:rsidRPr="00EE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F6"/>
    <w:rsid w:val="00243824"/>
    <w:rsid w:val="007631D6"/>
    <w:rsid w:val="008D2A67"/>
    <w:rsid w:val="00B65EA3"/>
    <w:rsid w:val="00EE2AF6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5A0E"/>
  <w15:chartTrackingRefBased/>
  <w15:docId w15:val="{6C4B5AFF-9B94-44B4-BC59-DFF51E5D6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2023-09-30T14:15:00Z</dcterms:created>
  <dcterms:modified xsi:type="dcterms:W3CDTF">2023-09-30T14:27:00Z</dcterms:modified>
</cp:coreProperties>
</file>