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55DC1" w14:textId="663DC6EE" w:rsidR="008D2A67" w:rsidRPr="00842E56" w:rsidRDefault="00842E56" w:rsidP="00842E56">
      <w:pPr>
        <w:jc w:val="center"/>
        <w:rPr>
          <w:rFonts w:ascii="Lato" w:hAnsi="Lato"/>
          <w:b/>
          <w:bCs/>
          <w:i/>
          <w:iCs/>
          <w:lang w:val="en-GB"/>
        </w:rPr>
      </w:pPr>
      <w:r w:rsidRPr="00842E56">
        <w:rPr>
          <w:rFonts w:ascii="Lato" w:hAnsi="Lato"/>
          <w:b/>
          <w:bCs/>
          <w:i/>
          <w:iCs/>
          <w:lang w:val="en-GB"/>
        </w:rPr>
        <w:t>Sobha Reserve</w:t>
      </w:r>
    </w:p>
    <w:p w14:paraId="79BAC4A5" w14:textId="449C08ED" w:rsidR="00842E56" w:rsidRPr="00842E56" w:rsidRDefault="00842E56" w:rsidP="00842E56">
      <w:pPr>
        <w:jc w:val="center"/>
        <w:rPr>
          <w:rFonts w:ascii="Lato" w:hAnsi="Lato"/>
          <w:b/>
          <w:bCs/>
          <w:i/>
          <w:iCs/>
          <w:lang w:val="en-GB"/>
        </w:rPr>
      </w:pPr>
      <w:r w:rsidRPr="00842E56">
        <w:rPr>
          <w:rFonts w:ascii="Lato" w:hAnsi="Lato"/>
          <w:b/>
          <w:bCs/>
          <w:i/>
          <w:iCs/>
          <w:lang w:val="en-GB"/>
        </w:rPr>
        <w:t xml:space="preserve">Located in the heart of Wadi Al Safa 2, </w:t>
      </w:r>
      <w:proofErr w:type="spellStart"/>
      <w:r w:rsidRPr="00842E56">
        <w:rPr>
          <w:rFonts w:ascii="Lato" w:hAnsi="Lato"/>
          <w:b/>
          <w:bCs/>
          <w:i/>
          <w:iCs/>
          <w:lang w:val="en-GB"/>
        </w:rPr>
        <w:t>Dubailand</w:t>
      </w:r>
      <w:proofErr w:type="spellEnd"/>
    </w:p>
    <w:p w14:paraId="55BEDC73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An exquisite abode with the size of each villa starting from 4900 square feet Niche set of exquisite villas situated in the heart of an idyllic green</w:t>
      </w:r>
    </w:p>
    <w:p w14:paraId="32C9D08D" w14:textId="161C0418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Luxury gated community encompasses bouldering walls, exotic flower-patterned clusters and tree-lined walkways        </w:t>
      </w:r>
    </w:p>
    <w:p w14:paraId="208F0B03" w14:textId="310F4B55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All Villas open to green spaces with several accessible amenities</w:t>
      </w:r>
    </w:p>
    <w:p w14:paraId="2AA63B72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▪        The Villa Community is designed to establish a direct connection with Nature</w:t>
      </w:r>
    </w:p>
    <w:p w14:paraId="63ACDE99" w14:textId="46435796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▪        Each Villa has a Private Pool and a Lawn space</w:t>
      </w:r>
    </w:p>
    <w:p w14:paraId="60F91E52" w14:textId="77777777" w:rsidR="00842E56" w:rsidRPr="00842E56" w:rsidRDefault="00842E56" w:rsidP="00842E56">
      <w:pPr>
        <w:rPr>
          <w:rFonts w:ascii="Lato" w:hAnsi="Lato"/>
          <w:lang w:val="en-GB"/>
        </w:rPr>
      </w:pPr>
    </w:p>
    <w:p w14:paraId="1F53F5DF" w14:textId="35798BAE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Amenities:</w:t>
      </w:r>
    </w:p>
    <w:p w14:paraId="770418E1" w14:textId="6B05973D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Entry Water Feature</w:t>
      </w:r>
    </w:p>
    <w:p w14:paraId="733B5B1C" w14:textId="5087E5E3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    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Botanical Garden</w:t>
      </w:r>
    </w:p>
    <w:p w14:paraId="47232640" w14:textId="088B1082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    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Dog Park</w:t>
      </w:r>
    </w:p>
    <w:p w14:paraId="2A7F4070" w14:textId="5A04F2F0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Static Outdoor Gym</w:t>
      </w:r>
    </w:p>
    <w:p w14:paraId="6ED7E4B2" w14:textId="0AE8C55F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    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BBQ Stations</w:t>
      </w:r>
    </w:p>
    <w:p w14:paraId="6B6D82F6" w14:textId="1EE87B5F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    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Amphitheatre</w:t>
      </w:r>
    </w:p>
    <w:p w14:paraId="634612C6" w14:textId="57D1A548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 xml:space="preserve">•      </w:t>
      </w:r>
      <w:r>
        <w:rPr>
          <w:rFonts w:ascii="Lato" w:hAnsi="Lato"/>
          <w:lang w:val="en-GB"/>
        </w:rPr>
        <w:tab/>
      </w:r>
      <w:r w:rsidRPr="00842E56">
        <w:rPr>
          <w:rFonts w:ascii="Lato" w:hAnsi="Lato"/>
          <w:lang w:val="en-GB"/>
        </w:rPr>
        <w:t>Outdoor Cinema</w:t>
      </w:r>
    </w:p>
    <w:p w14:paraId="124B1611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Zen Garden</w:t>
      </w:r>
    </w:p>
    <w:p w14:paraId="659A3F5F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Yoga Garden</w:t>
      </w:r>
    </w:p>
    <w:p w14:paraId="697E1E5D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Tea House</w:t>
      </w:r>
    </w:p>
    <w:p w14:paraId="265FC37B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Swimming Pool with beach edge</w:t>
      </w:r>
    </w:p>
    <w:p w14:paraId="42DB1C87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Cycling Track + Jogging Track</w:t>
      </w:r>
    </w:p>
    <w:p w14:paraId="6AE22E86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Rock Climbing, Obstacle/Course ropes</w:t>
      </w:r>
    </w:p>
    <w:p w14:paraId="021FAF76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Half Basketball Court</w:t>
      </w:r>
    </w:p>
    <w:p w14:paraId="149B012F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Skate Park</w:t>
      </w:r>
    </w:p>
    <w:p w14:paraId="19892E36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Playground</w:t>
      </w:r>
    </w:p>
    <w:p w14:paraId="3EBE98B2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Beach Volleyball</w:t>
      </w:r>
    </w:p>
    <w:p w14:paraId="30F4BEA7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Paddle Tennis</w:t>
      </w:r>
    </w:p>
    <w:p w14:paraId="3842EC47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Basketball Court</w:t>
      </w:r>
    </w:p>
    <w:p w14:paraId="7A6F30F0" w14:textId="7777777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Multi-Use Court</w:t>
      </w:r>
    </w:p>
    <w:p w14:paraId="2C54218F" w14:textId="16B55C87" w:rsidR="00842E56" w:rsidRPr="00842E56" w:rsidRDefault="00842E56" w:rsidP="00842E56">
      <w:pPr>
        <w:rPr>
          <w:rFonts w:ascii="Lato" w:hAnsi="Lato"/>
          <w:lang w:val="en-GB"/>
        </w:rPr>
      </w:pPr>
      <w:r w:rsidRPr="00842E56">
        <w:rPr>
          <w:rFonts w:ascii="Lato" w:hAnsi="Lato"/>
          <w:lang w:val="en-GB"/>
        </w:rPr>
        <w:t>•      Cricket Pitch</w:t>
      </w:r>
    </w:p>
    <w:sectPr w:rsidR="00842E56" w:rsidRPr="00842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56"/>
    <w:rsid w:val="00243824"/>
    <w:rsid w:val="00842E56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6001"/>
  <w15:chartTrackingRefBased/>
  <w15:docId w15:val="{E83523D7-DFD1-4BB9-82C4-2B443EAF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2023-10-01T08:56:00Z</dcterms:created>
  <dcterms:modified xsi:type="dcterms:W3CDTF">2023-10-01T09:05:00Z</dcterms:modified>
</cp:coreProperties>
</file>