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2"/>
        </w:rPr>
        <w:t>Page 1</w:t>
      </w:r>
    </w:p>
    <w:p>
      <w:pPr>
        <w:spacing w:before="200" w:after="80"/>
      </w:pPr>
      <w:r>
        <w:rPr>
          <w:b/>
          <w:color w:val="595959"/>
          <w:sz w:val="22"/>
        </w:rPr>
        <w:t>H1: Commercial Cleaning Ringwood Businesses Can Get To Quickly</w:t>
      </w:r>
    </w:p>
    <w:p>
      <w:pPr>
        <w:spacing w:after="120"/>
      </w:pPr>
      <w:r>
        <w:rPr>
          <w:b w:val="0"/>
          <w:color w:val="000000"/>
          <w:sz w:val="22"/>
        </w:rPr>
        <w:t>Retail and office tenants in a busy activity centre share one problem: the space has to look ready every single morning, and there is no slack in the schedule if something is missed. Twinkle Clean is based in Ringwood, and commercial cleaning Ringwood traders, office tenants and civic sites need is the work we can reach fastest. Being local is not a marketing line here. Our address is in Ringwood 3134, so when a site calls about a spill, a missed area or a last-minute inspection, the drive is short.</w:t>
      </w:r>
    </w:p>
    <w:p>
      <w:pPr>
        <w:spacing w:after="120"/>
      </w:pPr>
      <w:r>
        <w:rPr>
          <w:b w:val="0"/>
          <w:color w:val="000000"/>
          <w:sz w:val="22"/>
        </w:rPr>
        <w:t>Ringwood is the principal retail, commercial and civic hub of Melbourne's outer east and a Plan Melbourne Metropolitan Activity Centre. Its masterplan splits the area into a Town Square Precinct of civic, commercial and retail uses around the railway station and bus interchange, and a Commercial Precinct along the Maroondah Highway Boulevard holding offices and mixed-use developments. Eastland anchors it at 175 Maroondah Highway, the fourth-largest shopping centre in Australia, with 347 stores, a Hoyts cinema, a hotel, a library and a large outdoor dining precinct. Costco and Bunnings sit in the large-format retail mix, ConnectEast is headquartered here, and the Cadbury factory has occupied its site from the company's 1967 acquisition of MacRobertson Chocolates.</w:t>
      </w:r>
    </w:p>
    <w:p>
      <w:pPr>
        <w:spacing w:before="200" w:after="80"/>
      </w:pPr>
      <w:r>
        <w:rPr>
          <w:b/>
          <w:color w:val="595959"/>
          <w:sz w:val="22"/>
        </w:rPr>
        <w:t>H2: Retail and shopfront cleaning around the activity centre</w:t>
      </w:r>
    </w:p>
    <w:p>
      <w:pPr>
        <w:spacing w:after="120"/>
      </w:pPr>
      <w:r>
        <w:rPr>
          <w:b w:val="0"/>
          <w:color w:val="000000"/>
          <w:sz w:val="22"/>
        </w:rPr>
        <w:t>Tenancy cleaning around a centre this size runs to somebody else's clock. Access windows, loading dock rules and trading hours shape what can happen and when, and we build the schedule around them instead of asking the tenant to work around us.</w:t>
      </w:r>
    </w:p>
    <w:p>
      <w:pPr>
        <w:spacing w:after="120"/>
      </w:pPr>
      <w:r>
        <w:rPr>
          <w:b w:val="0"/>
          <w:color w:val="000000"/>
          <w:sz w:val="22"/>
        </w:rPr>
        <w:t>That covers:</w:t>
      </w:r>
    </w:p>
    <w:p>
      <w:pPr>
        <w:pStyle w:val="ListBullet"/>
      </w:pPr>
      <w:r>
        <w:rPr>
          <w:b w:val="0"/>
          <w:color w:val="000000"/>
          <w:sz w:val="22"/>
        </w:rPr>
        <w:t>Entry glass and display windows cleaned with professional window tools</w:t>
      </w:r>
    </w:p>
    <w:p>
      <w:pPr>
        <w:pStyle w:val="ListBullet"/>
      </w:pPr>
      <w:r>
        <w:rPr>
          <w:b w:val="0"/>
          <w:color w:val="000000"/>
          <w:sz w:val="22"/>
        </w:rPr>
        <w:t>Floors machine-cleaned or vacuumed to suit the surface</w:t>
      </w:r>
    </w:p>
    <w:p>
      <w:pPr>
        <w:pStyle w:val="ListBullet"/>
      </w:pPr>
      <w:r>
        <w:rPr>
          <w:b w:val="0"/>
          <w:color w:val="000000"/>
          <w:sz w:val="22"/>
        </w:rPr>
        <w:t>Counters and fitting areas reset</w:t>
      </w:r>
    </w:p>
    <w:p>
      <w:pPr>
        <w:pStyle w:val="ListBullet"/>
      </w:pPr>
      <w:r>
        <w:rPr>
          <w:b w:val="0"/>
          <w:color w:val="000000"/>
          <w:sz w:val="22"/>
        </w:rPr>
        <w:t>Staff amenities done properly rather than skimmed</w:t>
      </w:r>
    </w:p>
    <w:p>
      <w:pPr>
        <w:spacing w:after="120"/>
      </w:pPr>
      <w:r>
        <w:rPr>
          <w:b w:val="0"/>
          <w:color w:val="000000"/>
          <w:sz w:val="22"/>
        </w:rPr>
        <w:t>Dining tenancies in the outdoor precinct and at cinema level carry their own load. Bathrooms, dining floors and service areas turn over hard, so our teams use colour-coded microfibre cloths and mops to keep bathroom, bar and food areas separate, with hospital-grade disinfectants selected for what each site handles.</w:t>
      </w:r>
    </w:p>
    <w:p>
      <w:pPr>
        <w:spacing w:after="120"/>
      </w:pPr>
      <w:r>
        <w:rPr>
          <w:b w:val="0"/>
          <w:color w:val="000000"/>
          <w:sz w:val="22"/>
        </w:rPr>
        <w:t>Environmentally conscious products are used wherever they suit the surface. Croydon traders after the same tenancy-first scheduling can read about it on our [commercial cleaning in Croydon](https://www.twinkleclean.com.au/commercial-cleaning-croydon/) page.</w:t>
      </w:r>
    </w:p>
    <w:p>
      <w:pPr>
        <w:spacing w:before="200" w:after="80"/>
      </w:pPr>
      <w:r>
        <w:rPr>
          <w:b/>
          <w:color w:val="595959"/>
          <w:sz w:val="22"/>
        </w:rPr>
        <w:t>H2: Office, civic and school sites along Maroondah Highway</w:t>
      </w:r>
    </w:p>
    <w:p>
      <w:pPr>
        <w:spacing w:after="120"/>
      </w:pPr>
      <w:r>
        <w:rPr>
          <w:b w:val="0"/>
          <w:color w:val="000000"/>
          <w:sz w:val="22"/>
        </w:rPr>
        <w:t>Away from the shopfronts, the demand here is offices, courts, civic buildings and schools. Office tenancies along the Maroondah Highway Boulevard want workstations, meeting rooms, kitchens, internal glass and bathrooms handled quietly and consistently. Institutional sites like the Ringwood Magistrates' Court, Realm at Eastland Town Square, and schools including Aquinas College, Yarra Valley Grammar, Ringwood Secondary College and Norwood Secondary College are judged on amenities and high-touch surfaces above everything else.</w:t>
      </w:r>
    </w:p>
    <w:p>
      <w:pPr>
        <w:spacing w:after="120"/>
      </w:pPr>
      <w:r>
        <w:rPr>
          <w:b w:val="0"/>
          <w:color w:val="000000"/>
          <w:sz w:val="22"/>
        </w:rPr>
        <w:t>For most of these, after-hours commercial cleaning is the only workable answer, and we run seven days a week including weekends and public holidays at no extra charge. Being a short drive away means an early start or a late finish is genuinely practical for us rather than something we tolerate. Our full method, equipment and credentials are on the [commercial cleaning Melbourne](https://www.twinkleclean.com.au/commercial-cleaning/) page.</w:t>
      </w:r>
    </w:p>
    <w:p>
      <w:pPr>
        <w:spacing w:after="120"/>
      </w:pPr>
      <w:r>
        <w:rPr>
          <w:b w:val="0"/>
          <w:color w:val="000000"/>
          <w:sz w:val="22"/>
        </w:rPr>
        <w:t>Call us now on 0498 182 989 to book a Ringwood site visit.</w:t>
      </w:r>
    </w:p>
    <w:p>
      <w:pPr>
        <w:spacing w:before="200" w:after="80"/>
      </w:pPr>
      <w:r>
        <w:rPr>
          <w:b/>
          <w:color w:val="595959"/>
          <w:sz w:val="22"/>
        </w:rPr>
        <w:t>H2: The site types we look after in Ringwood</w:t>
      </w:r>
    </w:p>
    <w:p>
      <w:pPr>
        <w:spacing w:after="120"/>
      </w:pPr>
      <w:r>
        <w:rPr>
          <w:b w:val="0"/>
          <w:color w:val="000000"/>
          <w:sz w:val="22"/>
        </w:rPr>
        <w:t>Around the activity centre we work with a range of tenants:</w:t>
      </w:r>
    </w:p>
    <w:p>
      <w:pPr>
        <w:pStyle w:val="ListBullet"/>
      </w:pPr>
      <w:r>
        <w:rPr>
          <w:b w:val="0"/>
          <w:color w:val="000000"/>
          <w:sz w:val="22"/>
        </w:rPr>
        <w:t>Retail tenancies around Eastland, covering shopfronts, fitting areas and staff amenities</w:t>
      </w:r>
    </w:p>
    <w:p>
      <w:pPr>
        <w:pStyle w:val="ListBullet"/>
      </w:pPr>
      <w:r>
        <w:rPr>
          <w:b w:val="0"/>
          <w:color w:val="000000"/>
          <w:sz w:val="22"/>
        </w:rPr>
        <w:t>Dining and cinema-level tenancies, where bathrooms and service areas turn over hard</w:t>
      </w:r>
    </w:p>
    <w:p>
      <w:pPr>
        <w:pStyle w:val="ListBullet"/>
      </w:pPr>
      <w:r>
        <w:rPr>
          <w:b w:val="0"/>
          <w:color w:val="000000"/>
          <w:sz w:val="22"/>
        </w:rPr>
        <w:t>Offices along the Maroondah Highway Boulevard</w:t>
      </w:r>
    </w:p>
    <w:p>
      <w:pPr>
        <w:pStyle w:val="ListBullet"/>
      </w:pPr>
      <w:r>
        <w:rPr>
          <w:b w:val="0"/>
          <w:color w:val="000000"/>
          <w:sz w:val="22"/>
        </w:rPr>
        <w:t>Civic buildings and schools, where amenities and high-touch surfaces matter most</w:t>
      </w:r>
    </w:p>
    <w:p>
      <w:pPr>
        <w:spacing w:before="200" w:after="80"/>
      </w:pPr>
      <w:r>
        <w:rPr>
          <w:b/>
          <w:color w:val="595959"/>
          <w:sz w:val="22"/>
        </w:rPr>
        <w:t>H2: Pricing</w:t>
      </w:r>
    </w:p>
    <w:p>
      <w:pPr>
        <w:spacing w:after="120"/>
      </w:pPr>
      <w:r>
        <w:rPr>
          <w:b w:val="0"/>
          <w:color w:val="000000"/>
          <w:sz w:val="22"/>
        </w:rPr>
        <w:t>Sites are priced individually. A single retail tenancy, a full office floor and a school block have different surface mixes, glass loads, bathroom counts and access rules, so a flat published rate would be wrong for almost everyone.</w:t>
      </w:r>
    </w:p>
    <w:p>
      <w:pPr>
        <w:spacing w:after="120"/>
      </w:pPr>
      <w:r>
        <w:rPr>
          <w:b w:val="0"/>
          <w:color w:val="000000"/>
          <w:sz w:val="22"/>
        </w:rPr>
        <w:t>Quotes are free and follow a site visit, and our rates stay competitive with the other commercial cleaners Ringwood businesses are getting prices from. Schedules run daily, weekly, fortnightly or as a single clean before an inspection, a handover or an event, and we work without lock-in contracts.</w:t>
      </w:r>
    </w:p>
    <w:p>
      <w:pPr>
        <w:spacing w:after="120"/>
      </w:pPr>
      <w:r>
        <w:rPr>
          <w:b w:val="0"/>
          <w:color w:val="000000"/>
          <w:sz w:val="22"/>
        </w:rPr>
        <w:t>Call us now on 0498 182 989 for a free, no-obligation quote.</w:t>
      </w:r>
    </w:p>
    <w:p>
      <w:pPr>
        <w:spacing w:before="200" w:after="80"/>
      </w:pPr>
      <w:r>
        <w:rPr>
          <w:b/>
          <w:color w:val="595959"/>
          <w:sz w:val="22"/>
        </w:rPr>
        <w:t>H2: About Twinkle Clean</w:t>
      </w:r>
    </w:p>
    <w:p>
      <w:pPr>
        <w:spacing w:after="120"/>
      </w:pPr>
      <w:r>
        <w:rPr>
          <w:b w:val="0"/>
          <w:color w:val="000000"/>
          <w:sz w:val="22"/>
        </w:rPr>
        <w:t>Twinkle Clean has run out of Ringwood since Tom Su founded it in 2019, after years spent working as a cleaner rather than managing them. The team holds 20 or more years of combined experience and has served over 1,200 customers across Melbourne. Work is covered by a 100% satisfaction guarantee backed by a quality control system: an area inside the agreed scope that falls short gets re-cleaned. Our Oneflare rating is 5 out of 5 from 16 reviews. The main commercial cleaning page carries the full credential and method detail.</w:t>
      </w:r>
    </w:p>
    <w:p>
      <w:pPr>
        <w:spacing w:before="200" w:after="80"/>
      </w:pPr>
      <w:r>
        <w:rPr>
          <w:b/>
          <w:color w:val="595959"/>
          <w:sz w:val="22"/>
        </w:rPr>
        <w:t>H2: Frequently asked questions</w:t>
      </w:r>
    </w:p>
    <w:p>
      <w:pPr>
        <w:spacing w:before="200" w:after="80"/>
      </w:pPr>
      <w:r>
        <w:rPr>
          <w:b/>
          <w:color w:val="595959"/>
          <w:sz w:val="22"/>
        </w:rPr>
        <w:t>H3: Are your cleaners insured and police-checked?</w:t>
      </w:r>
    </w:p>
    <w:p>
      <w:pPr>
        <w:spacing w:after="120"/>
      </w:pPr>
      <w:r>
        <w:rPr>
          <w:b w:val="0"/>
          <w:color w:val="000000"/>
          <w:sz w:val="22"/>
        </w:rPr>
        <w:t>Yes. All cleaners are police-checked, and we hold $20 million public liability insurance plus WorkCover. In a retail and civic centre this is what centre management and building owners ask for first, because our people hold after-hours access to tenancies, common areas and back-of-house corridors while nobody else is in the building.</w:t>
      </w:r>
    </w:p>
    <w:p>
      <w:pPr>
        <w:spacing w:before="200" w:after="80"/>
      </w:pPr>
      <w:r>
        <w:rPr>
          <w:b/>
          <w:color w:val="595959"/>
          <w:sz w:val="22"/>
        </w:rPr>
        <w:t>H3: Are your staff trained in workplace safety?</w:t>
      </w:r>
    </w:p>
    <w:p>
      <w:pPr>
        <w:spacing w:after="120"/>
      </w:pPr>
      <w:r>
        <w:rPr>
          <w:b w:val="0"/>
          <w:color w:val="000000"/>
          <w:sz w:val="22"/>
        </w:rPr>
        <w:t>Yes. Our team is trained in workplace and chemical safety as well as professional cleaning techniques, and communicates clearly in English. In a trading environment that shows up as wet-floor signage in public walkways, keeping equipment and leads out of customer paths, and finishing before doors open so the public and the work never share the same space.</w:t>
      </w:r>
    </w:p>
    <w:p>
      <w:pPr>
        <w:spacing w:before="200" w:after="80"/>
      </w:pPr>
      <w:r>
        <w:rPr>
          <w:b/>
          <w:color w:val="595959"/>
          <w:sz w:val="22"/>
        </w:rPr>
        <w:t>H3: Do you use OH&amp;S-compliant cleaning products?</w:t>
      </w:r>
    </w:p>
    <w:p>
      <w:pPr>
        <w:spacing w:after="120"/>
      </w:pPr>
      <w:r>
        <w:rPr>
          <w:b w:val="0"/>
          <w:color w:val="000000"/>
          <w:sz w:val="22"/>
        </w:rPr>
        <w:t>We choose products according to each site's requirements, including hospital-grade disinfectants where the setting calls for them, and our cleaners are trained in safe handling and dilution. In retail and food tenancies that also means matching the product to the surface, because polished floors, glass, timber and stainless steel in a dining fitout each need different treatment.</w:t>
      </w:r>
    </w:p>
    <w:p>
      <w:pPr>
        <w:spacing w:before="200" w:after="80"/>
      </w:pPr>
      <w:r>
        <w:rPr>
          <w:b/>
          <w:color w:val="595959"/>
          <w:sz w:val="22"/>
        </w:rPr>
        <w:t>H3: Are you actually based in Ringwood?</w:t>
      </w:r>
    </w:p>
    <w:p>
      <w:pPr>
        <w:spacing w:after="120"/>
      </w:pPr>
      <w:r>
        <w:rPr>
          <w:b w:val="0"/>
          <w:color w:val="000000"/>
          <w:sz w:val="22"/>
        </w:rPr>
        <w:t>Yes. The business address is Ringwood 3134, which is why callback and attendance times here are short.</w:t>
      </w:r>
    </w:p>
    <w:p>
      <w:pPr>
        <w:spacing w:before="200" w:after="80"/>
      </w:pPr>
      <w:r>
        <w:rPr>
          <w:b/>
          <w:color w:val="595959"/>
          <w:sz w:val="22"/>
        </w:rPr>
        <w:t>H3: Can you work around Eastland's access and trading hours?</w:t>
      </w:r>
    </w:p>
    <w:p>
      <w:pPr>
        <w:spacing w:after="120"/>
      </w:pPr>
      <w:r>
        <w:rPr>
          <w:b w:val="0"/>
          <w:color w:val="000000"/>
          <w:sz w:val="22"/>
        </w:rPr>
        <w:t>We can. Tenancy work is scheduled to the centre's access windows and loading rules rather than to a fixed time we would prefer.</w:t>
      </w:r>
    </w:p>
    <w:p>
      <w:pPr>
        <w:spacing w:before="200" w:after="80"/>
      </w:pPr>
      <w:r>
        <w:rPr>
          <w:b/>
          <w:color w:val="595959"/>
          <w:sz w:val="22"/>
        </w:rPr>
        <w:t>H3: Do you clean school and civic buildings in the area?</w:t>
      </w:r>
    </w:p>
    <w:p>
      <w:pPr>
        <w:spacing w:after="120"/>
      </w:pPr>
      <w:r>
        <w:rPr>
          <w:b w:val="0"/>
          <w:color w:val="000000"/>
          <w:sz w:val="22"/>
        </w:rPr>
        <w:t>Yes. Schools, offices and civic sites across Ringwood and the wider City of Maroondah are regular work for us, usually outside occupied hours.</w:t>
      </w:r>
    </w:p>
    <w:p>
      <w:pPr>
        <w:spacing w:before="200" w:after="80"/>
      </w:pPr>
      <w:r>
        <w:rPr>
          <w:b/>
          <w:color w:val="595959"/>
          <w:sz w:val="22"/>
        </w:rPr>
        <w:t>H3: Can you do a one-off clean before an inspection or handover?</w:t>
      </w:r>
    </w:p>
    <w:p>
      <w:pPr>
        <w:spacing w:after="120"/>
      </w:pPr>
      <w:r>
        <w:rPr>
          <w:b w:val="0"/>
          <w:color w:val="000000"/>
          <w:sz w:val="22"/>
        </w:rPr>
        <w:t>Yes. Alongside daily, weekly and fortnightly schedules, we take single bookings before an inspection, a handover or an event, with no lock-in contract to sign afterwards.</w:t>
      </w:r>
    </w:p>
    <w:p>
      <w:pPr>
        <w:spacing w:before="200" w:after="80"/>
      </w:pPr>
      <w:r>
        <w:rPr>
          <w:b/>
          <w:color w:val="595959"/>
          <w:sz w:val="22"/>
        </w:rPr>
        <w:t>H3: How quickly can you reach a site in Ringwood?</w:t>
      </w:r>
    </w:p>
    <w:p>
      <w:pPr>
        <w:spacing w:after="120"/>
      </w:pPr>
      <w:r>
        <w:rPr>
          <w:b w:val="0"/>
          <w:color w:val="000000"/>
          <w:sz w:val="22"/>
        </w:rPr>
        <w:t>Our address is in Ringwood 3134, so for a spill, a missed area or a last-minute inspection nearby, attendance and callback times are short.</w:t>
      </w:r>
    </w:p>
    <w:p>
      <w:pPr>
        <w:spacing w:before="200" w:after="80"/>
      </w:pPr>
      <w:r>
        <w:rPr>
          <w:b/>
          <w:color w:val="595959"/>
          <w:sz w:val="22"/>
        </w:rPr>
        <w:t>H2: Talk to your local team</w:t>
      </w:r>
    </w:p>
    <w:p>
      <w:pPr>
        <w:spacing w:after="120"/>
      </w:pPr>
      <w:r>
        <w:rPr>
          <w:b w:val="0"/>
          <w:color w:val="000000"/>
          <w:sz w:val="22"/>
        </w:rPr>
        <w:t xml:space="preserve">Since we are just up the road, a site visit is easy to organise. Ring </w:t>
      </w:r>
      <w:r>
        <w:rPr>
          <w:b/>
          <w:color w:val="000000"/>
          <w:sz w:val="22"/>
        </w:rPr>
        <w:t>0498 182 989</w:t>
      </w:r>
      <w:r>
        <w:rPr>
          <w:b w:val="0"/>
          <w:color w:val="000000"/>
          <w:sz w:val="22"/>
        </w:rPr>
        <w:t xml:space="preserve"> or send the details to </w:t>
      </w:r>
      <w:r>
        <w:rPr>
          <w:b/>
          <w:color w:val="000000"/>
          <w:sz w:val="22"/>
        </w:rPr>
        <w:t>admin@twinkleclean.com.au</w:t>
      </w:r>
      <w:r>
        <w:rPr>
          <w:b w:val="0"/>
          <w:color w:val="000000"/>
          <w:sz w:val="22"/>
        </w:rPr>
        <w:t xml:space="preserve"> and we will come and look at the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