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2803"/>
        <w:gridCol w:w="4001"/>
        <w:gridCol w:w="393"/>
        <w:gridCol w:w="3099"/>
      </w:tblGrid>
      <w:tr w:rsidR="00B47194" w:rsidRPr="00855E2C" w14:paraId="10CA44A7" w14:textId="77777777" w:rsidTr="00B47194">
        <w:trPr>
          <w:trHeight w:val="126"/>
        </w:trPr>
        <w:tc>
          <w:tcPr>
            <w:tcW w:w="1361" w:type="pct"/>
            <w:shd w:val="clear" w:color="auto" w:fill="auto"/>
            <w:tcMar>
              <w:bottom w:w="142" w:type="dxa"/>
            </w:tcMar>
            <w:vAlign w:val="center"/>
          </w:tcPr>
          <w:p w14:paraId="1BB2AFE7" w14:textId="6917D832" w:rsidR="001739B5" w:rsidRDefault="001739B5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112F5EE" w14:textId="3909ADE0" w:rsidR="001739B5" w:rsidRPr="00855E2C" w:rsidRDefault="001739B5" w:rsidP="0054471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3" w:type="pct"/>
            <w:gridSpan w:val="2"/>
            <w:shd w:val="clear" w:color="auto" w:fill="auto"/>
            <w:tcMar>
              <w:bottom w:w="142" w:type="dxa"/>
            </w:tcMar>
            <w:vAlign w:val="center"/>
          </w:tcPr>
          <w:p w14:paraId="3F716A1A" w14:textId="0D1E9C0A" w:rsidR="001739B5" w:rsidRPr="0002720B" w:rsidRDefault="001739B5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br/>
            </w:r>
          </w:p>
        </w:tc>
        <w:tc>
          <w:tcPr>
            <w:tcW w:w="1505" w:type="pct"/>
            <w:shd w:val="clear" w:color="auto" w:fill="auto"/>
            <w:tcMar>
              <w:bottom w:w="142" w:type="dxa"/>
            </w:tcMar>
            <w:vAlign w:val="center"/>
          </w:tcPr>
          <w:p w14:paraId="0CFAE906" w14:textId="2D219014" w:rsidR="001739B5" w:rsidRPr="00855E2C" w:rsidRDefault="001739B5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1739B5" w:rsidRPr="00855E2C" w14:paraId="3764C51B" w14:textId="77777777" w:rsidTr="00CF3C18">
        <w:trPr>
          <w:trHeight w:val="68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523ADE08" w14:textId="68F3E430" w:rsidR="001739B5" w:rsidRPr="00855E2C" w:rsidRDefault="001739B5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1739B5" w:rsidRPr="00CF3C18" w14:paraId="51CEA0B9" w14:textId="77777777" w:rsidTr="00CF3C18">
        <w:trPr>
          <w:trHeight w:val="221"/>
        </w:trPr>
        <w:tc>
          <w:tcPr>
            <w:tcW w:w="5000" w:type="pct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8BE2643" w14:textId="3AC69D2D" w:rsidR="001739B5" w:rsidRPr="00CF3C18" w:rsidRDefault="001739B5" w:rsidP="00482B13">
            <w:pPr>
              <w:rPr>
                <w:rFonts w:ascii="Calibri" w:hAnsi="Calibri" w:cs="Calibri"/>
                <w:sz w:val="20"/>
                <w:szCs w:val="22"/>
              </w:rPr>
            </w:pPr>
            <w:r w:rsidRPr="00CF3C18">
              <w:rPr>
                <w:rFonts w:ascii="Calibri" w:hAnsi="Calibri" w:cs="Calibri"/>
                <w:sz w:val="20"/>
                <w:szCs w:val="22"/>
              </w:rPr>
              <w:t>LAMP architecture, Full stack JavaScript, Team Leadership, System Design, Web App Performance Optimization</w:t>
            </w:r>
          </w:p>
        </w:tc>
      </w:tr>
      <w:tr w:rsidR="001739B5" w:rsidRPr="00855E2C" w14:paraId="250D37B0" w14:textId="77777777" w:rsidTr="00CF3C18">
        <w:trPr>
          <w:trHeight w:val="67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17FA7EC3" w14:textId="77777777" w:rsidR="001739B5" w:rsidRDefault="001739B5" w:rsidP="00191E83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7EF8ACE1" w14:textId="6F85F8E6" w:rsidR="001739B5" w:rsidRPr="00855E2C" w:rsidRDefault="001739B5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948D4" w:rsidRPr="00855E2C" w14:paraId="44B3A648" w14:textId="77777777" w:rsidTr="00B47194">
        <w:trPr>
          <w:trHeight w:val="285"/>
        </w:trPr>
        <w:tc>
          <w:tcPr>
            <w:tcW w:w="1361" w:type="pct"/>
            <w:shd w:val="clear" w:color="auto" w:fill="auto"/>
            <w:tcMar>
              <w:top w:w="28" w:type="dxa"/>
            </w:tcMar>
            <w:vAlign w:val="bottom"/>
          </w:tcPr>
          <w:p w14:paraId="410D244A" w14:textId="77777777" w:rsidR="001739B5" w:rsidRPr="006D7504" w:rsidRDefault="001739B5" w:rsidP="00E75EA9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2133" w:type="pct"/>
            <w:gridSpan w:val="2"/>
            <w:shd w:val="clear" w:color="auto" w:fill="auto"/>
            <w:tcMar>
              <w:top w:w="28" w:type="dxa"/>
            </w:tcMar>
            <w:vAlign w:val="bottom"/>
          </w:tcPr>
          <w:p w14:paraId="3035FD15" w14:textId="3FE3E6C9" w:rsidR="001739B5" w:rsidRPr="00855E2C" w:rsidRDefault="001739B5" w:rsidP="001739B5">
            <w:pPr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Effin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Amazing / Stanfield Real Estate / Raven</w:t>
            </w:r>
          </w:p>
        </w:tc>
        <w:tc>
          <w:tcPr>
            <w:tcW w:w="1505" w:type="pct"/>
            <w:shd w:val="clear" w:color="auto" w:fill="auto"/>
            <w:tcMar>
              <w:top w:w="28" w:type="dxa"/>
            </w:tcMar>
            <w:vAlign w:val="bottom"/>
          </w:tcPr>
          <w:p w14:paraId="223ACC12" w14:textId="088FAA47" w:rsidR="001739B5" w:rsidRPr="00855E2C" w:rsidRDefault="001739B5" w:rsidP="00ED3EE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March 2017 </w:t>
            </w:r>
            <w:r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Now</w:t>
            </w:r>
          </w:p>
        </w:tc>
      </w:tr>
      <w:tr w:rsidR="001739B5" w:rsidRPr="00CF3C18" w14:paraId="4AF3C1F5" w14:textId="77777777" w:rsidTr="00CF3C18">
        <w:trPr>
          <w:trHeight w:val="285"/>
        </w:trPr>
        <w:tc>
          <w:tcPr>
            <w:tcW w:w="5000" w:type="pct"/>
            <w:gridSpan w:val="4"/>
            <w:shd w:val="clear" w:color="auto" w:fill="auto"/>
            <w:tcMar>
              <w:top w:w="28" w:type="dxa"/>
            </w:tcMar>
            <w:vAlign w:val="bottom"/>
          </w:tcPr>
          <w:p w14:paraId="0AE9EB47" w14:textId="1A260A46" w:rsidR="001739B5" w:rsidRPr="00CF3C18" w:rsidRDefault="001739B5" w:rsidP="001739B5">
            <w:pPr>
              <w:pStyle w:val="Heading2"/>
              <w:jc w:val="left"/>
              <w:rPr>
                <w:rFonts w:ascii="Calibri" w:hAnsi="Calibri" w:cs="Calibri"/>
                <w:b w:val="0"/>
                <w:bCs/>
                <w:szCs w:val="22"/>
              </w:rPr>
            </w:pPr>
            <w:r w:rsidRPr="00CF3C18">
              <w:rPr>
                <w:rFonts w:ascii="Calibri" w:hAnsi="Calibri" w:cs="Calibri"/>
                <w:b w:val="0"/>
                <w:bCs/>
                <w:szCs w:val="22"/>
              </w:rPr>
              <w:t xml:space="preserve">Have been working on different projects with </w:t>
            </w:r>
            <w:r>
              <w:rPr>
                <w:rFonts w:ascii="Calibri" w:hAnsi="Calibri" w:cs="Calibri"/>
                <w:b w:val="0"/>
                <w:bCs/>
                <w:szCs w:val="22"/>
              </w:rPr>
              <w:t xml:space="preserve">multiple technologies i.e. </w:t>
            </w:r>
            <w:r w:rsidRPr="00CF3C18">
              <w:rPr>
                <w:rFonts w:ascii="Calibri" w:hAnsi="Calibri" w:cs="Calibri"/>
                <w:b w:val="0"/>
                <w:bCs/>
                <w:szCs w:val="22"/>
              </w:rPr>
              <w:t xml:space="preserve">node mainly express and loopback, angular 2/4, ionic 2/3 and SASS. Developed an </w:t>
            </w:r>
            <w:proofErr w:type="spellStart"/>
            <w:r w:rsidRPr="00CF3C18">
              <w:rPr>
                <w:rFonts w:ascii="Calibri" w:hAnsi="Calibri" w:cs="Calibri"/>
                <w:b w:val="0"/>
                <w:bCs/>
                <w:szCs w:val="22"/>
              </w:rPr>
              <w:t>iOS</w:t>
            </w:r>
            <w:proofErr w:type="spellEnd"/>
            <w:r w:rsidRPr="00CF3C18">
              <w:rPr>
                <w:rFonts w:ascii="Calibri" w:hAnsi="Calibri" w:cs="Calibri"/>
                <w:b w:val="0"/>
                <w:bCs/>
                <w:szCs w:val="22"/>
              </w:rPr>
              <w:t xml:space="preserve"> app based on ionic framework. </w:t>
            </w:r>
            <w:r>
              <w:rPr>
                <w:rFonts w:ascii="Calibri" w:hAnsi="Calibri" w:cs="Calibri"/>
                <w:b w:val="0"/>
                <w:bCs/>
                <w:szCs w:val="22"/>
              </w:rPr>
              <w:t xml:space="preserve">I worked on lots of A/B testing for </w:t>
            </w:r>
            <w:proofErr w:type="spellStart"/>
            <w:r w:rsidRPr="002E44FD">
              <w:rPr>
                <w:rFonts w:ascii="Calibri" w:hAnsi="Calibri" w:cs="Calibri"/>
                <w:b w:val="0"/>
                <w:bCs/>
                <w:szCs w:val="22"/>
              </w:rPr>
              <w:t>Eventbrite</w:t>
            </w:r>
            <w:proofErr w:type="spellEnd"/>
            <w:r>
              <w:rPr>
                <w:rFonts w:ascii="Calibri" w:hAnsi="Calibri" w:cs="Calibri"/>
                <w:b w:val="0"/>
                <w:bCs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 w:val="0"/>
                <w:bCs/>
                <w:szCs w:val="22"/>
              </w:rPr>
              <w:t>Rouxbe</w:t>
            </w:r>
            <w:proofErr w:type="spellEnd"/>
            <w:r>
              <w:rPr>
                <w:rFonts w:ascii="Calibri" w:hAnsi="Calibri" w:cs="Calibri"/>
                <w:b w:val="0"/>
                <w:bCs/>
                <w:szCs w:val="22"/>
              </w:rPr>
              <w:t xml:space="preserve"> among others. For the past year or so, I have mostly consulted for Stanfield Real Estate being the first consultant hire and have built </w:t>
            </w:r>
            <w:r w:rsidRPr="008C38B9">
              <w:rPr>
                <w:rFonts w:ascii="Calibri" w:hAnsi="Calibri" w:cs="Calibri"/>
                <w:bCs/>
                <w:szCs w:val="22"/>
              </w:rPr>
              <w:t>www.stanfieldrealestate.com</w:t>
            </w:r>
            <w:r>
              <w:rPr>
                <w:rFonts w:ascii="Calibri" w:hAnsi="Calibri" w:cs="Calibri"/>
                <w:b w:val="0"/>
                <w:bCs/>
                <w:szCs w:val="22"/>
              </w:rPr>
              <w:t xml:space="preserve"> and other products. Now I work on their new startup idea Raven. It is a web based agent network and related suite of Mobile apps. Soon to be launched to the public. </w:t>
            </w:r>
          </w:p>
        </w:tc>
      </w:tr>
      <w:tr w:rsidR="00F948D4" w:rsidRPr="00855E2C" w14:paraId="54C33309" w14:textId="77777777" w:rsidTr="00B47194">
        <w:trPr>
          <w:trHeight w:val="285"/>
        </w:trPr>
        <w:tc>
          <w:tcPr>
            <w:tcW w:w="1361" w:type="pct"/>
            <w:shd w:val="clear" w:color="auto" w:fill="auto"/>
            <w:tcMar>
              <w:top w:w="28" w:type="dxa"/>
            </w:tcMar>
            <w:vAlign w:val="bottom"/>
          </w:tcPr>
          <w:p w14:paraId="2FEA5B60" w14:textId="057D687D" w:rsidR="001739B5" w:rsidRPr="006D7504" w:rsidRDefault="001739B5" w:rsidP="006D53E8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2133" w:type="pct"/>
            <w:gridSpan w:val="2"/>
            <w:shd w:val="clear" w:color="auto" w:fill="auto"/>
            <w:tcMar>
              <w:top w:w="28" w:type="dxa"/>
            </w:tcMar>
            <w:vAlign w:val="bottom"/>
          </w:tcPr>
          <w:p w14:paraId="4CC03F0D" w14:textId="71FC1E4A" w:rsidR="001739B5" w:rsidRPr="00855E2C" w:rsidRDefault="001739B5" w:rsidP="001739B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Senseye.io, UK</w:t>
            </w:r>
          </w:p>
        </w:tc>
        <w:tc>
          <w:tcPr>
            <w:tcW w:w="1505" w:type="pct"/>
            <w:shd w:val="clear" w:color="auto" w:fill="auto"/>
            <w:tcMar>
              <w:top w:w="28" w:type="dxa"/>
            </w:tcMar>
            <w:vAlign w:val="bottom"/>
          </w:tcPr>
          <w:p w14:paraId="063FB303" w14:textId="303C019F" w:rsidR="001739B5" w:rsidRPr="00855E2C" w:rsidRDefault="001739B5" w:rsidP="00D403A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September 2016 </w:t>
            </w:r>
            <w:r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March 2017</w:t>
            </w:r>
          </w:p>
        </w:tc>
      </w:tr>
      <w:tr w:rsidR="001739B5" w:rsidRPr="00233AF8" w14:paraId="592816AE" w14:textId="77777777" w:rsidTr="00CF3C18">
        <w:trPr>
          <w:trHeight w:val="38"/>
        </w:trPr>
        <w:tc>
          <w:tcPr>
            <w:tcW w:w="5000" w:type="pct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A3AB46A" w14:textId="31284D8D" w:rsidR="001739B5" w:rsidRPr="00233AF8" w:rsidRDefault="001739B5" w:rsidP="0098219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and maintained software in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nodejs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golang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angularjs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(legacy v1 app). The tech stack </w:t>
            </w:r>
            <w:r w:rsidR="0098219D">
              <w:rPr>
                <w:rFonts w:ascii="Calibri" w:hAnsi="Calibri" w:cs="Calibri"/>
                <w:sz w:val="20"/>
                <w:szCs w:val="20"/>
              </w:rPr>
              <w:t>is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 split into multiple micro services, which handle the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IoT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and user centric aspects of the whole SAAS business. </w:t>
            </w:r>
          </w:p>
        </w:tc>
      </w:tr>
      <w:tr w:rsidR="00B47194" w:rsidRPr="00855E2C" w14:paraId="47ADFFC2" w14:textId="77777777" w:rsidTr="00B47194">
        <w:trPr>
          <w:trHeight w:val="285"/>
        </w:trPr>
        <w:tc>
          <w:tcPr>
            <w:tcW w:w="1361" w:type="pct"/>
            <w:shd w:val="clear" w:color="auto" w:fill="auto"/>
            <w:vAlign w:val="bottom"/>
          </w:tcPr>
          <w:p w14:paraId="71FAF8AF" w14:textId="5C6598F2" w:rsidR="001739B5" w:rsidRPr="00855E2C" w:rsidRDefault="001739B5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6E4FE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2133" w:type="pct"/>
            <w:gridSpan w:val="2"/>
            <w:shd w:val="clear" w:color="auto" w:fill="auto"/>
            <w:vAlign w:val="bottom"/>
          </w:tcPr>
          <w:p w14:paraId="44234BDB" w14:textId="565BEC76" w:rsidR="001739B5" w:rsidRPr="00855E2C" w:rsidRDefault="001739B5" w:rsidP="001739B5">
            <w:pPr>
              <w:pStyle w:val="Heading2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propertyfinder.ae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505" w:type="pct"/>
            <w:shd w:val="clear" w:color="auto" w:fill="auto"/>
            <w:vAlign w:val="bottom"/>
          </w:tcPr>
          <w:p w14:paraId="1921FB2F" w14:textId="77777777" w:rsidR="001739B5" w:rsidRPr="00855E2C" w:rsidRDefault="001739B5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1739B5" w:rsidRPr="00C76D71" w14:paraId="26D028A1" w14:textId="77777777" w:rsidTr="00CF3C18">
        <w:trPr>
          <w:trHeight w:val="657"/>
        </w:trPr>
        <w:tc>
          <w:tcPr>
            <w:tcW w:w="5000" w:type="pct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53B0EC" w14:textId="7D5D6E08" w:rsidR="001739B5" w:rsidRPr="00233AF8" w:rsidRDefault="001739B5" w:rsidP="001739B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modules based on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Zend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framework. Also worked with some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Symfony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Laravel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68CA580" w14:textId="14B839E0" w:rsidR="001739B5" w:rsidRPr="00233AF8" w:rsidRDefault="001739B5" w:rsidP="001739B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Upgraded legacy code to latest version based on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Zend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framework 2 for two websites i.e. Qatar &amp; Bahrain</w:t>
            </w:r>
          </w:p>
          <w:p w14:paraId="2FCEAD03" w14:textId="502F9FCF" w:rsidR="001739B5" w:rsidRPr="00E94A1C" w:rsidRDefault="001739B5" w:rsidP="001739B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Maintained the latest version across sites. Worked on the frontend for back-office and setup all blogs</w:t>
            </w:r>
          </w:p>
        </w:tc>
      </w:tr>
      <w:tr w:rsidR="001739B5" w:rsidRPr="00855E2C" w14:paraId="6B0C6716" w14:textId="77777777" w:rsidTr="001739B5">
        <w:trPr>
          <w:trHeight w:val="80"/>
        </w:trPr>
        <w:tc>
          <w:tcPr>
            <w:tcW w:w="1361" w:type="pct"/>
            <w:shd w:val="clear" w:color="auto" w:fill="auto"/>
            <w:vAlign w:val="bottom"/>
          </w:tcPr>
          <w:p w14:paraId="208701DD" w14:textId="667AA235" w:rsidR="001739B5" w:rsidRPr="00855E2C" w:rsidRDefault="001739B5" w:rsidP="007B51D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43" w:type="pct"/>
            <w:shd w:val="clear" w:color="auto" w:fill="auto"/>
            <w:vAlign w:val="bottom"/>
          </w:tcPr>
          <w:p w14:paraId="765F4F94" w14:textId="4784EB78" w:rsidR="001739B5" w:rsidRPr="00855E2C" w:rsidRDefault="001739B5" w:rsidP="001739B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D3DC3">
              <w:rPr>
                <w:rFonts w:ascii="Calibri" w:hAnsi="Calibri" w:cs="Calibri"/>
                <w:b/>
                <w:sz w:val="22"/>
                <w:szCs w:val="22"/>
              </w:rPr>
              <w:t>TravelerVIP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696" w:type="pct"/>
            <w:gridSpan w:val="2"/>
            <w:shd w:val="clear" w:color="auto" w:fill="auto"/>
            <w:vAlign w:val="bottom"/>
          </w:tcPr>
          <w:p w14:paraId="417CC7DE" w14:textId="77777777" w:rsidR="001739B5" w:rsidRPr="00855E2C" w:rsidRDefault="001739B5" w:rsidP="001739B5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2013 – June 2013</w:t>
            </w:r>
          </w:p>
        </w:tc>
      </w:tr>
      <w:tr w:rsidR="001739B5" w:rsidRPr="00855E2C" w14:paraId="6CDBF22F" w14:textId="77777777" w:rsidTr="00CF3C18">
        <w:trPr>
          <w:trHeight w:val="80"/>
        </w:trPr>
        <w:tc>
          <w:tcPr>
            <w:tcW w:w="5000" w:type="pct"/>
            <w:gridSpan w:val="4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1DDF975B" w14:textId="28DC059F" w:rsidR="001739B5" w:rsidRPr="00233AF8" w:rsidRDefault="001739B5" w:rsidP="001739B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Integrated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Magento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and a smarty app with Expedia API. Wrote translation API to be used by external scripts</w:t>
            </w:r>
          </w:p>
          <w:p w14:paraId="6F781574" w14:textId="56E216CE" w:rsidR="001739B5" w:rsidRPr="00B76B2C" w:rsidRDefault="001739B5" w:rsidP="001739B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Setup release cycle, establishing a version control workflow for my team</w:t>
            </w:r>
          </w:p>
        </w:tc>
      </w:tr>
      <w:tr w:rsidR="001739B5" w:rsidRPr="00855E2C" w14:paraId="40BF8D15" w14:textId="77777777" w:rsidTr="001739B5">
        <w:trPr>
          <w:trHeight w:val="80"/>
        </w:trPr>
        <w:tc>
          <w:tcPr>
            <w:tcW w:w="1361" w:type="pct"/>
            <w:shd w:val="clear" w:color="auto" w:fill="auto"/>
            <w:vAlign w:val="bottom"/>
          </w:tcPr>
          <w:p w14:paraId="0F59C648" w14:textId="09ADB3EF" w:rsidR="001739B5" w:rsidRPr="00855E2C" w:rsidRDefault="001739B5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43" w:type="pct"/>
            <w:shd w:val="clear" w:color="auto" w:fill="auto"/>
            <w:vAlign w:val="bottom"/>
          </w:tcPr>
          <w:p w14:paraId="02187ED1" w14:textId="79B1F9AD" w:rsidR="001739B5" w:rsidRPr="00FC356D" w:rsidRDefault="001739B5" w:rsidP="001739B5">
            <w:pPr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proofErr w:type="gramEnd"/>
            <w:r>
              <w:rPr>
                <w:rFonts w:ascii="Calibri" w:hAnsi="Calibri" w:cs="Calibri"/>
                <w:b/>
                <w:sz w:val="22"/>
                <w:szCs w:val="22"/>
              </w:rPr>
              <w:t>&amp;d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, reality, KOM, Muscat Oman </w:t>
            </w:r>
          </w:p>
        </w:tc>
        <w:tc>
          <w:tcPr>
            <w:tcW w:w="1696" w:type="pct"/>
            <w:gridSpan w:val="2"/>
            <w:shd w:val="clear" w:color="auto" w:fill="auto"/>
            <w:vAlign w:val="bottom"/>
          </w:tcPr>
          <w:p w14:paraId="00C5D66C" w14:textId="1ADF0D2D" w:rsidR="001739B5" w:rsidRPr="00855E2C" w:rsidRDefault="001739B5" w:rsidP="001739B5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2010 – June 2013</w:t>
            </w:r>
          </w:p>
        </w:tc>
      </w:tr>
      <w:tr w:rsidR="001739B5" w:rsidRPr="00A279A1" w14:paraId="69FB5BB5" w14:textId="77777777" w:rsidTr="00CF3C18">
        <w:trPr>
          <w:trHeight w:val="80"/>
        </w:trPr>
        <w:tc>
          <w:tcPr>
            <w:tcW w:w="5000" w:type="pct"/>
            <w:gridSpan w:val="4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077D378" w14:textId="1403A799" w:rsidR="001739B5" w:rsidRPr="00233AF8" w:rsidRDefault="001739B5" w:rsidP="001739B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360 photography and development of www.rd360.com</w:t>
            </w:r>
            <w:r w:rsidR="00B47194">
              <w:rPr>
                <w:rFonts w:ascii="Calibri" w:hAnsi="Calibri" w:cs="Calibri"/>
                <w:sz w:val="20"/>
                <w:szCs w:val="20"/>
              </w:rPr>
              <w:t xml:space="preserve">. Developed </w:t>
            </w:r>
            <w:proofErr w:type="spellStart"/>
            <w:r w:rsidR="00B47194">
              <w:rPr>
                <w:rFonts w:ascii="Calibri" w:hAnsi="Calibri" w:cs="Calibri"/>
                <w:sz w:val="20"/>
                <w:szCs w:val="20"/>
              </w:rPr>
              <w:t>W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ordpress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themes and plugins </w:t>
            </w:r>
          </w:p>
          <w:p w14:paraId="26140B1F" w14:textId="3E680DB9" w:rsidR="001739B5" w:rsidRPr="00855E2C" w:rsidRDefault="001739B5" w:rsidP="001739B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Multilingual website development on WP MU platform. Developed with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jQuery</w:t>
            </w:r>
            <w:proofErr w:type="spellEnd"/>
          </w:p>
        </w:tc>
      </w:tr>
      <w:tr w:rsidR="001739B5" w:rsidRPr="00855E2C" w14:paraId="1C59F26F" w14:textId="77777777" w:rsidTr="001739B5">
        <w:trPr>
          <w:trHeight w:val="80"/>
        </w:trPr>
        <w:tc>
          <w:tcPr>
            <w:tcW w:w="1361" w:type="pct"/>
            <w:shd w:val="clear" w:color="auto" w:fill="auto"/>
            <w:vAlign w:val="bottom"/>
          </w:tcPr>
          <w:p w14:paraId="34A9B05F" w14:textId="6A05BD85" w:rsidR="001739B5" w:rsidRPr="00855E2C" w:rsidRDefault="001739B5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43" w:type="pct"/>
            <w:shd w:val="clear" w:color="auto" w:fill="auto"/>
            <w:vAlign w:val="bottom"/>
          </w:tcPr>
          <w:p w14:paraId="6CDFF6C3" w14:textId="50B67634" w:rsidR="001739B5" w:rsidRPr="00FC356D" w:rsidRDefault="001739B5" w:rsidP="001739B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, UK</w:t>
            </w:r>
          </w:p>
        </w:tc>
        <w:tc>
          <w:tcPr>
            <w:tcW w:w="1696" w:type="pct"/>
            <w:gridSpan w:val="2"/>
            <w:shd w:val="clear" w:color="auto" w:fill="auto"/>
            <w:vAlign w:val="bottom"/>
          </w:tcPr>
          <w:p w14:paraId="670A9744" w14:textId="77777777" w:rsidR="001739B5" w:rsidRPr="00855E2C" w:rsidRDefault="001739B5" w:rsidP="001739B5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1739B5" w:rsidRPr="00855E2C" w14:paraId="3446514C" w14:textId="77777777" w:rsidTr="00CF3C18">
        <w:trPr>
          <w:trHeight w:val="80"/>
        </w:trPr>
        <w:tc>
          <w:tcPr>
            <w:tcW w:w="5000" w:type="pct"/>
            <w:gridSpan w:val="4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484E4684" w14:textId="26FD2E48" w:rsidR="001739B5" w:rsidRPr="00233AF8" w:rsidRDefault="001739B5" w:rsidP="001739B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in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Pligg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, Drupal &amp;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Drigg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. Developed Frontend and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drupal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modules.</w:t>
            </w:r>
          </w:p>
          <w:p w14:paraId="20353531" w14:textId="1B9031DD" w:rsidR="001739B5" w:rsidRPr="0032550A" w:rsidRDefault="001739B5" w:rsidP="001739B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Laid out the core for site, which later became peerindex.com. Acquired by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brandwatch</w:t>
            </w:r>
            <w:proofErr w:type="spellEnd"/>
          </w:p>
        </w:tc>
      </w:tr>
      <w:tr w:rsidR="001739B5" w:rsidRPr="00855E2C" w14:paraId="640455A5" w14:textId="77777777" w:rsidTr="001739B5">
        <w:trPr>
          <w:trHeight w:val="80"/>
        </w:trPr>
        <w:tc>
          <w:tcPr>
            <w:tcW w:w="1361" w:type="pct"/>
            <w:shd w:val="clear" w:color="auto" w:fill="auto"/>
            <w:vAlign w:val="bottom"/>
          </w:tcPr>
          <w:p w14:paraId="41B640ED" w14:textId="1732D083" w:rsidR="001739B5" w:rsidRPr="00855E2C" w:rsidRDefault="001739B5" w:rsidP="007731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43" w:type="pct"/>
            <w:shd w:val="clear" w:color="auto" w:fill="auto"/>
            <w:vAlign w:val="bottom"/>
          </w:tcPr>
          <w:p w14:paraId="07E58B35" w14:textId="02E198B0" w:rsidR="001739B5" w:rsidRPr="00FC356D" w:rsidRDefault="001739B5" w:rsidP="001739B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, San Jose, US</w:t>
            </w:r>
          </w:p>
        </w:tc>
        <w:tc>
          <w:tcPr>
            <w:tcW w:w="1696" w:type="pct"/>
            <w:gridSpan w:val="2"/>
            <w:shd w:val="clear" w:color="auto" w:fill="auto"/>
            <w:vAlign w:val="bottom"/>
          </w:tcPr>
          <w:p w14:paraId="0C1A3232" w14:textId="373973B7" w:rsidR="001739B5" w:rsidRPr="00855E2C" w:rsidRDefault="001739B5" w:rsidP="0098219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2008 – December 2008</w:t>
            </w:r>
          </w:p>
        </w:tc>
      </w:tr>
      <w:tr w:rsidR="001739B5" w:rsidRPr="00855E2C" w14:paraId="3186D2C1" w14:textId="77777777" w:rsidTr="00CF3C18">
        <w:trPr>
          <w:trHeight w:val="565"/>
        </w:trPr>
        <w:tc>
          <w:tcPr>
            <w:tcW w:w="5000" w:type="pct"/>
            <w:gridSpan w:val="4"/>
            <w:shd w:val="clear" w:color="auto" w:fill="auto"/>
            <w:tcMar>
              <w:top w:w="28" w:type="dxa"/>
              <w:bottom w:w="28" w:type="dxa"/>
            </w:tcMar>
          </w:tcPr>
          <w:p w14:paraId="30F4508C" w14:textId="2CEDB6AC" w:rsidR="001739B5" w:rsidRPr="00233AF8" w:rsidRDefault="001739B5" w:rsidP="001739B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a PHP/ </w:t>
            </w:r>
            <w:proofErr w:type="spellStart"/>
            <w:r w:rsidRPr="00233AF8">
              <w:rPr>
                <w:rFonts w:ascii="Calibri" w:hAnsi="Calibri" w:cs="Calibri"/>
                <w:sz w:val="20"/>
                <w:szCs w:val="20"/>
              </w:rPr>
              <w:t>CodeIgniter</w:t>
            </w:r>
            <w:proofErr w:type="spellEnd"/>
            <w:r w:rsidRPr="00233AF8">
              <w:rPr>
                <w:rFonts w:ascii="Calibri" w:hAnsi="Calibri" w:cs="Calibri"/>
                <w:sz w:val="20"/>
                <w:szCs w:val="20"/>
              </w:rPr>
              <w:t xml:space="preserve"> based application for Silicon Valley Education foundation, San Jose</w:t>
            </w:r>
          </w:p>
          <w:p w14:paraId="20BDEF02" w14:textId="08BB4C1A" w:rsidR="001739B5" w:rsidRPr="00132347" w:rsidRDefault="001739B5" w:rsidP="001739B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Worked on www.lessonopoly.org funded by CISCO, acquired by www.gooru.org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1739B5" w:rsidRPr="00855E2C" w14:paraId="590DB0D6" w14:textId="77777777" w:rsidTr="00CF3C18">
        <w:tc>
          <w:tcPr>
            <w:tcW w:w="5000" w:type="pct"/>
            <w:gridSpan w:val="4"/>
            <w:shd w:val="clear" w:color="auto" w:fill="auto"/>
            <w:vAlign w:val="bottom"/>
          </w:tcPr>
          <w:p w14:paraId="7FDDBD40" w14:textId="77777777" w:rsidR="001739B5" w:rsidRDefault="001739B5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7F47A89" w14:textId="77777777" w:rsidR="001739B5" w:rsidRPr="00855E2C" w:rsidRDefault="001739B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1739B5" w:rsidRPr="00855E2C" w14:paraId="4408947B" w14:textId="77777777" w:rsidTr="00B47194">
        <w:tc>
          <w:tcPr>
            <w:tcW w:w="3495" w:type="pct"/>
            <w:gridSpan w:val="3"/>
            <w:shd w:val="clear" w:color="auto" w:fill="auto"/>
            <w:vAlign w:val="bottom"/>
          </w:tcPr>
          <w:p w14:paraId="7C677066" w14:textId="01AA8C3D" w:rsidR="001739B5" w:rsidRPr="00855E2C" w:rsidRDefault="001739B5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COMSATS Institute of Information Technology, Pakistan </w:t>
            </w:r>
          </w:p>
        </w:tc>
        <w:tc>
          <w:tcPr>
            <w:tcW w:w="1505" w:type="pct"/>
            <w:shd w:val="clear" w:color="auto" w:fill="auto"/>
            <w:vAlign w:val="bottom"/>
          </w:tcPr>
          <w:p w14:paraId="27500626" w14:textId="2737D5BE" w:rsidR="001739B5" w:rsidRPr="00855E2C" w:rsidRDefault="001739B5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2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1739B5" w:rsidRPr="00855E2C" w14:paraId="658A8178" w14:textId="77777777" w:rsidTr="00CF3C18">
        <w:trPr>
          <w:trHeight w:val="310"/>
        </w:trPr>
        <w:tc>
          <w:tcPr>
            <w:tcW w:w="5000" w:type="pct"/>
            <w:gridSpan w:val="4"/>
            <w:shd w:val="clear" w:color="auto" w:fill="auto"/>
            <w:tcMar>
              <w:top w:w="28" w:type="dxa"/>
              <w:bottom w:w="28" w:type="dxa"/>
            </w:tcMar>
          </w:tcPr>
          <w:p w14:paraId="71124914" w14:textId="19C41097" w:rsidR="001739B5" w:rsidRPr="00D3281D" w:rsidRDefault="001739B5" w:rsidP="00233AF8">
            <w:pPr>
              <w:rPr>
                <w:rFonts w:ascii="Calibri" w:hAnsi="Calibri" w:cs="Calibri"/>
                <w:sz w:val="22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BS in Computer Engineering – Served as teaching assistant in Algorithms and Operating Systems courses.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</w:tc>
      </w:tr>
      <w:tr w:rsidR="001739B5" w:rsidRPr="00855E2C" w14:paraId="45ED7B56" w14:textId="77777777" w:rsidTr="00CF3C18">
        <w:tc>
          <w:tcPr>
            <w:tcW w:w="5000" w:type="pct"/>
            <w:gridSpan w:val="4"/>
            <w:shd w:val="clear" w:color="auto" w:fill="auto"/>
            <w:vAlign w:val="bottom"/>
          </w:tcPr>
          <w:p w14:paraId="78B24C37" w14:textId="77777777" w:rsidR="001739B5" w:rsidRDefault="001739B5" w:rsidP="00B40706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0D95C684" w14:textId="2931E8F3" w:rsidR="001739B5" w:rsidRPr="00855E2C" w:rsidRDefault="001739B5" w:rsidP="00B40706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1739B5" w:rsidRPr="00855E2C" w14:paraId="4295360D" w14:textId="77777777" w:rsidTr="00CF3C18">
        <w:trPr>
          <w:trHeight w:val="1359"/>
        </w:trPr>
        <w:tc>
          <w:tcPr>
            <w:tcW w:w="5000" w:type="pct"/>
            <w:gridSpan w:val="4"/>
            <w:shd w:val="clear" w:color="auto" w:fill="auto"/>
            <w:tcMar>
              <w:top w:w="85" w:type="dxa"/>
              <w:bottom w:w="85" w:type="dxa"/>
            </w:tcMar>
          </w:tcPr>
          <w:p w14:paraId="132D24C1" w14:textId="482059E0" w:rsidR="001739B5" w:rsidRPr="00F521CE" w:rsidRDefault="001739B5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insydo</w:t>
            </w:r>
            <w:proofErr w:type="spellEnd"/>
            <w:proofErr w:type="gramEnd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 xml:space="preserve">(2015) </w:t>
            </w:r>
            <w:r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Pr="00F521CE">
              <w:rPr>
                <w:rFonts w:ascii="Calibri" w:hAnsi="Calibri" w:cs="Calibri"/>
                <w:sz w:val="20"/>
                <w:szCs w:val="20"/>
              </w:rPr>
              <w:t xml:space="preserve"> Find Dubai's best activities, places and services based on impartial reviews by </w:t>
            </w:r>
            <w:proofErr w:type="spellStart"/>
            <w:r w:rsidRPr="00F521CE">
              <w:rPr>
                <w:rFonts w:ascii="Calibri" w:hAnsi="Calibri" w:cs="Calibri"/>
                <w:sz w:val="20"/>
                <w:szCs w:val="20"/>
              </w:rPr>
              <w:t>insydo’s</w:t>
            </w:r>
            <w:proofErr w:type="spellEnd"/>
            <w:r w:rsidRPr="00F521CE">
              <w:rPr>
                <w:rFonts w:ascii="Calibri" w:hAnsi="Calibri" w:cs="Calibri"/>
                <w:sz w:val="20"/>
                <w:szCs w:val="20"/>
              </w:rPr>
              <w:t xml:space="preserve"> in-house team. The team has personally experienced hundreds of businesses and researched thousands to whittle down the top contenders. </w:t>
            </w:r>
          </w:p>
          <w:p w14:paraId="64241204" w14:textId="4966589D" w:rsidR="001739B5" w:rsidRPr="00F521CE" w:rsidRDefault="001739B5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Propertyfinder.ae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 xml:space="preserve">(2014) </w:t>
            </w:r>
            <w:r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Pr="00F521CE">
              <w:rPr>
                <w:rFonts w:ascii="Calibri" w:hAnsi="Calibri" w:cs="Calibri"/>
                <w:sz w:val="20"/>
                <w:szCs w:val="20"/>
              </w:rPr>
              <w:t xml:space="preserve"> UAE's #1 property site</w:t>
            </w:r>
          </w:p>
          <w:p w14:paraId="71075598" w14:textId="7FAAA882" w:rsidR="001739B5" w:rsidRPr="00F521CE" w:rsidRDefault="001739B5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Viewsflow</w:t>
            </w:r>
            <w:proofErr w:type="spellEnd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/ </w:t>
            </w:r>
            <w:proofErr w:type="spell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PeerIndex</w:t>
            </w:r>
            <w:proofErr w:type="spellEnd"/>
            <w:r w:rsidRPr="00F521CE">
              <w:rPr>
                <w:rFonts w:ascii="Calibri" w:hAnsi="Calibri" w:cs="Calibri"/>
                <w:sz w:val="20"/>
                <w:szCs w:val="20"/>
              </w:rPr>
              <w:t xml:space="preserve"> (2009) </w:t>
            </w:r>
            <w:r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Pr="00F521CE">
              <w:rPr>
                <w:rFonts w:ascii="Calibri" w:hAnsi="Calibri" w:cs="Calibri"/>
                <w:sz w:val="20"/>
                <w:szCs w:val="20"/>
              </w:rPr>
              <w:t xml:space="preserve"> Acquired by </w:t>
            </w:r>
            <w:proofErr w:type="spellStart"/>
            <w:r w:rsidRPr="00F521CE">
              <w:rPr>
                <w:rFonts w:ascii="Calibri" w:hAnsi="Calibri" w:cs="Calibri"/>
                <w:sz w:val="20"/>
                <w:szCs w:val="20"/>
              </w:rPr>
              <w:t>brandwatch</w:t>
            </w:r>
            <w:proofErr w:type="spellEnd"/>
            <w:r w:rsidRPr="00F521CE">
              <w:rPr>
                <w:rFonts w:ascii="Calibri" w:hAnsi="Calibri" w:cs="Calibri"/>
                <w:sz w:val="20"/>
                <w:szCs w:val="20"/>
              </w:rPr>
              <w:t xml:space="preserve"> in 2015</w:t>
            </w:r>
          </w:p>
          <w:p w14:paraId="71D8F39C" w14:textId="31304709" w:rsidR="001739B5" w:rsidRPr="00F521CE" w:rsidRDefault="001739B5" w:rsidP="00233AF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>Lessonopoly</w:t>
            </w:r>
            <w:proofErr w:type="spellEnd"/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(2008) – Facebook for teachers, acquired by and merged into www.gooru.org</w:t>
            </w:r>
          </w:p>
          <w:p w14:paraId="3C3118E7" w14:textId="2C08D848" w:rsidR="001739B5" w:rsidRPr="00233AF8" w:rsidRDefault="001739B5" w:rsidP="00233AF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Pakistanjs.com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- A community effort to help nurture JavaScript talent in Pakistan</w:t>
            </w:r>
          </w:p>
        </w:tc>
      </w:tr>
      <w:tr w:rsidR="001739B5" w:rsidRPr="00855E2C" w14:paraId="0D82E71A" w14:textId="77777777" w:rsidTr="00CF3C18">
        <w:trPr>
          <w:trHeight w:val="70"/>
        </w:trPr>
        <w:tc>
          <w:tcPr>
            <w:tcW w:w="5000" w:type="pct"/>
            <w:gridSpan w:val="4"/>
            <w:shd w:val="clear" w:color="auto" w:fill="auto"/>
          </w:tcPr>
          <w:p w14:paraId="2D382B23" w14:textId="77777777" w:rsidR="001739B5" w:rsidRDefault="001739B5" w:rsidP="00F521CE">
            <w:pPr>
              <w:pStyle w:val="Achievement"/>
            </w:pPr>
          </w:p>
          <w:p w14:paraId="74AF8B60" w14:textId="43276881" w:rsidR="001739B5" w:rsidRPr="00855E2C" w:rsidRDefault="001739B5" w:rsidP="00C8172A">
            <w:r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  <w:r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ab/>
            </w:r>
          </w:p>
        </w:tc>
      </w:tr>
      <w:tr w:rsidR="001739B5" w:rsidRPr="00855E2C" w14:paraId="5A5D1782" w14:textId="77777777" w:rsidTr="00CF3C18">
        <w:trPr>
          <w:trHeight w:val="70"/>
        </w:trPr>
        <w:tc>
          <w:tcPr>
            <w:tcW w:w="5000" w:type="pct"/>
            <w:gridSpan w:val="4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E048FD" w14:textId="7387D915" w:rsidR="001739B5" w:rsidRPr="00F13C83" w:rsidRDefault="001739B5" w:rsidP="00857057">
            <w:pPr>
              <w:pStyle w:val="Achievement"/>
            </w:pPr>
            <w:r>
              <w:t>LAMP</w:t>
            </w:r>
            <w:r w:rsidRPr="00855E2C">
              <w:t>; SQL; Jav</w:t>
            </w:r>
            <w:r>
              <w:t>aScript</w:t>
            </w:r>
            <w:r>
              <w:rPr>
                <w:szCs w:val="22"/>
              </w:rPr>
              <w:t>;</w:t>
            </w:r>
            <w:r>
              <w:t xml:space="preserve"> </w:t>
            </w:r>
            <w:proofErr w:type="spellStart"/>
            <w:r>
              <w:t>Wordpress</w:t>
            </w:r>
            <w:proofErr w:type="spellEnd"/>
            <w:r>
              <w:t xml:space="preserve">; </w:t>
            </w:r>
            <w:proofErr w:type="spellStart"/>
            <w:r>
              <w:t>Laravel</w:t>
            </w:r>
            <w:proofErr w:type="spellEnd"/>
            <w:r>
              <w:t xml:space="preserve">; </w:t>
            </w:r>
            <w:proofErr w:type="spellStart"/>
            <w:r>
              <w:t>Symfony</w:t>
            </w:r>
            <w:proofErr w:type="spellEnd"/>
            <w:r>
              <w:t xml:space="preserve">; </w:t>
            </w:r>
            <w:proofErr w:type="spellStart"/>
            <w:r>
              <w:t>Zend</w:t>
            </w:r>
            <w:proofErr w:type="spellEnd"/>
            <w:r>
              <w:t xml:space="preserve"> Framework; Python (Novice); SASS; LESS, </w:t>
            </w:r>
            <w:proofErr w:type="spellStart"/>
            <w:r>
              <w:t>nodejs</w:t>
            </w:r>
            <w:proofErr w:type="spellEnd"/>
            <w:r>
              <w:t xml:space="preserve">; </w:t>
            </w:r>
            <w:proofErr w:type="spellStart"/>
            <w:r>
              <w:t>angularjs</w:t>
            </w:r>
            <w:proofErr w:type="spellEnd"/>
            <w:r>
              <w:t xml:space="preserve">; grunt; gulp; </w:t>
            </w:r>
            <w:proofErr w:type="spellStart"/>
            <w:r>
              <w:t>Golang</w:t>
            </w:r>
            <w:proofErr w:type="spellEnd"/>
            <w:r>
              <w:t xml:space="preserve">; </w:t>
            </w:r>
            <w:proofErr w:type="spellStart"/>
            <w:r>
              <w:t>AngularJS</w:t>
            </w:r>
            <w:proofErr w:type="spellEnd"/>
            <w:r>
              <w:t>, Angular 2/4</w:t>
            </w:r>
          </w:p>
        </w:tc>
      </w:tr>
    </w:tbl>
    <w:p w14:paraId="405BAAF9" w14:textId="77777777" w:rsidR="00AF5211" w:rsidRDefault="00AF5211" w:rsidP="00AC3782">
      <w:pPr>
        <w:rPr>
          <w:rFonts w:ascii="Calibri" w:hAnsi="Calibri" w:cs="Calibri"/>
          <w:sz w:val="22"/>
          <w:szCs w:val="2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0296"/>
      </w:tblGrid>
      <w:tr w:rsidR="005B6D62" w:rsidRPr="00855E2C" w14:paraId="426DF765" w14:textId="77777777" w:rsidTr="00F54990">
        <w:trPr>
          <w:trHeight w:val="70"/>
        </w:trPr>
        <w:tc>
          <w:tcPr>
            <w:tcW w:w="5000" w:type="pct"/>
            <w:shd w:val="clear" w:color="auto" w:fill="auto"/>
          </w:tcPr>
          <w:p w14:paraId="30518527" w14:textId="092D3A5D" w:rsidR="005B6D62" w:rsidRPr="00855E2C" w:rsidRDefault="00661137" w:rsidP="00C8172A">
            <w:r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>Current Interests</w:t>
            </w:r>
          </w:p>
        </w:tc>
      </w:tr>
    </w:tbl>
    <w:p w14:paraId="5262B89F" w14:textId="58961253" w:rsidR="005B6D62" w:rsidRPr="00C8172A" w:rsidRDefault="00462168" w:rsidP="00AC378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Learning new things like </w:t>
      </w:r>
      <w:r w:rsidR="002E7256">
        <w:rPr>
          <w:rFonts w:ascii="Calibri" w:hAnsi="Calibri" w:cs="Calibri"/>
          <w:sz w:val="20"/>
          <w:szCs w:val="20"/>
        </w:rPr>
        <w:t>self-finance</w:t>
      </w:r>
      <w:r>
        <w:rPr>
          <w:rFonts w:ascii="Calibri" w:hAnsi="Calibri" w:cs="Calibri"/>
          <w:sz w:val="20"/>
          <w:szCs w:val="20"/>
        </w:rPr>
        <w:t xml:space="preserve">, investing, building startups. </w:t>
      </w:r>
    </w:p>
    <w:sectPr w:rsidR="005B6D62" w:rsidRPr="00C8172A" w:rsidSect="006E6675">
      <w:footerReference w:type="default" r:id="rId9"/>
      <w:pgSz w:w="12240" w:h="15840"/>
      <w:pgMar w:top="284" w:right="1080" w:bottom="142" w:left="1080" w:header="720" w:footer="5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D94E03" w:rsidRDefault="00D94E03" w:rsidP="001F55FE">
      <w:r>
        <w:separator/>
      </w:r>
    </w:p>
  </w:endnote>
  <w:endnote w:type="continuationSeparator" w:id="0">
    <w:p w14:paraId="0A1B6A06" w14:textId="77777777" w:rsidR="00D94E03" w:rsidRDefault="00D94E03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7D53FEDC" w:rsidR="00D94E03" w:rsidRPr="00F521CE" w:rsidRDefault="00D94E03" w:rsidP="00A279A1">
    <w:pPr>
      <w:pStyle w:val="Footer"/>
      <w:jc w:val="right"/>
      <w:rPr>
        <w:rFonts w:ascii="Verdana" w:hAnsi="Verdana"/>
        <w:color w:val="808080" w:themeColor="background1" w:themeShade="80"/>
        <w:sz w:val="12"/>
        <w:szCs w:val="12"/>
      </w:rPr>
    </w:pPr>
    <w:r w:rsidRPr="00F521CE">
      <w:rPr>
        <w:rFonts w:ascii="Verdana" w:hAnsi="Verdana"/>
        <w:color w:val="808080" w:themeColor="background1" w:themeShade="80"/>
        <w:sz w:val="12"/>
        <w:szCs w:val="12"/>
      </w:rPr>
      <w:t xml:space="preserve">Updated: </w:t>
    </w:r>
    <w:r>
      <w:rPr>
        <w:rFonts w:ascii="Verdana" w:hAnsi="Verdana"/>
        <w:color w:val="808080" w:themeColor="background1" w:themeShade="80"/>
        <w:sz w:val="12"/>
        <w:szCs w:val="12"/>
      </w:rPr>
      <w:t xml:space="preserve">January </w:t>
    </w:r>
    <w:r w:rsidR="00A279A1">
      <w:rPr>
        <w:rFonts w:ascii="Verdana" w:hAnsi="Verdana"/>
        <w:color w:val="808080" w:themeColor="background1" w:themeShade="80"/>
        <w:sz w:val="12"/>
        <w:szCs w:val="12"/>
      </w:rPr>
      <w:t>13</w:t>
    </w:r>
    <w:r>
      <w:rPr>
        <w:rFonts w:ascii="Verdana" w:hAnsi="Verdana"/>
        <w:color w:val="808080" w:themeColor="background1" w:themeShade="80"/>
        <w:sz w:val="12"/>
        <w:szCs w:val="12"/>
      </w:rPr>
      <w:t>, 2019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D94E03" w:rsidRDefault="00D94E03" w:rsidP="001F55FE">
      <w:r>
        <w:separator/>
      </w:r>
    </w:p>
  </w:footnote>
  <w:footnote w:type="continuationSeparator" w:id="0">
    <w:p w14:paraId="7F86F7A9" w14:textId="77777777" w:rsidR="00D94E03" w:rsidRDefault="00D94E03" w:rsidP="001F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D12E5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018D"/>
    <w:rsid w:val="00001AFB"/>
    <w:rsid w:val="00005862"/>
    <w:rsid w:val="00011A52"/>
    <w:rsid w:val="00013CDB"/>
    <w:rsid w:val="00020219"/>
    <w:rsid w:val="00024507"/>
    <w:rsid w:val="0002720B"/>
    <w:rsid w:val="00032375"/>
    <w:rsid w:val="00040816"/>
    <w:rsid w:val="0004299C"/>
    <w:rsid w:val="0004316F"/>
    <w:rsid w:val="00044209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11D"/>
    <w:rsid w:val="00097264"/>
    <w:rsid w:val="0009778C"/>
    <w:rsid w:val="000A1A7C"/>
    <w:rsid w:val="000A1BF9"/>
    <w:rsid w:val="000A1D5D"/>
    <w:rsid w:val="000A1EBE"/>
    <w:rsid w:val="000A406D"/>
    <w:rsid w:val="000A471C"/>
    <w:rsid w:val="000B4A51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07CD9"/>
    <w:rsid w:val="00110A14"/>
    <w:rsid w:val="00112CA6"/>
    <w:rsid w:val="001142A1"/>
    <w:rsid w:val="00122CEB"/>
    <w:rsid w:val="001245E9"/>
    <w:rsid w:val="00132291"/>
    <w:rsid w:val="00132347"/>
    <w:rsid w:val="00140560"/>
    <w:rsid w:val="00141138"/>
    <w:rsid w:val="00143346"/>
    <w:rsid w:val="001447C7"/>
    <w:rsid w:val="0014706C"/>
    <w:rsid w:val="00154C14"/>
    <w:rsid w:val="0015610F"/>
    <w:rsid w:val="00164B34"/>
    <w:rsid w:val="0016619C"/>
    <w:rsid w:val="00166AC3"/>
    <w:rsid w:val="0017256A"/>
    <w:rsid w:val="00173932"/>
    <w:rsid w:val="001739B5"/>
    <w:rsid w:val="00175CF2"/>
    <w:rsid w:val="00176BD3"/>
    <w:rsid w:val="0018789F"/>
    <w:rsid w:val="00191E83"/>
    <w:rsid w:val="00193FC1"/>
    <w:rsid w:val="00195499"/>
    <w:rsid w:val="0019784A"/>
    <w:rsid w:val="001A06C8"/>
    <w:rsid w:val="001A402D"/>
    <w:rsid w:val="001A418D"/>
    <w:rsid w:val="001A6521"/>
    <w:rsid w:val="001A7327"/>
    <w:rsid w:val="001B0839"/>
    <w:rsid w:val="001B1023"/>
    <w:rsid w:val="001B110F"/>
    <w:rsid w:val="001B3319"/>
    <w:rsid w:val="001B720C"/>
    <w:rsid w:val="001B72F3"/>
    <w:rsid w:val="001C1F74"/>
    <w:rsid w:val="001C3F0F"/>
    <w:rsid w:val="001C4739"/>
    <w:rsid w:val="001C6F7E"/>
    <w:rsid w:val="001D0EA6"/>
    <w:rsid w:val="001D3DC3"/>
    <w:rsid w:val="001D734E"/>
    <w:rsid w:val="001D771A"/>
    <w:rsid w:val="001E2D7F"/>
    <w:rsid w:val="001F55FE"/>
    <w:rsid w:val="001F58AC"/>
    <w:rsid w:val="001F78A5"/>
    <w:rsid w:val="001F7BB0"/>
    <w:rsid w:val="00200B82"/>
    <w:rsid w:val="002018E9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33AF8"/>
    <w:rsid w:val="00236D95"/>
    <w:rsid w:val="00244881"/>
    <w:rsid w:val="00245B5F"/>
    <w:rsid w:val="002519B2"/>
    <w:rsid w:val="00253BCD"/>
    <w:rsid w:val="0026014B"/>
    <w:rsid w:val="00265409"/>
    <w:rsid w:val="002715D7"/>
    <w:rsid w:val="002771B9"/>
    <w:rsid w:val="00281199"/>
    <w:rsid w:val="00287ABF"/>
    <w:rsid w:val="00290F80"/>
    <w:rsid w:val="002915E3"/>
    <w:rsid w:val="00294FDC"/>
    <w:rsid w:val="002A05A2"/>
    <w:rsid w:val="002A1CBF"/>
    <w:rsid w:val="002A49C1"/>
    <w:rsid w:val="002A5878"/>
    <w:rsid w:val="002A630A"/>
    <w:rsid w:val="002B05A0"/>
    <w:rsid w:val="002B0BCF"/>
    <w:rsid w:val="002B71EF"/>
    <w:rsid w:val="002C307B"/>
    <w:rsid w:val="002C36BA"/>
    <w:rsid w:val="002C3C18"/>
    <w:rsid w:val="002C41A5"/>
    <w:rsid w:val="002C62EC"/>
    <w:rsid w:val="002C6861"/>
    <w:rsid w:val="002D20FD"/>
    <w:rsid w:val="002D23CF"/>
    <w:rsid w:val="002D2AF5"/>
    <w:rsid w:val="002D328E"/>
    <w:rsid w:val="002D34BA"/>
    <w:rsid w:val="002D4884"/>
    <w:rsid w:val="002E0A81"/>
    <w:rsid w:val="002E0E2B"/>
    <w:rsid w:val="002E0F7D"/>
    <w:rsid w:val="002E2753"/>
    <w:rsid w:val="002E44FD"/>
    <w:rsid w:val="002E4625"/>
    <w:rsid w:val="002E6BBF"/>
    <w:rsid w:val="002E6E7A"/>
    <w:rsid w:val="002E7256"/>
    <w:rsid w:val="002F0C72"/>
    <w:rsid w:val="002F21A9"/>
    <w:rsid w:val="002F36AD"/>
    <w:rsid w:val="002F62F4"/>
    <w:rsid w:val="0030188B"/>
    <w:rsid w:val="00302291"/>
    <w:rsid w:val="0030419A"/>
    <w:rsid w:val="0030765E"/>
    <w:rsid w:val="00313813"/>
    <w:rsid w:val="00313F43"/>
    <w:rsid w:val="00314E60"/>
    <w:rsid w:val="00324BDC"/>
    <w:rsid w:val="0032550A"/>
    <w:rsid w:val="0032736B"/>
    <w:rsid w:val="00327648"/>
    <w:rsid w:val="00333696"/>
    <w:rsid w:val="00337864"/>
    <w:rsid w:val="00343274"/>
    <w:rsid w:val="00355F1F"/>
    <w:rsid w:val="00360226"/>
    <w:rsid w:val="00360FFB"/>
    <w:rsid w:val="00361CD8"/>
    <w:rsid w:val="00361D51"/>
    <w:rsid w:val="00363414"/>
    <w:rsid w:val="00363A70"/>
    <w:rsid w:val="003668B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5C2A"/>
    <w:rsid w:val="003970B5"/>
    <w:rsid w:val="00397820"/>
    <w:rsid w:val="003A0535"/>
    <w:rsid w:val="003A20F6"/>
    <w:rsid w:val="003A5202"/>
    <w:rsid w:val="003A5DA1"/>
    <w:rsid w:val="003B0AF1"/>
    <w:rsid w:val="003C1CF0"/>
    <w:rsid w:val="003C22B2"/>
    <w:rsid w:val="003C2A90"/>
    <w:rsid w:val="003C31FD"/>
    <w:rsid w:val="003C3A8D"/>
    <w:rsid w:val="003C49B5"/>
    <w:rsid w:val="003D3303"/>
    <w:rsid w:val="003E4A31"/>
    <w:rsid w:val="003E4BBB"/>
    <w:rsid w:val="003E52BD"/>
    <w:rsid w:val="003F0B0A"/>
    <w:rsid w:val="003F1188"/>
    <w:rsid w:val="003F12EA"/>
    <w:rsid w:val="003F330B"/>
    <w:rsid w:val="003F3D8B"/>
    <w:rsid w:val="0040107C"/>
    <w:rsid w:val="00405F6C"/>
    <w:rsid w:val="0041180F"/>
    <w:rsid w:val="004130ED"/>
    <w:rsid w:val="004163FB"/>
    <w:rsid w:val="004229BF"/>
    <w:rsid w:val="00427398"/>
    <w:rsid w:val="00430406"/>
    <w:rsid w:val="004327EB"/>
    <w:rsid w:val="00443EDF"/>
    <w:rsid w:val="004471C8"/>
    <w:rsid w:val="00453ECD"/>
    <w:rsid w:val="004600A6"/>
    <w:rsid w:val="00462168"/>
    <w:rsid w:val="0046337C"/>
    <w:rsid w:val="00463DC9"/>
    <w:rsid w:val="004654A6"/>
    <w:rsid w:val="004713D5"/>
    <w:rsid w:val="00473583"/>
    <w:rsid w:val="0047473A"/>
    <w:rsid w:val="00480099"/>
    <w:rsid w:val="00482AE1"/>
    <w:rsid w:val="00482B13"/>
    <w:rsid w:val="00485AE3"/>
    <w:rsid w:val="004876DB"/>
    <w:rsid w:val="00492200"/>
    <w:rsid w:val="00492527"/>
    <w:rsid w:val="00493830"/>
    <w:rsid w:val="00497538"/>
    <w:rsid w:val="004A4172"/>
    <w:rsid w:val="004A4173"/>
    <w:rsid w:val="004A4456"/>
    <w:rsid w:val="004A532C"/>
    <w:rsid w:val="004B55BE"/>
    <w:rsid w:val="004C1BCB"/>
    <w:rsid w:val="004C1CCD"/>
    <w:rsid w:val="004C1F24"/>
    <w:rsid w:val="004D0861"/>
    <w:rsid w:val="004D2975"/>
    <w:rsid w:val="004D2C79"/>
    <w:rsid w:val="004D527B"/>
    <w:rsid w:val="004E5081"/>
    <w:rsid w:val="004E64D1"/>
    <w:rsid w:val="004E6B33"/>
    <w:rsid w:val="004F026F"/>
    <w:rsid w:val="004F02FE"/>
    <w:rsid w:val="004F19A1"/>
    <w:rsid w:val="004F413F"/>
    <w:rsid w:val="004F59AA"/>
    <w:rsid w:val="004F6055"/>
    <w:rsid w:val="004F64FB"/>
    <w:rsid w:val="004F7271"/>
    <w:rsid w:val="00503527"/>
    <w:rsid w:val="00511EAA"/>
    <w:rsid w:val="005139CA"/>
    <w:rsid w:val="005161F2"/>
    <w:rsid w:val="00516C99"/>
    <w:rsid w:val="0052321D"/>
    <w:rsid w:val="00525BFE"/>
    <w:rsid w:val="00530E51"/>
    <w:rsid w:val="00532CE0"/>
    <w:rsid w:val="00533ADD"/>
    <w:rsid w:val="0054095D"/>
    <w:rsid w:val="00544567"/>
    <w:rsid w:val="0054471B"/>
    <w:rsid w:val="00546A6D"/>
    <w:rsid w:val="00547D45"/>
    <w:rsid w:val="005527A3"/>
    <w:rsid w:val="0055358A"/>
    <w:rsid w:val="005541F1"/>
    <w:rsid w:val="005546CE"/>
    <w:rsid w:val="0056436A"/>
    <w:rsid w:val="00564C33"/>
    <w:rsid w:val="00567D43"/>
    <w:rsid w:val="00573E71"/>
    <w:rsid w:val="005778F3"/>
    <w:rsid w:val="0058172D"/>
    <w:rsid w:val="005831A9"/>
    <w:rsid w:val="005856D3"/>
    <w:rsid w:val="0059067C"/>
    <w:rsid w:val="00590D39"/>
    <w:rsid w:val="00592573"/>
    <w:rsid w:val="005946B1"/>
    <w:rsid w:val="005A39B5"/>
    <w:rsid w:val="005A3DB9"/>
    <w:rsid w:val="005B4E16"/>
    <w:rsid w:val="005B4F82"/>
    <w:rsid w:val="005B66F8"/>
    <w:rsid w:val="005B6D62"/>
    <w:rsid w:val="005C0647"/>
    <w:rsid w:val="005C6DA8"/>
    <w:rsid w:val="005D1A11"/>
    <w:rsid w:val="005D1C0C"/>
    <w:rsid w:val="005D2239"/>
    <w:rsid w:val="005D3856"/>
    <w:rsid w:val="005D3E2D"/>
    <w:rsid w:val="005D6900"/>
    <w:rsid w:val="005E0929"/>
    <w:rsid w:val="005E2903"/>
    <w:rsid w:val="005E450A"/>
    <w:rsid w:val="005E50C2"/>
    <w:rsid w:val="005E715E"/>
    <w:rsid w:val="005E7F08"/>
    <w:rsid w:val="005F2D95"/>
    <w:rsid w:val="005F43F6"/>
    <w:rsid w:val="005F79A7"/>
    <w:rsid w:val="00603129"/>
    <w:rsid w:val="0060421D"/>
    <w:rsid w:val="00613F1D"/>
    <w:rsid w:val="00614DC8"/>
    <w:rsid w:val="00621412"/>
    <w:rsid w:val="00623383"/>
    <w:rsid w:val="00626A08"/>
    <w:rsid w:val="006319EC"/>
    <w:rsid w:val="00633646"/>
    <w:rsid w:val="00634073"/>
    <w:rsid w:val="00635B36"/>
    <w:rsid w:val="00636685"/>
    <w:rsid w:val="0063671D"/>
    <w:rsid w:val="00636844"/>
    <w:rsid w:val="00643E1A"/>
    <w:rsid w:val="0065066A"/>
    <w:rsid w:val="00650840"/>
    <w:rsid w:val="00651EF2"/>
    <w:rsid w:val="00653348"/>
    <w:rsid w:val="00655345"/>
    <w:rsid w:val="00660CE9"/>
    <w:rsid w:val="00660F5F"/>
    <w:rsid w:val="00661137"/>
    <w:rsid w:val="00662419"/>
    <w:rsid w:val="00666BED"/>
    <w:rsid w:val="00677297"/>
    <w:rsid w:val="00677CCB"/>
    <w:rsid w:val="00681377"/>
    <w:rsid w:val="00682051"/>
    <w:rsid w:val="00683214"/>
    <w:rsid w:val="006854C4"/>
    <w:rsid w:val="0068628B"/>
    <w:rsid w:val="00687852"/>
    <w:rsid w:val="00691974"/>
    <w:rsid w:val="006923F9"/>
    <w:rsid w:val="006926E0"/>
    <w:rsid w:val="00693F30"/>
    <w:rsid w:val="00695B5E"/>
    <w:rsid w:val="006A3754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D53E8"/>
    <w:rsid w:val="006D7504"/>
    <w:rsid w:val="006E0936"/>
    <w:rsid w:val="006E4049"/>
    <w:rsid w:val="006E4530"/>
    <w:rsid w:val="006E4749"/>
    <w:rsid w:val="006E4FE4"/>
    <w:rsid w:val="006E630E"/>
    <w:rsid w:val="006E6675"/>
    <w:rsid w:val="006E7FCB"/>
    <w:rsid w:val="006F1C96"/>
    <w:rsid w:val="006F2B60"/>
    <w:rsid w:val="006F3D2E"/>
    <w:rsid w:val="006F5DE8"/>
    <w:rsid w:val="007068D4"/>
    <w:rsid w:val="00707D4B"/>
    <w:rsid w:val="00711611"/>
    <w:rsid w:val="00720559"/>
    <w:rsid w:val="007237A2"/>
    <w:rsid w:val="00723D33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2E9"/>
    <w:rsid w:val="0076562A"/>
    <w:rsid w:val="007657E7"/>
    <w:rsid w:val="00772E6E"/>
    <w:rsid w:val="00773116"/>
    <w:rsid w:val="007841B8"/>
    <w:rsid w:val="007859FF"/>
    <w:rsid w:val="0078645C"/>
    <w:rsid w:val="007911CF"/>
    <w:rsid w:val="00792F9D"/>
    <w:rsid w:val="00793807"/>
    <w:rsid w:val="00794DA9"/>
    <w:rsid w:val="00794E20"/>
    <w:rsid w:val="007975BF"/>
    <w:rsid w:val="007A01AE"/>
    <w:rsid w:val="007A2AB6"/>
    <w:rsid w:val="007A769F"/>
    <w:rsid w:val="007B2C0E"/>
    <w:rsid w:val="007B33F9"/>
    <w:rsid w:val="007B3CF6"/>
    <w:rsid w:val="007B51DD"/>
    <w:rsid w:val="007B7EF3"/>
    <w:rsid w:val="007C70C3"/>
    <w:rsid w:val="007D0324"/>
    <w:rsid w:val="007D124C"/>
    <w:rsid w:val="007D1C0A"/>
    <w:rsid w:val="007D237C"/>
    <w:rsid w:val="007D25DE"/>
    <w:rsid w:val="007D2699"/>
    <w:rsid w:val="007D402A"/>
    <w:rsid w:val="007E32A1"/>
    <w:rsid w:val="007E5660"/>
    <w:rsid w:val="007E6FBA"/>
    <w:rsid w:val="007F0B88"/>
    <w:rsid w:val="007F5A5A"/>
    <w:rsid w:val="00804DBD"/>
    <w:rsid w:val="00805ACA"/>
    <w:rsid w:val="00806D7E"/>
    <w:rsid w:val="00813741"/>
    <w:rsid w:val="008165FE"/>
    <w:rsid w:val="008256A1"/>
    <w:rsid w:val="0082597F"/>
    <w:rsid w:val="00825E5C"/>
    <w:rsid w:val="008264A5"/>
    <w:rsid w:val="00826F09"/>
    <w:rsid w:val="00834835"/>
    <w:rsid w:val="008405B5"/>
    <w:rsid w:val="00844ABE"/>
    <w:rsid w:val="00846923"/>
    <w:rsid w:val="00853B74"/>
    <w:rsid w:val="00855E2C"/>
    <w:rsid w:val="00857057"/>
    <w:rsid w:val="0087175B"/>
    <w:rsid w:val="00872528"/>
    <w:rsid w:val="00873DD7"/>
    <w:rsid w:val="00876692"/>
    <w:rsid w:val="008777E1"/>
    <w:rsid w:val="00882A29"/>
    <w:rsid w:val="00883B94"/>
    <w:rsid w:val="0088665A"/>
    <w:rsid w:val="00890B5E"/>
    <w:rsid w:val="008936B9"/>
    <w:rsid w:val="008944A4"/>
    <w:rsid w:val="008A21CC"/>
    <w:rsid w:val="008A4555"/>
    <w:rsid w:val="008B0E97"/>
    <w:rsid w:val="008C38B9"/>
    <w:rsid w:val="008C522D"/>
    <w:rsid w:val="008D0B6A"/>
    <w:rsid w:val="008D1BE9"/>
    <w:rsid w:val="008D3C52"/>
    <w:rsid w:val="008D5DFC"/>
    <w:rsid w:val="008D77C8"/>
    <w:rsid w:val="008D7C55"/>
    <w:rsid w:val="008E2404"/>
    <w:rsid w:val="008E70AC"/>
    <w:rsid w:val="008F5CFE"/>
    <w:rsid w:val="008F7456"/>
    <w:rsid w:val="00900351"/>
    <w:rsid w:val="00901252"/>
    <w:rsid w:val="0090215E"/>
    <w:rsid w:val="00903BDE"/>
    <w:rsid w:val="009070A7"/>
    <w:rsid w:val="00912747"/>
    <w:rsid w:val="00912D20"/>
    <w:rsid w:val="00915D7E"/>
    <w:rsid w:val="00922484"/>
    <w:rsid w:val="0092439A"/>
    <w:rsid w:val="009243A1"/>
    <w:rsid w:val="009260CE"/>
    <w:rsid w:val="0093283D"/>
    <w:rsid w:val="009353D3"/>
    <w:rsid w:val="00936584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1C26"/>
    <w:rsid w:val="0098219D"/>
    <w:rsid w:val="009852E5"/>
    <w:rsid w:val="00987CB2"/>
    <w:rsid w:val="009947A5"/>
    <w:rsid w:val="0099489F"/>
    <w:rsid w:val="009979DD"/>
    <w:rsid w:val="009A2105"/>
    <w:rsid w:val="009A4654"/>
    <w:rsid w:val="009A49E8"/>
    <w:rsid w:val="009B1736"/>
    <w:rsid w:val="009B2997"/>
    <w:rsid w:val="009B3795"/>
    <w:rsid w:val="009B4217"/>
    <w:rsid w:val="009C23C2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0B59"/>
    <w:rsid w:val="00A22DA9"/>
    <w:rsid w:val="00A2520B"/>
    <w:rsid w:val="00A252D3"/>
    <w:rsid w:val="00A2669C"/>
    <w:rsid w:val="00A2723F"/>
    <w:rsid w:val="00A279A1"/>
    <w:rsid w:val="00A31AE9"/>
    <w:rsid w:val="00A3207A"/>
    <w:rsid w:val="00A33565"/>
    <w:rsid w:val="00A347E0"/>
    <w:rsid w:val="00A36FE2"/>
    <w:rsid w:val="00A379B6"/>
    <w:rsid w:val="00A401F3"/>
    <w:rsid w:val="00A45423"/>
    <w:rsid w:val="00A46C5A"/>
    <w:rsid w:val="00A500B7"/>
    <w:rsid w:val="00A51A09"/>
    <w:rsid w:val="00A53A55"/>
    <w:rsid w:val="00A54FD9"/>
    <w:rsid w:val="00A616A1"/>
    <w:rsid w:val="00A6171D"/>
    <w:rsid w:val="00A66623"/>
    <w:rsid w:val="00A67E92"/>
    <w:rsid w:val="00A67F54"/>
    <w:rsid w:val="00A729D7"/>
    <w:rsid w:val="00A81E2B"/>
    <w:rsid w:val="00A83329"/>
    <w:rsid w:val="00A838AA"/>
    <w:rsid w:val="00A909CA"/>
    <w:rsid w:val="00A914C0"/>
    <w:rsid w:val="00A91A33"/>
    <w:rsid w:val="00A960AE"/>
    <w:rsid w:val="00A976D0"/>
    <w:rsid w:val="00AA03E7"/>
    <w:rsid w:val="00AA3B1A"/>
    <w:rsid w:val="00AA4DA5"/>
    <w:rsid w:val="00AB02AD"/>
    <w:rsid w:val="00AB07B6"/>
    <w:rsid w:val="00AB118D"/>
    <w:rsid w:val="00AB458F"/>
    <w:rsid w:val="00AB4740"/>
    <w:rsid w:val="00AB5EA2"/>
    <w:rsid w:val="00AC3782"/>
    <w:rsid w:val="00AC5707"/>
    <w:rsid w:val="00AC58AB"/>
    <w:rsid w:val="00AC665F"/>
    <w:rsid w:val="00AC66D5"/>
    <w:rsid w:val="00AD0966"/>
    <w:rsid w:val="00AD398D"/>
    <w:rsid w:val="00AD43FB"/>
    <w:rsid w:val="00AD7CB9"/>
    <w:rsid w:val="00AE380E"/>
    <w:rsid w:val="00AE6A79"/>
    <w:rsid w:val="00AF098D"/>
    <w:rsid w:val="00AF3532"/>
    <w:rsid w:val="00AF38AD"/>
    <w:rsid w:val="00AF5211"/>
    <w:rsid w:val="00AF52CB"/>
    <w:rsid w:val="00AF7F31"/>
    <w:rsid w:val="00B02E8C"/>
    <w:rsid w:val="00B03B2E"/>
    <w:rsid w:val="00B0635A"/>
    <w:rsid w:val="00B1788F"/>
    <w:rsid w:val="00B20DA7"/>
    <w:rsid w:val="00B231D4"/>
    <w:rsid w:val="00B233AC"/>
    <w:rsid w:val="00B24394"/>
    <w:rsid w:val="00B25D20"/>
    <w:rsid w:val="00B25FB4"/>
    <w:rsid w:val="00B27263"/>
    <w:rsid w:val="00B35494"/>
    <w:rsid w:val="00B35BDD"/>
    <w:rsid w:val="00B35C61"/>
    <w:rsid w:val="00B36BD3"/>
    <w:rsid w:val="00B378BD"/>
    <w:rsid w:val="00B40706"/>
    <w:rsid w:val="00B42F59"/>
    <w:rsid w:val="00B47194"/>
    <w:rsid w:val="00B47367"/>
    <w:rsid w:val="00B50D0F"/>
    <w:rsid w:val="00B513C1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0B6C"/>
    <w:rsid w:val="00BB28C9"/>
    <w:rsid w:val="00BB2B14"/>
    <w:rsid w:val="00BB5FAE"/>
    <w:rsid w:val="00BC0159"/>
    <w:rsid w:val="00BC2D0D"/>
    <w:rsid w:val="00BC43A3"/>
    <w:rsid w:val="00BC74A9"/>
    <w:rsid w:val="00BD04F2"/>
    <w:rsid w:val="00BD0629"/>
    <w:rsid w:val="00BD12A6"/>
    <w:rsid w:val="00BD22C4"/>
    <w:rsid w:val="00BD287C"/>
    <w:rsid w:val="00BE0931"/>
    <w:rsid w:val="00BF3383"/>
    <w:rsid w:val="00BF3F44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6FCB"/>
    <w:rsid w:val="00C27307"/>
    <w:rsid w:val="00C27DF2"/>
    <w:rsid w:val="00C33B9C"/>
    <w:rsid w:val="00C34CA2"/>
    <w:rsid w:val="00C35C99"/>
    <w:rsid w:val="00C407C9"/>
    <w:rsid w:val="00C45CFC"/>
    <w:rsid w:val="00C47F7D"/>
    <w:rsid w:val="00C51AA0"/>
    <w:rsid w:val="00C54990"/>
    <w:rsid w:val="00C609C7"/>
    <w:rsid w:val="00C61074"/>
    <w:rsid w:val="00C63F92"/>
    <w:rsid w:val="00C64D95"/>
    <w:rsid w:val="00C73AF7"/>
    <w:rsid w:val="00C74D5E"/>
    <w:rsid w:val="00C76D71"/>
    <w:rsid w:val="00C8172A"/>
    <w:rsid w:val="00C823DF"/>
    <w:rsid w:val="00C95766"/>
    <w:rsid w:val="00CA109D"/>
    <w:rsid w:val="00CA1195"/>
    <w:rsid w:val="00CA5B91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AA"/>
    <w:rsid w:val="00CC42CD"/>
    <w:rsid w:val="00CC74D8"/>
    <w:rsid w:val="00CD4B10"/>
    <w:rsid w:val="00CE1F5B"/>
    <w:rsid w:val="00CE2E67"/>
    <w:rsid w:val="00CE3131"/>
    <w:rsid w:val="00CE3880"/>
    <w:rsid w:val="00CF342C"/>
    <w:rsid w:val="00CF3435"/>
    <w:rsid w:val="00CF3C18"/>
    <w:rsid w:val="00CF6FFC"/>
    <w:rsid w:val="00CF7C91"/>
    <w:rsid w:val="00D00C3A"/>
    <w:rsid w:val="00D016F9"/>
    <w:rsid w:val="00D0619C"/>
    <w:rsid w:val="00D10760"/>
    <w:rsid w:val="00D12514"/>
    <w:rsid w:val="00D131E9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367AE"/>
    <w:rsid w:val="00D403A9"/>
    <w:rsid w:val="00D43EDB"/>
    <w:rsid w:val="00D444F3"/>
    <w:rsid w:val="00D45402"/>
    <w:rsid w:val="00D45D16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8D9"/>
    <w:rsid w:val="00D749B7"/>
    <w:rsid w:val="00D74E6B"/>
    <w:rsid w:val="00D77FBC"/>
    <w:rsid w:val="00D83523"/>
    <w:rsid w:val="00D91822"/>
    <w:rsid w:val="00D93F89"/>
    <w:rsid w:val="00D944DD"/>
    <w:rsid w:val="00D94E03"/>
    <w:rsid w:val="00DA6BDF"/>
    <w:rsid w:val="00DC24FE"/>
    <w:rsid w:val="00DC533C"/>
    <w:rsid w:val="00DC6130"/>
    <w:rsid w:val="00DC71F7"/>
    <w:rsid w:val="00DD09C1"/>
    <w:rsid w:val="00DD0F65"/>
    <w:rsid w:val="00DD4BC3"/>
    <w:rsid w:val="00DD5550"/>
    <w:rsid w:val="00DD7B4D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6A7A"/>
    <w:rsid w:val="00E17D5B"/>
    <w:rsid w:val="00E2219D"/>
    <w:rsid w:val="00E232EB"/>
    <w:rsid w:val="00E30B30"/>
    <w:rsid w:val="00E30D0F"/>
    <w:rsid w:val="00E34C01"/>
    <w:rsid w:val="00E35B47"/>
    <w:rsid w:val="00E41CE3"/>
    <w:rsid w:val="00E4502E"/>
    <w:rsid w:val="00E45951"/>
    <w:rsid w:val="00E47819"/>
    <w:rsid w:val="00E50C65"/>
    <w:rsid w:val="00E50D4A"/>
    <w:rsid w:val="00E50F50"/>
    <w:rsid w:val="00E519FA"/>
    <w:rsid w:val="00E52D6F"/>
    <w:rsid w:val="00E53442"/>
    <w:rsid w:val="00E53C23"/>
    <w:rsid w:val="00E53F86"/>
    <w:rsid w:val="00E54382"/>
    <w:rsid w:val="00E55CEA"/>
    <w:rsid w:val="00E55F68"/>
    <w:rsid w:val="00E616AF"/>
    <w:rsid w:val="00E63EB5"/>
    <w:rsid w:val="00E64390"/>
    <w:rsid w:val="00E6615D"/>
    <w:rsid w:val="00E70FD8"/>
    <w:rsid w:val="00E718EA"/>
    <w:rsid w:val="00E725C0"/>
    <w:rsid w:val="00E73070"/>
    <w:rsid w:val="00E75EA9"/>
    <w:rsid w:val="00E80AB7"/>
    <w:rsid w:val="00E80C7E"/>
    <w:rsid w:val="00E80FAF"/>
    <w:rsid w:val="00E851F6"/>
    <w:rsid w:val="00E93390"/>
    <w:rsid w:val="00E94A1C"/>
    <w:rsid w:val="00E972F9"/>
    <w:rsid w:val="00EA1ED6"/>
    <w:rsid w:val="00EA49C8"/>
    <w:rsid w:val="00EA6927"/>
    <w:rsid w:val="00EA7110"/>
    <w:rsid w:val="00EB06F1"/>
    <w:rsid w:val="00EB1262"/>
    <w:rsid w:val="00EB7266"/>
    <w:rsid w:val="00EC1A27"/>
    <w:rsid w:val="00EC4DF2"/>
    <w:rsid w:val="00EC53C5"/>
    <w:rsid w:val="00EC611E"/>
    <w:rsid w:val="00ED03C9"/>
    <w:rsid w:val="00ED08A6"/>
    <w:rsid w:val="00ED1C10"/>
    <w:rsid w:val="00ED28D8"/>
    <w:rsid w:val="00ED3EE1"/>
    <w:rsid w:val="00ED4E64"/>
    <w:rsid w:val="00EE082C"/>
    <w:rsid w:val="00EE2909"/>
    <w:rsid w:val="00EE36F7"/>
    <w:rsid w:val="00EE4726"/>
    <w:rsid w:val="00EE7A8F"/>
    <w:rsid w:val="00EF2262"/>
    <w:rsid w:val="00EF2AE5"/>
    <w:rsid w:val="00EF2DD4"/>
    <w:rsid w:val="00EF7051"/>
    <w:rsid w:val="00EF7075"/>
    <w:rsid w:val="00EF7883"/>
    <w:rsid w:val="00F0024E"/>
    <w:rsid w:val="00F045C6"/>
    <w:rsid w:val="00F13C83"/>
    <w:rsid w:val="00F145C6"/>
    <w:rsid w:val="00F14992"/>
    <w:rsid w:val="00F14DFF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45B4E"/>
    <w:rsid w:val="00F511A3"/>
    <w:rsid w:val="00F52029"/>
    <w:rsid w:val="00F521CE"/>
    <w:rsid w:val="00F52E59"/>
    <w:rsid w:val="00F53385"/>
    <w:rsid w:val="00F53944"/>
    <w:rsid w:val="00F54241"/>
    <w:rsid w:val="00F54990"/>
    <w:rsid w:val="00F60F26"/>
    <w:rsid w:val="00F6137A"/>
    <w:rsid w:val="00F61F18"/>
    <w:rsid w:val="00F63791"/>
    <w:rsid w:val="00F66069"/>
    <w:rsid w:val="00F76165"/>
    <w:rsid w:val="00F82078"/>
    <w:rsid w:val="00F86CAC"/>
    <w:rsid w:val="00F9279A"/>
    <w:rsid w:val="00F92A19"/>
    <w:rsid w:val="00F948D4"/>
    <w:rsid w:val="00FA44B6"/>
    <w:rsid w:val="00FB2F86"/>
    <w:rsid w:val="00FC164E"/>
    <w:rsid w:val="00FC223F"/>
    <w:rsid w:val="00FC356D"/>
    <w:rsid w:val="00FC5DE4"/>
    <w:rsid w:val="00FD5186"/>
    <w:rsid w:val="00FE35BD"/>
    <w:rsid w:val="00FE6509"/>
    <w:rsid w:val="00FE75B3"/>
    <w:rsid w:val="00FE7A54"/>
    <w:rsid w:val="00FF04E7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521CE"/>
    <w:pPr>
      <w:spacing w:after="0"/>
    </w:pPr>
    <w:rPr>
      <w:rFonts w:ascii="Calibri" w:hAnsi="Calibri" w:cs="Calibri"/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qFormat/>
    <w:rsid w:val="00A279A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521CE"/>
    <w:pPr>
      <w:spacing w:after="0"/>
    </w:pPr>
    <w:rPr>
      <w:rFonts w:ascii="Calibri" w:hAnsi="Calibri" w:cs="Calibri"/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qFormat/>
    <w:rsid w:val="00A27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657524-660E-2447-8C79-173D660F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512</Words>
  <Characters>2921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19</cp:revision>
  <cp:lastPrinted>2017-10-12T15:31:00Z</cp:lastPrinted>
  <dcterms:created xsi:type="dcterms:W3CDTF">2017-10-12T15:31:00Z</dcterms:created>
  <dcterms:modified xsi:type="dcterms:W3CDTF">2019-01-15T07:45:00Z</dcterms:modified>
</cp:coreProperties>
</file>