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B043B" w:rsidP="00EB043B" w:rsidRDefault="00EB043B" w14:paraId="4C174194" w14:textId="77777777">
      <w:pPr>
        <w:ind w:start="8647" w:end="567"/>
        <w:rPr>
          <w:szCs w:val="24"/>
        </w:rPr>
      </w:pPr>
      <w:bookmarkStart w:name="_Hlk153443408" w:id="0"/>
      <w:r>
        <w:rPr>
          <w:szCs w:val="24"/>
        </w:rPr>
        <w:t xml:space="preserve">Description of the terms and conditions for the financing of the projects under </w:t>
      </w:r>
      <w:r w:rsidRPr="0089410E">
        <w:rPr>
          <w:iCs/>
          <w:szCs w:val="24"/>
        </w:rPr>
        <w:t xml:space="preserve">the activity "Stimulating the supply of innovations", under the impact of the action "</w:t>
      </w:r>
      <w:r w:rsidRPr="00FE1897">
        <w:rPr>
          <w:iCs/>
          <w:szCs w:val="24"/>
        </w:rPr>
        <w:t xml:space="preserve">Investing in </w:t>
      </w:r>
      <w:r w:rsidRPr="00FE1897">
        <w:rPr>
          <w:iCs/>
          <w:szCs w:val="24"/>
        </w:rPr>
        <w:t xml:space="preserve">activities for the development of </w:t>
      </w:r>
      <w:r w:rsidRPr="00FE1897">
        <w:rPr>
          <w:iCs/>
          <w:szCs w:val="24"/>
        </w:rPr>
        <w:t xml:space="preserve">new </w:t>
      </w:r>
      <w:r w:rsidRPr="00480416">
        <w:rPr>
          <w:iCs/>
          <w:szCs w:val="24"/>
        </w:rPr>
        <w:t xml:space="preserve">high value added </w:t>
      </w:r>
      <w:r w:rsidRPr="00FE1897">
        <w:rPr>
          <w:iCs/>
          <w:szCs w:val="24"/>
        </w:rPr>
        <w:t xml:space="preserve">products and enabling researchers to participate in </w:t>
      </w:r>
      <w:r w:rsidRPr="00480416">
        <w:rPr>
          <w:iCs/>
          <w:szCs w:val="24"/>
        </w:rPr>
        <w:t xml:space="preserve">research and experimental development </w:t>
      </w:r>
      <w:r w:rsidRPr="00FE1897">
        <w:rPr>
          <w:iCs/>
          <w:szCs w:val="24"/>
        </w:rPr>
        <w:t xml:space="preserve">activities </w:t>
      </w:r>
      <w:r w:rsidRPr="00FE1897">
        <w:rPr>
          <w:iCs/>
          <w:szCs w:val="24"/>
        </w:rPr>
        <w:t xml:space="preserve">of enterprises</w:t>
      </w:r>
      <w:r w:rsidRPr="00FE1897">
        <w:rPr>
          <w:iCs/>
          <w:szCs w:val="24"/>
        </w:rPr>
        <w:t xml:space="preserve">, promotion of intellectual property, early pilot production of new products developed, and market readiness" </w:t>
      </w:r>
      <w:r w:rsidRPr="0089410E">
        <w:rPr>
          <w:iCs/>
          <w:szCs w:val="24"/>
        </w:rPr>
        <w:t xml:space="preserve">of the progress measure No 05-001-01-05-07 "Establishing a coherent system of promoting innovation activities" for the period from 2022 to 2030 of the Programme for the Transformation of the Economy and the Development of Competitiveness (</w:t>
      </w:r>
      <w:r w:rsidRPr="00FE1897">
        <w:rPr>
          <w:iCs/>
          <w:szCs w:val="24"/>
        </w:rPr>
        <w:t xml:space="preserve">region of central and western Lithuania)</w:t>
      </w:r>
      <w:r w:rsidRPr="0089410E">
        <w:rPr>
          <w:iCs/>
          <w:szCs w:val="24"/>
        </w:rPr>
        <w:t xml:space="preserve">.</w:t>
      </w:r>
    </w:p>
    <w:bookmarkEnd w:id="0"/>
    <w:p w:rsidR="00EB043B" w:rsidP="00EB043B" w:rsidRDefault="00EB043B" w14:paraId="333BA5E1" w14:textId="77777777">
      <w:pPr>
        <w:ind w:start="8647" w:end="567"/>
        <w:rPr>
          <w:szCs w:val="24"/>
        </w:rPr>
      </w:pPr>
      <w:r w:rsidRPr="00491D50">
        <w:rPr>
          <w:szCs w:val="24"/>
        </w:rPr>
        <w:t xml:space="preserve">Annex </w:t>
      </w:r>
      <w:r w:rsidRPr="00602E06">
        <w:rPr>
          <w:szCs w:val="24"/>
        </w:rPr>
        <w:t xml:space="preserve">4</w:t>
      </w:r>
    </w:p>
    <w:p w:rsidR="00EB043B" w:rsidP="00EB043B" w:rsidRDefault="00EB043B" w14:paraId="12577DC9" w14:textId="77777777">
      <w:pPr>
        <w:ind w:start="9071" w:end="567"/>
        <w:rPr>
          <w:szCs w:val="24"/>
        </w:rPr>
      </w:pPr>
    </w:p>
    <w:p w:rsidRPr="00124F65" w:rsidR="00EB043B" w:rsidP="00EB043B" w:rsidRDefault="00EB043B" w14:paraId="418141B7" w14:textId="77777777">
      <w:pPr>
        <w:jc w:val="center"/>
        <w:rPr>
          <w:b/>
          <w:szCs w:val="24"/>
        </w:rPr>
      </w:pPr>
      <w:r w:rsidRPr="004552F1">
        <w:rPr>
          <w:b/>
          <w:caps/>
          <w:szCs w:val="24"/>
        </w:rPr>
        <w:t xml:space="preserve">(</w:t>
      </w:r>
      <w:r w:rsidRPr="004552F1">
        <w:rPr>
          <w:b/>
          <w:szCs w:val="24"/>
        </w:rPr>
        <w:t xml:space="preserve">Form of </w:t>
      </w:r>
      <w:r w:rsidRPr="004552F1">
        <w:rPr>
          <w:b/>
          <w:szCs w:val="24"/>
        </w:rPr>
        <w:t xml:space="preserve">information required to assess the eligibility of a project</w:t>
      </w:r>
      <w:r w:rsidRPr="004552F1">
        <w:rPr>
          <w:b/>
          <w:szCs w:val="24"/>
        </w:rPr>
        <w:t xml:space="preserve">)</w:t>
      </w:r>
    </w:p>
    <w:p w:rsidRPr="004552F1" w:rsidR="00EB043B" w:rsidP="00EB043B" w:rsidRDefault="00EB043B" w14:paraId="16C2DE14" w14:textId="77777777">
      <w:pPr>
        <w:ind w:start="9639"/>
        <w:rPr>
          <w:szCs w:val="24"/>
        </w:rPr>
      </w:pPr>
    </w:p>
    <w:p w:rsidR="00EB043B" w:rsidP="00EB043B" w:rsidRDefault="00EB043B" w14:paraId="4CCE5B83" w14:textId="77777777">
      <w:pPr>
        <w:jc w:val="center"/>
        <w:rPr>
          <w:b/>
          <w:caps/>
          <w:szCs w:val="24"/>
        </w:rPr>
      </w:pPr>
      <w:r w:rsidRPr="004552F1">
        <w:rPr>
          <w:b/>
          <w:caps/>
          <w:szCs w:val="24"/>
        </w:rPr>
        <w:t xml:space="preserve">INFORMATION </w:t>
      </w:r>
      <w:r>
        <w:rPr>
          <w:b/>
          <w:caps/>
          <w:szCs w:val="24"/>
        </w:rPr>
        <w:t xml:space="preserve">REQUIRED</w:t>
      </w:r>
      <w:r w:rsidRPr="004552F1">
        <w:rPr>
          <w:b/>
          <w:caps/>
          <w:szCs w:val="24"/>
        </w:rPr>
        <w:t xml:space="preserve"> TO </w:t>
      </w:r>
      <w:r w:rsidRPr="004552F1">
        <w:rPr>
          <w:b/>
          <w:caps/>
          <w:szCs w:val="24"/>
        </w:rPr>
        <w:t xml:space="preserve">ASSESS PROJECT COMPLIANCE WITH PROJECT SELECTION CRITERIA</w:t>
      </w:r>
    </w:p>
    <w:p w:rsidRPr="004552F1" w:rsidR="00EB043B" w:rsidP="00EB043B" w:rsidRDefault="00EB043B" w14:paraId="23999DEA" w14:textId="77777777">
      <w:pPr>
        <w:rPr>
          <w:b/>
          <w:szCs w:val="24"/>
        </w:rPr>
      </w:pPr>
    </w:p>
    <w:p w:rsidRPr="00E82D71" w:rsidR="00EB043B" w:rsidP="00EB043B" w:rsidRDefault="00EB043B" w14:paraId="574BCE02" w14:textId="77777777">
      <w:pPr>
        <w:ind w:end="567"/>
        <w:jc w:val="both"/>
        <w:rPr>
          <w:b/>
          <w:szCs w:val="24"/>
          <w:lang w:eastAsia="lt-LT"/>
        </w:rPr>
      </w:pPr>
    </w:p>
    <w:p w:rsidRPr="00E82D71" w:rsidR="00EB043B" w:rsidP="00EB043B" w:rsidRDefault="00EB043B" w14:paraId="122AFED1" w14:textId="77777777">
      <w:pPr>
        <w:ind w:end="567"/>
        <w:jc w:val="both"/>
        <w:rPr>
          <w:b/>
          <w:szCs w:val="24"/>
          <w:lang w:eastAsia="lt-LT"/>
        </w:rPr>
      </w:pPr>
      <w:r w:rsidRPr="009014BD">
        <w:rPr>
          <w:b/>
          <w:szCs w:val="24"/>
          <w:lang w:eastAsia="lt-LT"/>
        </w:rPr>
        <w:t xml:space="preserve">1</w:t>
      </w:r>
      <w:r w:rsidRPr="00E82D71">
        <w:rPr>
          <w:b/>
          <w:szCs w:val="24"/>
          <w:lang w:eastAsia="lt-LT"/>
        </w:rPr>
        <w:t xml:space="preserve">. The project is included in the Research and Experimental Development and Innovation (Smart Specialisation) Concept, approved by the Resolution of the Government of the Republic of Lithuania of 17 August 2022 No. 835 „Dėl Mokslinių tyrimų ir eksperimentinės plėtros ir inovacijų (sumaniosios specializacijos) koncepcijos patvirtinimo“ (toliau – Koncepcija), ir atitinka bent vieną Koncepcijoje nustatytų mokslinių tyrimų </w:t>
      </w:r>
      <w:r>
        <w:rPr>
          <w:b/>
          <w:szCs w:val="24"/>
          <w:lang w:eastAsia="lt-LT"/>
        </w:rPr>
        <w:t xml:space="preserve">ir </w:t>
      </w:r>
      <w:r w:rsidRPr="00E82D71">
        <w:rPr>
          <w:b/>
          <w:szCs w:val="24"/>
          <w:lang w:eastAsia="lt-LT"/>
        </w:rPr>
        <w:t xml:space="preserve">eksperimentinės plėtros ir inovacijų (toliau – MTEPI) (sumaniosios specializacijos) prioritetų (toliau – MTEPI prioritetai) tematiką </w:t>
      </w:r>
      <w:r>
        <w:rPr>
          <w:b/>
          <w:szCs w:val="24"/>
          <w:lang w:eastAsia="lt-LT"/>
        </w:rPr>
        <w:t xml:space="preserve">(</w:t>
      </w:r>
      <w:r>
        <w:rPr>
          <w:b/>
          <w:szCs w:val="24"/>
          <w:lang w:eastAsia="lt-LT"/>
        </w:rPr>
        <w:t xml:space="preserve">-as</w:t>
      </w:r>
      <w:r>
        <w:rPr>
          <w:b/>
          <w:szCs w:val="24"/>
          <w:lang w:eastAsia="lt-LT"/>
        </w:rPr>
        <w:t xml:space="preserve">)</w:t>
      </w:r>
      <w:bookmarkStart w:name="_Hlk171412550" w:id="1"/>
      <w:r w:rsidRPr="00DF0056">
        <w:rPr>
          <w:bCs/>
          <w:i/>
          <w:iCs/>
          <w:szCs w:val="24"/>
          <w:lang w:eastAsia="lt-LT"/>
        </w:rPr>
        <w:t xml:space="preserve"> (taikoma vertinant projekto atitiktį </w:t>
      </w:r>
      <w:r>
        <w:rPr>
          <w:bCs/>
          <w:i/>
          <w:iCs/>
          <w:szCs w:val="24"/>
          <w:lang w:eastAsia="lt-LT"/>
        </w:rPr>
        <w:t xml:space="preserve">projektų finansavimo sąlygų aprašo (toliau – </w:t>
      </w:r>
      <w:r w:rsidRPr="00DF0056">
        <w:rPr>
          <w:bCs/>
          <w:i/>
          <w:iCs/>
          <w:szCs w:val="24"/>
          <w:lang w:eastAsia="lt-LT"/>
        </w:rPr>
        <w:t xml:space="preserve">PFSA</w:t>
      </w:r>
      <w:r>
        <w:rPr>
          <w:bCs/>
          <w:i/>
          <w:iCs/>
          <w:szCs w:val="24"/>
          <w:lang w:eastAsia="lt-LT"/>
        </w:rPr>
        <w:t xml:space="preserve">) </w:t>
      </w:r>
      <w:r w:rsidRPr="00DF0056">
        <w:rPr>
          <w:bCs/>
          <w:i/>
          <w:iCs/>
          <w:szCs w:val="24"/>
          <w:lang w:eastAsia="lt-LT"/>
        </w:rPr>
        <w:t xml:space="preserve">9 punkto 1 specialiojo kriterijaus nuostatoms</w:t>
      </w:r>
      <w:r w:rsidRPr="001020D6">
        <w:rPr>
          <w:bCs/>
          <w:szCs w:val="24"/>
          <w:lang w:eastAsia="lt-LT"/>
        </w:rPr>
        <w:t xml:space="preserve">)</w:t>
      </w:r>
      <w:r>
        <w:rPr>
          <w:bCs/>
          <w:szCs w:val="24"/>
          <w:lang w:eastAsia="lt-LT"/>
        </w:rPr>
        <w:t xml:space="preserve">:</w:t>
      </w:r>
      <w:bookmarkEnd w:id="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3052"/>
        <w:gridCol w:w="692"/>
        <w:gridCol w:w="5743"/>
        <w:gridCol w:w="4461"/>
      </w:tblGrid>
      <w:tr w:rsidRPr="00E82D71" w:rsidR="00EB043B" w:rsidTr="00320405" w14:paraId="382C1A70" w14:textId="77777777">
        <w:tc>
          <w:tcPr>
            <w:tcW w:w="3823" w:type="dxa"/>
            <w:gridSpan w:val="2"/>
            <w:shd w:val="clear" w:color="auto" w:fill="BFBFBF" w:themeFill="background1" w:themeFillShade="BF"/>
            <w:vAlign w:val="center"/>
          </w:tcPr>
          <w:p w:rsidRPr="00E82D71" w:rsidR="00EB043B" w:rsidP="00320405" w:rsidRDefault="00EB043B" w14:paraId="167E5479" w14:textId="77777777">
            <w:pPr>
              <w:jc w:val="center"/>
              <w:rPr>
                <w:b/>
                <w:szCs w:val="24"/>
                <w:lang w:eastAsia="lt-LT"/>
              </w:rPr>
            </w:pPr>
            <w:r w:rsidRPr="00E82D71">
              <w:rPr>
                <w:b/>
                <w:szCs w:val="24"/>
                <w:lang w:eastAsia="lt-LT"/>
              </w:rPr>
              <w:t xml:space="preserve">R&amp;D priority</w:t>
            </w:r>
          </w:p>
          <w:p w:rsidRPr="00E82D71" w:rsidR="00EB043B" w:rsidP="00320405" w:rsidRDefault="00EB043B" w14:paraId="077B5072" w14:textId="77777777">
            <w:pPr>
              <w:jc w:val="center"/>
              <w:rPr>
                <w:szCs w:val="24"/>
                <w:lang w:eastAsia="lt-LT"/>
              </w:rPr>
            </w:pPr>
            <w:r w:rsidRPr="00E82D71">
              <w:rPr>
                <w:i/>
                <w:szCs w:val="24"/>
                <w:lang w:eastAsia="lt-LT"/>
              </w:rPr>
              <w:t xml:space="preserve">(choose one)</w:t>
            </w:r>
          </w:p>
        </w:tc>
        <w:tc>
          <w:tcPr>
            <w:tcW w:w="10631" w:type="dxa"/>
            <w:gridSpan w:val="2"/>
            <w:shd w:val="clear" w:color="auto" w:fill="BFBFBF" w:themeFill="background1" w:themeFillShade="BF"/>
            <w:vAlign w:val="center"/>
          </w:tcPr>
          <w:p w:rsidRPr="00E82D71" w:rsidR="00EB043B" w:rsidP="00320405" w:rsidRDefault="00EB043B" w14:paraId="20C9D884" w14:textId="77777777">
            <w:pPr>
              <w:jc w:val="center"/>
              <w:rPr>
                <w:b/>
                <w:szCs w:val="24"/>
                <w:lang w:eastAsia="lt-LT"/>
              </w:rPr>
            </w:pPr>
            <w:r w:rsidRPr="00E82D71">
              <w:rPr>
                <w:b/>
                <w:szCs w:val="24"/>
                <w:lang w:eastAsia="lt-LT"/>
              </w:rPr>
              <w:t xml:space="preserve">Topics of the RTDI priority </w:t>
            </w:r>
          </w:p>
          <w:p w:rsidRPr="00E82D71" w:rsidR="00EB043B" w:rsidP="00320405" w:rsidRDefault="00EB043B" w14:paraId="7A841525" w14:textId="77777777">
            <w:pPr>
              <w:jc w:val="center"/>
              <w:rPr>
                <w:b/>
                <w:szCs w:val="24"/>
                <w:lang w:eastAsia="lt-LT"/>
              </w:rPr>
            </w:pPr>
          </w:p>
        </w:tc>
      </w:tr>
      <w:tr w:rsidRPr="00E82D71" w:rsidR="00EB043B" w:rsidTr="00320405" w14:paraId="531EF37E" w14:textId="77777777">
        <w:tc>
          <w:tcPr>
            <w:tcW w:w="3114" w:type="dxa"/>
            <w:vMerge w:val="restart"/>
            <w:shd w:val="clear" w:color="auto" w:fill="BFBFBF" w:themeFill="background1" w:themeFillShade="BF"/>
            <w:vAlign w:val="center"/>
          </w:tcPr>
          <w:p w:rsidRPr="00E82D71" w:rsidR="00EB043B" w:rsidP="00320405" w:rsidRDefault="00EB043B" w14:paraId="0EFF070B" w14:textId="77777777">
            <w:pPr>
              <w:jc w:val="both"/>
              <w:rPr>
                <w:b/>
                <w:szCs w:val="24"/>
                <w:lang w:eastAsia="lt-LT"/>
              </w:rPr>
            </w:pPr>
            <w:r>
              <w:rPr>
                <w:b/>
                <w:szCs w:val="24"/>
              </w:rPr>
              <w:t xml:space="preserve">1</w:t>
            </w:r>
            <w:r w:rsidRPr="00E82D71">
              <w:rPr>
                <w:b/>
                <w:szCs w:val="24"/>
              </w:rPr>
              <w:t xml:space="preserve">.1. Health technologies and biotechnologies</w:t>
            </w:r>
          </w:p>
        </w:tc>
        <w:tc>
          <w:tcPr>
            <w:tcW w:w="709" w:type="dxa"/>
            <w:vMerge w:val="restart"/>
            <w:vAlign w:val="center"/>
          </w:tcPr>
          <w:p w:rsidRPr="00E82D71" w:rsidR="00EB043B" w:rsidP="00320405" w:rsidRDefault="00EB043B" w14:paraId="68BDE7FE" w14:textId="77777777">
            <w:pPr>
              <w:jc w:val="center"/>
              <w:rPr>
                <w:szCs w:val="24"/>
              </w:rPr>
            </w:pPr>
            <w:r w:rsidRPr="00E82D71">
              <w:rPr>
                <w:szCs w:val="24"/>
              </w:rPr>
              <w:t>□</w:t>
            </w:r>
          </w:p>
        </w:tc>
        <w:tc>
          <w:tcPr>
            <w:tcW w:w="5953" w:type="dxa"/>
            <w:vAlign w:val="center"/>
          </w:tcPr>
          <w:p w:rsidRPr="00E82D71" w:rsidR="00EB043B" w:rsidP="00320405" w:rsidRDefault="00EB043B" w14:paraId="5879E18D" w14:textId="77777777">
            <w:pPr>
              <w:jc w:val="both"/>
              <w:rPr>
                <w:b/>
                <w:szCs w:val="24"/>
                <w:lang w:eastAsia="lt-LT"/>
              </w:rPr>
            </w:pPr>
            <w:r w:rsidRPr="00E82D71">
              <w:rPr>
                <w:szCs w:val="24"/>
              </w:rPr>
              <w:t xml:space="preserve">Molecular technologies for medicine and </w:t>
            </w:r>
            <w:r w:rsidRPr="00E82D71">
              <w:rPr>
                <w:szCs w:val="24"/>
              </w:rPr>
              <w:t xml:space="preserve">biopharmaceuticals</w:t>
            </w:r>
          </w:p>
        </w:tc>
        <w:tc>
          <w:tcPr>
            <w:tcW w:w="4678" w:type="dxa"/>
            <w:vAlign w:val="center"/>
          </w:tcPr>
          <w:p w:rsidRPr="00E82D71" w:rsidR="00EB043B" w:rsidP="00320405" w:rsidRDefault="00EB043B" w14:paraId="56CEB5BD" w14:textId="77777777">
            <w:pPr>
              <w:jc w:val="both"/>
              <w:rPr>
                <w:b/>
                <w:szCs w:val="24"/>
                <w:lang w:eastAsia="lt-LT"/>
              </w:rPr>
            </w:pPr>
            <w:r w:rsidRPr="00E82D71">
              <w:rPr>
                <w:szCs w:val="24"/>
              </w:rPr>
              <w:t>□</w:t>
            </w:r>
          </w:p>
        </w:tc>
      </w:tr>
      <w:tr w:rsidRPr="00E82D71" w:rsidR="00EB043B" w:rsidTr="00320405" w14:paraId="145CBD06" w14:textId="77777777">
        <w:tc>
          <w:tcPr>
            <w:tcW w:w="3114" w:type="dxa"/>
            <w:vMerge/>
            <w:shd w:val="clear" w:color="auto" w:fill="BFBFBF" w:themeFill="background1" w:themeFillShade="BF"/>
          </w:tcPr>
          <w:p w:rsidRPr="00E82D71" w:rsidR="00EB043B" w:rsidP="00320405" w:rsidRDefault="00EB043B" w14:paraId="65700ED3" w14:textId="77777777">
            <w:pPr>
              <w:jc w:val="both"/>
              <w:rPr>
                <w:b/>
                <w:szCs w:val="24"/>
                <w:lang w:eastAsia="lt-LT"/>
              </w:rPr>
            </w:pPr>
          </w:p>
        </w:tc>
        <w:tc>
          <w:tcPr>
            <w:tcW w:w="709" w:type="dxa"/>
            <w:vMerge/>
          </w:tcPr>
          <w:p w:rsidRPr="00E82D71" w:rsidR="00EB043B" w:rsidP="00320405" w:rsidRDefault="00EB043B" w14:paraId="16F59DA1" w14:textId="77777777">
            <w:pPr>
              <w:jc w:val="both"/>
              <w:rPr>
                <w:b/>
                <w:szCs w:val="24"/>
                <w:lang w:eastAsia="lt-LT"/>
              </w:rPr>
            </w:pPr>
          </w:p>
        </w:tc>
        <w:tc>
          <w:tcPr>
            <w:tcW w:w="5953" w:type="dxa"/>
            <w:vAlign w:val="center"/>
          </w:tcPr>
          <w:p w:rsidRPr="00E82D71" w:rsidR="00EB043B" w:rsidP="00320405" w:rsidRDefault="00EB043B" w14:paraId="67ACEF52" w14:textId="77777777">
            <w:pPr>
              <w:jc w:val="both"/>
              <w:rPr>
                <w:b/>
                <w:szCs w:val="24"/>
                <w:lang w:eastAsia="lt-LT"/>
              </w:rPr>
            </w:pPr>
            <w:r>
              <w:rPr>
                <w:szCs w:val="24"/>
              </w:rPr>
              <w:t xml:space="preserve">1</w:t>
            </w:r>
            <w:r w:rsidRPr="00E82D71">
              <w:rPr>
                <w:szCs w:val="24"/>
              </w:rPr>
              <w:t xml:space="preserve">.1.2. Advanced applied technologies for personal and public health</w:t>
            </w:r>
          </w:p>
        </w:tc>
        <w:tc>
          <w:tcPr>
            <w:tcW w:w="4678" w:type="dxa"/>
            <w:vAlign w:val="center"/>
          </w:tcPr>
          <w:p w:rsidRPr="00E82D71" w:rsidR="00EB043B" w:rsidP="00320405" w:rsidRDefault="00EB043B" w14:paraId="706601B7" w14:textId="77777777">
            <w:pPr>
              <w:jc w:val="both"/>
              <w:rPr>
                <w:b/>
                <w:szCs w:val="24"/>
                <w:lang w:eastAsia="lt-LT"/>
              </w:rPr>
            </w:pPr>
            <w:r w:rsidRPr="00E82D71">
              <w:rPr>
                <w:szCs w:val="24"/>
              </w:rPr>
              <w:t>□</w:t>
            </w:r>
          </w:p>
        </w:tc>
      </w:tr>
      <w:tr w:rsidRPr="00E82D71" w:rsidR="00EB043B" w:rsidTr="00320405" w14:paraId="21139370" w14:textId="77777777">
        <w:trPr>
          <w:trHeight w:val="585"/>
        </w:trPr>
        <w:tc>
          <w:tcPr>
            <w:tcW w:w="3114" w:type="dxa"/>
            <w:vMerge/>
            <w:shd w:val="clear" w:color="auto" w:fill="BFBFBF" w:themeFill="background1" w:themeFillShade="BF"/>
          </w:tcPr>
          <w:p w:rsidRPr="00E82D71" w:rsidR="00EB043B" w:rsidP="00320405" w:rsidRDefault="00EB043B" w14:paraId="44CC4641" w14:textId="77777777">
            <w:pPr>
              <w:jc w:val="both"/>
              <w:rPr>
                <w:b/>
                <w:szCs w:val="24"/>
                <w:lang w:eastAsia="lt-LT"/>
              </w:rPr>
            </w:pPr>
          </w:p>
        </w:tc>
        <w:tc>
          <w:tcPr>
            <w:tcW w:w="709" w:type="dxa"/>
            <w:vMerge/>
          </w:tcPr>
          <w:p w:rsidRPr="00E82D71" w:rsidR="00EB043B" w:rsidP="00320405" w:rsidRDefault="00EB043B" w14:paraId="6BAFF27E" w14:textId="77777777">
            <w:pPr>
              <w:jc w:val="both"/>
              <w:rPr>
                <w:b/>
                <w:szCs w:val="24"/>
                <w:lang w:eastAsia="lt-LT"/>
              </w:rPr>
            </w:pPr>
          </w:p>
        </w:tc>
        <w:tc>
          <w:tcPr>
            <w:tcW w:w="5953" w:type="dxa"/>
            <w:vAlign w:val="center"/>
          </w:tcPr>
          <w:p w:rsidRPr="00E82D71" w:rsidR="00EB043B" w:rsidP="00320405" w:rsidRDefault="00EB043B" w14:paraId="57F6C588" w14:textId="77777777">
            <w:pPr>
              <w:jc w:val="both"/>
              <w:rPr>
                <w:b/>
                <w:szCs w:val="24"/>
                <w:lang w:eastAsia="lt-LT"/>
              </w:rPr>
            </w:pPr>
            <w:r>
              <w:rPr>
                <w:szCs w:val="24"/>
              </w:rPr>
              <w:t xml:space="preserve">1</w:t>
            </w:r>
            <w:r w:rsidRPr="00E82D71">
              <w:rPr>
                <w:szCs w:val="24"/>
              </w:rPr>
              <w:t xml:space="preserve">.1.3. Advanced medical engineering for early diagnosis and treatment</w:t>
            </w:r>
          </w:p>
        </w:tc>
        <w:tc>
          <w:tcPr>
            <w:tcW w:w="4678" w:type="dxa"/>
            <w:vAlign w:val="center"/>
          </w:tcPr>
          <w:p w:rsidRPr="00E82D71" w:rsidR="00EB043B" w:rsidP="00320405" w:rsidRDefault="00EB043B" w14:paraId="3104D2B1" w14:textId="77777777">
            <w:pPr>
              <w:jc w:val="both"/>
              <w:rPr>
                <w:b/>
                <w:szCs w:val="24"/>
                <w:lang w:eastAsia="lt-LT"/>
              </w:rPr>
            </w:pPr>
            <w:r w:rsidRPr="00E82D71">
              <w:rPr>
                <w:szCs w:val="24"/>
              </w:rPr>
              <w:t>□</w:t>
            </w:r>
          </w:p>
        </w:tc>
      </w:tr>
      <w:tr w:rsidRPr="00E82D71" w:rsidR="00EB043B" w:rsidTr="00320405" w14:paraId="04F4978E" w14:textId="77777777">
        <w:trPr>
          <w:trHeight w:val="410"/>
        </w:trPr>
        <w:tc>
          <w:tcPr>
            <w:tcW w:w="3114" w:type="dxa"/>
            <w:vMerge/>
            <w:shd w:val="clear" w:color="auto" w:fill="BFBFBF" w:themeFill="background1" w:themeFillShade="BF"/>
          </w:tcPr>
          <w:p w:rsidRPr="00E82D71" w:rsidR="00EB043B" w:rsidP="00320405" w:rsidRDefault="00EB043B" w14:paraId="070BFFF1" w14:textId="77777777">
            <w:pPr>
              <w:jc w:val="both"/>
              <w:rPr>
                <w:b/>
                <w:szCs w:val="24"/>
                <w:lang w:eastAsia="lt-LT"/>
              </w:rPr>
            </w:pPr>
          </w:p>
        </w:tc>
        <w:tc>
          <w:tcPr>
            <w:tcW w:w="709" w:type="dxa"/>
            <w:vMerge/>
          </w:tcPr>
          <w:p w:rsidRPr="00E82D71" w:rsidR="00EB043B" w:rsidP="00320405" w:rsidRDefault="00EB043B" w14:paraId="72666244" w14:textId="77777777">
            <w:pPr>
              <w:jc w:val="both"/>
              <w:rPr>
                <w:b/>
                <w:szCs w:val="24"/>
                <w:lang w:eastAsia="lt-LT"/>
              </w:rPr>
            </w:pPr>
          </w:p>
        </w:tc>
        <w:tc>
          <w:tcPr>
            <w:tcW w:w="5953" w:type="dxa"/>
            <w:vAlign w:val="center"/>
          </w:tcPr>
          <w:p w:rsidRPr="00E82D71" w:rsidR="00EB043B" w:rsidP="00320405" w:rsidRDefault="00EB043B" w14:paraId="5CD4C0DD" w14:textId="77777777">
            <w:pPr>
              <w:jc w:val="both"/>
              <w:rPr>
                <w:szCs w:val="24"/>
              </w:rPr>
            </w:pPr>
            <w:r>
              <w:rPr>
                <w:szCs w:val="24"/>
              </w:rPr>
              <w:t xml:space="preserve">1</w:t>
            </w:r>
            <w:r w:rsidRPr="00E82D71">
              <w:rPr>
                <w:szCs w:val="24"/>
              </w:rPr>
              <w:t xml:space="preserve">.1.4. Safe food and sustainable </w:t>
            </w:r>
            <w:r w:rsidRPr="00E82D71">
              <w:rPr>
                <w:szCs w:val="24"/>
              </w:rPr>
              <w:t xml:space="preserve">agro-biological </w:t>
            </w:r>
            <w:r w:rsidRPr="00E82D71">
              <w:rPr>
                <w:szCs w:val="24"/>
              </w:rPr>
              <w:t xml:space="preserve">resources</w:t>
            </w:r>
          </w:p>
        </w:tc>
        <w:tc>
          <w:tcPr>
            <w:tcW w:w="4678" w:type="dxa"/>
            <w:vAlign w:val="center"/>
          </w:tcPr>
          <w:p w:rsidRPr="00E82D71" w:rsidR="00EB043B" w:rsidP="00320405" w:rsidRDefault="00EB043B" w14:paraId="68F7C95B" w14:textId="77777777">
            <w:pPr>
              <w:jc w:val="both"/>
              <w:rPr>
                <w:szCs w:val="24"/>
              </w:rPr>
            </w:pPr>
            <w:r w:rsidRPr="00E82D71">
              <w:rPr>
                <w:szCs w:val="24"/>
              </w:rPr>
              <w:t>□</w:t>
            </w:r>
          </w:p>
        </w:tc>
      </w:tr>
      <w:tr w:rsidRPr="00E82D71" w:rsidR="00EB043B" w:rsidTr="00320405" w14:paraId="6EE2A6E5" w14:textId="77777777">
        <w:tc>
          <w:tcPr>
            <w:tcW w:w="3114" w:type="dxa"/>
            <w:vMerge w:val="restart"/>
            <w:shd w:val="clear" w:color="auto" w:fill="BFBFBF" w:themeFill="background1" w:themeFillShade="BF"/>
            <w:vAlign w:val="center"/>
          </w:tcPr>
          <w:p w:rsidRPr="00E82D71" w:rsidR="00EB043B" w:rsidP="00320405" w:rsidRDefault="00EB043B" w14:paraId="3666E0DA" w14:textId="77777777">
            <w:pPr>
              <w:jc w:val="both"/>
              <w:rPr>
                <w:b/>
                <w:szCs w:val="24"/>
                <w:lang w:eastAsia="lt-LT"/>
              </w:rPr>
            </w:pPr>
            <w:r>
              <w:rPr>
                <w:b/>
                <w:szCs w:val="24"/>
                <w:lang w:eastAsia="lt-LT"/>
              </w:rPr>
              <w:t xml:space="preserve">1</w:t>
            </w:r>
            <w:r w:rsidRPr="00E82D71">
              <w:rPr>
                <w:b/>
                <w:szCs w:val="24"/>
                <w:lang w:eastAsia="lt-LT"/>
              </w:rPr>
              <w:t xml:space="preserve">.2. </w:t>
            </w:r>
            <w:r w:rsidRPr="00E82D71">
              <w:rPr>
                <w:b/>
                <w:szCs w:val="24"/>
              </w:rPr>
              <w:t xml:space="preserve">New production processes, materials and technologies</w:t>
            </w:r>
          </w:p>
        </w:tc>
        <w:tc>
          <w:tcPr>
            <w:tcW w:w="709" w:type="dxa"/>
            <w:vMerge w:val="restart"/>
            <w:vAlign w:val="center"/>
          </w:tcPr>
          <w:p w:rsidRPr="00E82D71" w:rsidR="00EB043B" w:rsidP="00320405" w:rsidRDefault="00EB043B" w14:paraId="23CCE2DD" w14:textId="77777777">
            <w:pPr>
              <w:jc w:val="center"/>
              <w:rPr>
                <w:b/>
                <w:szCs w:val="24"/>
                <w:lang w:eastAsia="lt-LT"/>
              </w:rPr>
            </w:pPr>
            <w:r w:rsidRPr="00E82D71">
              <w:rPr>
                <w:szCs w:val="24"/>
              </w:rPr>
              <w:t>□</w:t>
            </w:r>
          </w:p>
        </w:tc>
        <w:tc>
          <w:tcPr>
            <w:tcW w:w="5953" w:type="dxa"/>
            <w:vAlign w:val="center"/>
          </w:tcPr>
          <w:p w:rsidRPr="00E82D71" w:rsidR="00EB043B" w:rsidP="00320405" w:rsidRDefault="00EB043B" w14:paraId="0627FFB2" w14:textId="77777777">
            <w:pPr>
              <w:jc w:val="both"/>
              <w:rPr>
                <w:szCs w:val="24"/>
                <w:lang w:eastAsia="lt-LT"/>
              </w:rPr>
            </w:pPr>
            <w:r w:rsidRPr="00E82D71">
              <w:rPr>
                <w:szCs w:val="24"/>
              </w:rPr>
              <w:t xml:space="preserve">Photonics </w:t>
            </w:r>
            <w:r w:rsidRPr="00E82D71">
              <w:rPr>
                <w:szCs w:val="24"/>
              </w:rPr>
              <w:t xml:space="preserve">and laser technologies</w:t>
            </w:r>
          </w:p>
        </w:tc>
        <w:tc>
          <w:tcPr>
            <w:tcW w:w="4678" w:type="dxa"/>
            <w:vAlign w:val="center"/>
          </w:tcPr>
          <w:p w:rsidRPr="00E82D71" w:rsidR="00EB043B" w:rsidP="00320405" w:rsidRDefault="00EB043B" w14:paraId="4789071C" w14:textId="77777777">
            <w:pPr>
              <w:jc w:val="both"/>
              <w:rPr>
                <w:b/>
                <w:szCs w:val="24"/>
                <w:lang w:eastAsia="lt-LT"/>
              </w:rPr>
            </w:pPr>
            <w:r w:rsidRPr="00E82D71">
              <w:rPr>
                <w:szCs w:val="24"/>
              </w:rPr>
              <w:t>□</w:t>
            </w:r>
          </w:p>
        </w:tc>
      </w:tr>
      <w:tr w:rsidRPr="00E82D71" w:rsidR="00EB043B" w:rsidTr="00320405" w14:paraId="4E59FF5A" w14:textId="77777777">
        <w:tc>
          <w:tcPr>
            <w:tcW w:w="3114" w:type="dxa"/>
            <w:vMerge/>
            <w:shd w:val="clear" w:color="auto" w:fill="BFBFBF" w:themeFill="background1" w:themeFillShade="BF"/>
          </w:tcPr>
          <w:p w:rsidRPr="00E82D71" w:rsidR="00EB043B" w:rsidP="00320405" w:rsidRDefault="00EB043B" w14:paraId="08298459" w14:textId="77777777">
            <w:pPr>
              <w:jc w:val="both"/>
              <w:rPr>
                <w:b/>
                <w:szCs w:val="24"/>
                <w:lang w:eastAsia="lt-LT"/>
              </w:rPr>
            </w:pPr>
          </w:p>
        </w:tc>
        <w:tc>
          <w:tcPr>
            <w:tcW w:w="709" w:type="dxa"/>
            <w:vMerge/>
          </w:tcPr>
          <w:p w:rsidRPr="00E82D71" w:rsidR="00EB043B" w:rsidP="00320405" w:rsidRDefault="00EB043B" w14:paraId="3BC70633" w14:textId="77777777">
            <w:pPr>
              <w:jc w:val="both"/>
              <w:rPr>
                <w:b/>
                <w:szCs w:val="24"/>
                <w:lang w:eastAsia="lt-LT"/>
              </w:rPr>
            </w:pPr>
          </w:p>
        </w:tc>
        <w:tc>
          <w:tcPr>
            <w:tcW w:w="5953" w:type="dxa"/>
            <w:vAlign w:val="center"/>
          </w:tcPr>
          <w:p w:rsidRPr="00E82D71" w:rsidR="00EB043B" w:rsidP="00320405" w:rsidRDefault="00EB043B" w14:paraId="5D45B163" w14:textId="77777777">
            <w:pPr>
              <w:jc w:val="both"/>
              <w:rPr>
                <w:b/>
                <w:szCs w:val="24"/>
                <w:lang w:eastAsia="lt-LT"/>
              </w:rPr>
            </w:pPr>
            <w:r>
              <w:rPr>
                <w:szCs w:val="24"/>
                <w:lang w:eastAsia="lt-LT"/>
              </w:rPr>
              <w:t xml:space="preserve">1</w:t>
            </w:r>
            <w:r w:rsidRPr="00E82D71">
              <w:rPr>
                <w:szCs w:val="24"/>
                <w:lang w:eastAsia="lt-LT"/>
              </w:rPr>
              <w:t xml:space="preserve">.2.2. </w:t>
            </w:r>
            <w:r w:rsidRPr="00E82D71">
              <w:rPr>
                <w:szCs w:val="24"/>
              </w:rPr>
              <w:t xml:space="preserve">Advanced materials and structures </w:t>
            </w:r>
          </w:p>
        </w:tc>
        <w:tc>
          <w:tcPr>
            <w:tcW w:w="4678" w:type="dxa"/>
            <w:vAlign w:val="center"/>
          </w:tcPr>
          <w:p w:rsidRPr="00E82D71" w:rsidR="00EB043B" w:rsidP="00320405" w:rsidRDefault="00EB043B" w14:paraId="55B2FB28" w14:textId="77777777">
            <w:pPr>
              <w:jc w:val="both"/>
              <w:rPr>
                <w:b/>
                <w:szCs w:val="24"/>
                <w:lang w:eastAsia="lt-LT"/>
              </w:rPr>
            </w:pPr>
            <w:r w:rsidRPr="00E82D71">
              <w:rPr>
                <w:szCs w:val="24"/>
              </w:rPr>
              <w:t>□</w:t>
            </w:r>
          </w:p>
        </w:tc>
      </w:tr>
      <w:tr w:rsidRPr="00E82D71" w:rsidR="00EB043B" w:rsidTr="00320405" w14:paraId="3F7F68BF" w14:textId="77777777">
        <w:tc>
          <w:tcPr>
            <w:tcW w:w="3114" w:type="dxa"/>
            <w:vMerge/>
            <w:shd w:val="clear" w:color="auto" w:fill="BFBFBF" w:themeFill="background1" w:themeFillShade="BF"/>
          </w:tcPr>
          <w:p w:rsidRPr="00E82D71" w:rsidR="00EB043B" w:rsidP="00320405" w:rsidRDefault="00EB043B" w14:paraId="6DA60705" w14:textId="77777777">
            <w:pPr>
              <w:jc w:val="both"/>
              <w:rPr>
                <w:b/>
                <w:szCs w:val="24"/>
                <w:lang w:eastAsia="lt-LT"/>
              </w:rPr>
            </w:pPr>
          </w:p>
        </w:tc>
        <w:tc>
          <w:tcPr>
            <w:tcW w:w="709" w:type="dxa"/>
            <w:vMerge/>
          </w:tcPr>
          <w:p w:rsidRPr="00E82D71" w:rsidR="00EB043B" w:rsidP="00320405" w:rsidRDefault="00EB043B" w14:paraId="1568372A" w14:textId="77777777">
            <w:pPr>
              <w:jc w:val="both"/>
              <w:rPr>
                <w:b/>
                <w:szCs w:val="24"/>
                <w:lang w:eastAsia="lt-LT"/>
              </w:rPr>
            </w:pPr>
          </w:p>
        </w:tc>
        <w:tc>
          <w:tcPr>
            <w:tcW w:w="5953" w:type="dxa"/>
            <w:vAlign w:val="center"/>
          </w:tcPr>
          <w:p w:rsidRPr="00E82D71" w:rsidR="00EB043B" w:rsidP="00320405" w:rsidRDefault="00EB043B" w14:paraId="5A1912E8" w14:textId="77777777">
            <w:pPr>
              <w:jc w:val="both"/>
              <w:rPr>
                <w:szCs w:val="24"/>
                <w:lang w:eastAsia="lt-LT"/>
              </w:rPr>
            </w:pPr>
            <w:r>
              <w:rPr>
                <w:szCs w:val="24"/>
                <w:lang w:eastAsia="lt-LT"/>
              </w:rPr>
              <w:t xml:space="preserve">1</w:t>
            </w:r>
            <w:r w:rsidRPr="00E82D71">
              <w:rPr>
                <w:szCs w:val="24"/>
                <w:lang w:eastAsia="lt-LT"/>
              </w:rPr>
              <w:t xml:space="preserve">.2.3. </w:t>
            </w:r>
            <w:r w:rsidRPr="00E82D71">
              <w:rPr>
                <w:szCs w:val="24"/>
              </w:rPr>
              <w:t xml:space="preserve">Flexible technologies for product development, production and process management, design</w:t>
            </w:r>
          </w:p>
        </w:tc>
        <w:tc>
          <w:tcPr>
            <w:tcW w:w="4678" w:type="dxa"/>
            <w:vAlign w:val="center"/>
          </w:tcPr>
          <w:p w:rsidRPr="00E82D71" w:rsidR="00EB043B" w:rsidP="00320405" w:rsidRDefault="00EB043B" w14:paraId="0EF74785" w14:textId="77777777">
            <w:pPr>
              <w:jc w:val="both"/>
              <w:rPr>
                <w:b/>
                <w:szCs w:val="24"/>
                <w:lang w:eastAsia="lt-LT"/>
              </w:rPr>
            </w:pPr>
            <w:r w:rsidRPr="00E82D71">
              <w:rPr>
                <w:szCs w:val="24"/>
              </w:rPr>
              <w:t>□</w:t>
            </w:r>
          </w:p>
        </w:tc>
      </w:tr>
      <w:tr w:rsidRPr="00E82D71" w:rsidR="00EB043B" w:rsidTr="00320405" w14:paraId="71A0A3FD" w14:textId="77777777">
        <w:tc>
          <w:tcPr>
            <w:tcW w:w="3114" w:type="dxa"/>
            <w:vMerge/>
            <w:shd w:val="clear" w:color="auto" w:fill="BFBFBF" w:themeFill="background1" w:themeFillShade="BF"/>
          </w:tcPr>
          <w:p w:rsidRPr="00E82D71" w:rsidR="00EB043B" w:rsidP="00320405" w:rsidRDefault="00EB043B" w14:paraId="15E24068" w14:textId="77777777">
            <w:pPr>
              <w:jc w:val="both"/>
              <w:rPr>
                <w:b/>
                <w:szCs w:val="24"/>
                <w:lang w:eastAsia="lt-LT"/>
              </w:rPr>
            </w:pPr>
          </w:p>
        </w:tc>
        <w:tc>
          <w:tcPr>
            <w:tcW w:w="709" w:type="dxa"/>
            <w:vMerge/>
          </w:tcPr>
          <w:p w:rsidRPr="00E82D71" w:rsidR="00EB043B" w:rsidP="00320405" w:rsidRDefault="00EB043B" w14:paraId="23CD812B" w14:textId="77777777">
            <w:pPr>
              <w:jc w:val="both"/>
              <w:rPr>
                <w:b/>
                <w:szCs w:val="24"/>
                <w:lang w:eastAsia="lt-LT"/>
              </w:rPr>
            </w:pPr>
          </w:p>
        </w:tc>
        <w:tc>
          <w:tcPr>
            <w:tcW w:w="5953" w:type="dxa"/>
            <w:vAlign w:val="center"/>
          </w:tcPr>
          <w:p w:rsidRPr="00E82D71" w:rsidR="00EB043B" w:rsidP="00320405" w:rsidRDefault="00EB043B" w14:paraId="1DE1089E" w14:textId="77777777">
            <w:pPr>
              <w:jc w:val="both"/>
              <w:rPr>
                <w:szCs w:val="24"/>
                <w:lang w:eastAsia="lt-LT"/>
              </w:rPr>
            </w:pPr>
            <w:r>
              <w:rPr>
                <w:szCs w:val="24"/>
                <w:lang w:eastAsia="lt-LT"/>
              </w:rPr>
              <w:t xml:space="preserve">1</w:t>
            </w:r>
            <w:r w:rsidRPr="00E82D71">
              <w:rPr>
                <w:szCs w:val="24"/>
                <w:lang w:eastAsia="lt-LT"/>
              </w:rPr>
              <w:t xml:space="preserve">.2.4. Energy efficiency, smartness</w:t>
            </w:r>
          </w:p>
        </w:tc>
        <w:tc>
          <w:tcPr>
            <w:tcW w:w="4678" w:type="dxa"/>
            <w:vAlign w:val="center"/>
          </w:tcPr>
          <w:p w:rsidRPr="00E82D71" w:rsidR="00EB043B" w:rsidP="00320405" w:rsidRDefault="00EB043B" w14:paraId="5D145F80" w14:textId="77777777">
            <w:pPr>
              <w:jc w:val="both"/>
              <w:rPr>
                <w:szCs w:val="24"/>
              </w:rPr>
            </w:pPr>
            <w:r w:rsidRPr="00E82D71">
              <w:rPr>
                <w:szCs w:val="24"/>
              </w:rPr>
              <w:t>□</w:t>
            </w:r>
          </w:p>
        </w:tc>
      </w:tr>
      <w:tr w:rsidRPr="00E82D71" w:rsidR="00EB043B" w:rsidTr="00320405" w14:paraId="5030E4B6" w14:textId="77777777">
        <w:tc>
          <w:tcPr>
            <w:tcW w:w="3114" w:type="dxa"/>
            <w:vMerge/>
            <w:shd w:val="clear" w:color="auto" w:fill="BFBFBF" w:themeFill="background1" w:themeFillShade="BF"/>
          </w:tcPr>
          <w:p w:rsidRPr="00E82D71" w:rsidR="00EB043B" w:rsidP="00320405" w:rsidRDefault="00EB043B" w14:paraId="3AC00FBB" w14:textId="77777777">
            <w:pPr>
              <w:jc w:val="both"/>
              <w:rPr>
                <w:b/>
                <w:szCs w:val="24"/>
                <w:lang w:eastAsia="lt-LT"/>
              </w:rPr>
            </w:pPr>
          </w:p>
        </w:tc>
        <w:tc>
          <w:tcPr>
            <w:tcW w:w="709" w:type="dxa"/>
            <w:vMerge/>
          </w:tcPr>
          <w:p w:rsidRPr="00E82D71" w:rsidR="00EB043B" w:rsidP="00320405" w:rsidRDefault="00EB043B" w14:paraId="75284548" w14:textId="77777777">
            <w:pPr>
              <w:jc w:val="both"/>
              <w:rPr>
                <w:b/>
                <w:szCs w:val="24"/>
                <w:lang w:eastAsia="lt-LT"/>
              </w:rPr>
            </w:pPr>
          </w:p>
        </w:tc>
        <w:tc>
          <w:tcPr>
            <w:tcW w:w="5953" w:type="dxa"/>
            <w:vAlign w:val="center"/>
          </w:tcPr>
          <w:p w:rsidRPr="00E82D71" w:rsidR="00EB043B" w:rsidP="00320405" w:rsidRDefault="00EB043B" w14:paraId="24F6DEE2" w14:textId="77777777">
            <w:pPr>
              <w:jc w:val="both"/>
              <w:rPr>
                <w:szCs w:val="24"/>
                <w:lang w:eastAsia="lt-LT"/>
              </w:rPr>
            </w:pPr>
            <w:r>
              <w:rPr>
                <w:szCs w:val="24"/>
                <w:lang w:eastAsia="lt-LT"/>
              </w:rPr>
              <w:t xml:space="preserve">1</w:t>
            </w:r>
            <w:r w:rsidRPr="00E82D71">
              <w:rPr>
                <w:szCs w:val="24"/>
                <w:lang w:eastAsia="lt-LT"/>
              </w:rPr>
              <w:t xml:space="preserve">.2.5. Renewable energy sources</w:t>
            </w:r>
          </w:p>
        </w:tc>
        <w:tc>
          <w:tcPr>
            <w:tcW w:w="4678" w:type="dxa"/>
            <w:vAlign w:val="center"/>
          </w:tcPr>
          <w:p w:rsidRPr="00E82D71" w:rsidR="00EB043B" w:rsidP="00320405" w:rsidRDefault="00EB043B" w14:paraId="2DD1442B" w14:textId="77777777">
            <w:pPr>
              <w:jc w:val="both"/>
              <w:rPr>
                <w:szCs w:val="24"/>
              </w:rPr>
            </w:pPr>
            <w:r w:rsidRPr="00E82D71">
              <w:rPr>
                <w:szCs w:val="24"/>
              </w:rPr>
              <w:t>□</w:t>
            </w:r>
          </w:p>
        </w:tc>
      </w:tr>
      <w:tr w:rsidRPr="00E82D71" w:rsidR="00EB043B" w:rsidTr="00320405" w14:paraId="37EBCFA6" w14:textId="77777777">
        <w:tc>
          <w:tcPr>
            <w:tcW w:w="3114" w:type="dxa"/>
            <w:vMerge w:val="restart"/>
            <w:shd w:val="clear" w:color="auto" w:fill="BFBFBF" w:themeFill="background1" w:themeFillShade="BF"/>
            <w:vAlign w:val="center"/>
          </w:tcPr>
          <w:p w:rsidRPr="00E82D71" w:rsidR="00EB043B" w:rsidP="00320405" w:rsidRDefault="00EB043B" w14:paraId="7EC2F1B4" w14:textId="77777777">
            <w:pPr>
              <w:jc w:val="both"/>
              <w:rPr>
                <w:b/>
                <w:szCs w:val="24"/>
                <w:lang w:eastAsia="lt-LT"/>
              </w:rPr>
            </w:pPr>
            <w:r>
              <w:rPr>
                <w:b/>
                <w:szCs w:val="24"/>
                <w:lang w:eastAsia="lt-LT"/>
              </w:rPr>
              <w:t xml:space="preserve">1</w:t>
            </w:r>
            <w:r w:rsidRPr="00E82D71">
              <w:rPr>
                <w:b/>
                <w:szCs w:val="24"/>
                <w:lang w:eastAsia="lt-LT"/>
              </w:rPr>
              <w:t xml:space="preserve">.3. </w:t>
            </w:r>
            <w:r w:rsidRPr="00E82D71">
              <w:rPr>
                <w:b/>
                <w:szCs w:val="24"/>
              </w:rPr>
              <w:t xml:space="preserve">Information and communication technologies</w:t>
            </w:r>
          </w:p>
        </w:tc>
        <w:tc>
          <w:tcPr>
            <w:tcW w:w="709" w:type="dxa"/>
            <w:vMerge w:val="restart"/>
            <w:vAlign w:val="center"/>
          </w:tcPr>
          <w:p w:rsidRPr="00E82D71" w:rsidR="00EB043B" w:rsidP="00320405" w:rsidRDefault="00EB043B" w14:paraId="17BF938F" w14:textId="77777777">
            <w:pPr>
              <w:jc w:val="center"/>
              <w:rPr>
                <w:szCs w:val="24"/>
              </w:rPr>
            </w:pPr>
            <w:r w:rsidRPr="00E82D71">
              <w:rPr>
                <w:szCs w:val="24"/>
              </w:rPr>
              <w:t>□</w:t>
            </w:r>
          </w:p>
        </w:tc>
        <w:tc>
          <w:tcPr>
            <w:tcW w:w="5953" w:type="dxa"/>
            <w:vAlign w:val="center"/>
          </w:tcPr>
          <w:p w:rsidRPr="00E82D71" w:rsidR="00EB043B" w:rsidP="00320405" w:rsidRDefault="00EB043B" w14:paraId="2B8C9085" w14:textId="77777777">
            <w:pPr>
              <w:jc w:val="both"/>
              <w:rPr>
                <w:szCs w:val="24"/>
                <w:lang w:eastAsia="lt-LT"/>
              </w:rPr>
            </w:pPr>
            <w:r>
              <w:rPr>
                <w:szCs w:val="24"/>
                <w:lang w:eastAsia="lt-LT"/>
              </w:rPr>
              <w:t xml:space="preserve">1</w:t>
            </w:r>
            <w:r w:rsidRPr="00E82D71">
              <w:rPr>
                <w:szCs w:val="24"/>
                <w:lang w:eastAsia="lt-LT"/>
              </w:rPr>
              <w:t xml:space="preserve">.3.1. Artificial intelligence, big and distributed data, heterogeneous analysis, processing and deployment</w:t>
            </w:r>
          </w:p>
        </w:tc>
        <w:tc>
          <w:tcPr>
            <w:tcW w:w="4678" w:type="dxa"/>
            <w:vAlign w:val="center"/>
          </w:tcPr>
          <w:p w:rsidRPr="00E82D71" w:rsidR="00EB043B" w:rsidP="00320405" w:rsidRDefault="00EB043B" w14:paraId="4A91014D" w14:textId="77777777">
            <w:pPr>
              <w:jc w:val="both"/>
              <w:rPr>
                <w:szCs w:val="24"/>
              </w:rPr>
            </w:pPr>
            <w:r w:rsidRPr="00E82D71">
              <w:rPr>
                <w:szCs w:val="24"/>
              </w:rPr>
              <w:t>□</w:t>
            </w:r>
          </w:p>
        </w:tc>
      </w:tr>
      <w:tr w:rsidRPr="00E82D71" w:rsidR="00EB043B" w:rsidTr="00320405" w14:paraId="0EF46A67" w14:textId="77777777">
        <w:tc>
          <w:tcPr>
            <w:tcW w:w="3114" w:type="dxa"/>
            <w:vMerge/>
            <w:shd w:val="clear" w:color="auto" w:fill="BFBFBF" w:themeFill="background1" w:themeFillShade="BF"/>
            <w:vAlign w:val="center"/>
          </w:tcPr>
          <w:p w:rsidRPr="00E82D71" w:rsidR="00EB043B" w:rsidP="00320405" w:rsidRDefault="00EB043B" w14:paraId="6C89E3A0" w14:textId="77777777">
            <w:pPr>
              <w:rPr>
                <w:b/>
                <w:szCs w:val="24"/>
                <w:lang w:eastAsia="lt-LT"/>
              </w:rPr>
            </w:pPr>
          </w:p>
        </w:tc>
        <w:tc>
          <w:tcPr>
            <w:tcW w:w="709" w:type="dxa"/>
            <w:vMerge/>
            <w:vAlign w:val="center"/>
          </w:tcPr>
          <w:p w:rsidRPr="00E82D71" w:rsidR="00EB043B" w:rsidP="00320405" w:rsidRDefault="00EB043B" w14:paraId="00EE668B" w14:textId="77777777">
            <w:pPr>
              <w:jc w:val="center"/>
              <w:rPr>
                <w:szCs w:val="24"/>
              </w:rPr>
            </w:pPr>
          </w:p>
        </w:tc>
        <w:tc>
          <w:tcPr>
            <w:tcW w:w="5953" w:type="dxa"/>
            <w:vAlign w:val="center"/>
          </w:tcPr>
          <w:p w:rsidRPr="00E82D71" w:rsidR="00EB043B" w:rsidP="00320405" w:rsidRDefault="00EB043B" w14:paraId="54E087E2" w14:textId="77777777">
            <w:pPr>
              <w:jc w:val="both"/>
              <w:rPr>
                <w:szCs w:val="24"/>
                <w:lang w:eastAsia="lt-LT"/>
              </w:rPr>
            </w:pPr>
            <w:r>
              <w:rPr>
                <w:szCs w:val="24"/>
                <w:lang w:eastAsia="lt-LT"/>
              </w:rPr>
              <w:t xml:space="preserve">1</w:t>
            </w:r>
            <w:r w:rsidRPr="00E82D71">
              <w:rPr>
                <w:szCs w:val="24"/>
                <w:lang w:eastAsia="lt-LT"/>
              </w:rPr>
              <w:t xml:space="preserve">.3.2. </w:t>
            </w:r>
            <w:r w:rsidRPr="00E82D71">
              <w:rPr>
                <w:szCs w:val="24"/>
              </w:rPr>
              <w:t xml:space="preserve">Internet </w:t>
            </w:r>
            <w:r w:rsidRPr="00E82D71">
              <w:rPr>
                <w:szCs w:val="24"/>
                <w:lang w:eastAsia="lt-LT"/>
              </w:rPr>
              <w:t xml:space="preserve">of Things</w:t>
            </w:r>
          </w:p>
        </w:tc>
        <w:tc>
          <w:tcPr>
            <w:tcW w:w="4678" w:type="dxa"/>
            <w:vAlign w:val="center"/>
          </w:tcPr>
          <w:p w:rsidRPr="00E82D71" w:rsidR="00EB043B" w:rsidP="00320405" w:rsidRDefault="00EB043B" w14:paraId="44C9DB71" w14:textId="77777777">
            <w:pPr>
              <w:jc w:val="both"/>
              <w:rPr>
                <w:szCs w:val="24"/>
              </w:rPr>
            </w:pPr>
            <w:r w:rsidRPr="00E82D71">
              <w:rPr>
                <w:szCs w:val="24"/>
              </w:rPr>
              <w:t>□</w:t>
            </w:r>
          </w:p>
        </w:tc>
      </w:tr>
      <w:tr w:rsidRPr="00E82D71" w:rsidR="00EB043B" w:rsidTr="00320405" w14:paraId="21BF50FA" w14:textId="77777777">
        <w:tc>
          <w:tcPr>
            <w:tcW w:w="3114" w:type="dxa"/>
            <w:vMerge/>
            <w:shd w:val="clear" w:color="auto" w:fill="BFBFBF" w:themeFill="background1" w:themeFillShade="BF"/>
            <w:vAlign w:val="center"/>
          </w:tcPr>
          <w:p w:rsidRPr="00E82D71" w:rsidR="00EB043B" w:rsidP="00320405" w:rsidRDefault="00EB043B" w14:paraId="51A2978E" w14:textId="77777777">
            <w:pPr>
              <w:rPr>
                <w:b/>
                <w:szCs w:val="24"/>
                <w:lang w:eastAsia="lt-LT"/>
              </w:rPr>
            </w:pPr>
          </w:p>
        </w:tc>
        <w:tc>
          <w:tcPr>
            <w:tcW w:w="709" w:type="dxa"/>
            <w:vMerge/>
            <w:vAlign w:val="center"/>
          </w:tcPr>
          <w:p w:rsidRPr="00E82D71" w:rsidR="00EB043B" w:rsidP="00320405" w:rsidRDefault="00EB043B" w14:paraId="659D0DE2" w14:textId="77777777">
            <w:pPr>
              <w:jc w:val="center"/>
              <w:rPr>
                <w:szCs w:val="24"/>
              </w:rPr>
            </w:pPr>
          </w:p>
        </w:tc>
        <w:tc>
          <w:tcPr>
            <w:tcW w:w="5953" w:type="dxa"/>
            <w:vAlign w:val="center"/>
          </w:tcPr>
          <w:p w:rsidRPr="00E82D71" w:rsidR="00EB043B" w:rsidP="00320405" w:rsidRDefault="00EB043B" w14:paraId="552A7523" w14:textId="77777777">
            <w:pPr>
              <w:jc w:val="both"/>
              <w:rPr>
                <w:szCs w:val="24"/>
                <w:lang w:eastAsia="lt-LT"/>
              </w:rPr>
            </w:pPr>
            <w:r>
              <w:rPr>
                <w:szCs w:val="24"/>
                <w:lang w:eastAsia="lt-LT"/>
              </w:rPr>
              <w:t xml:space="preserve">1</w:t>
            </w:r>
            <w:r w:rsidRPr="00E82D71">
              <w:rPr>
                <w:szCs w:val="24"/>
                <w:lang w:eastAsia="lt-LT"/>
              </w:rPr>
              <w:t xml:space="preserve">.3.3. Cyber </w:t>
            </w:r>
            <w:r w:rsidRPr="00E82D71">
              <w:rPr>
                <w:szCs w:val="24"/>
              </w:rPr>
              <w:t xml:space="preserve">security</w:t>
            </w:r>
          </w:p>
        </w:tc>
        <w:tc>
          <w:tcPr>
            <w:tcW w:w="4678" w:type="dxa"/>
            <w:vAlign w:val="center"/>
          </w:tcPr>
          <w:p w:rsidRPr="00E82D71" w:rsidR="00EB043B" w:rsidP="00320405" w:rsidRDefault="00EB043B" w14:paraId="58DC97FB" w14:textId="77777777">
            <w:pPr>
              <w:jc w:val="both"/>
              <w:rPr>
                <w:szCs w:val="24"/>
              </w:rPr>
            </w:pPr>
            <w:r w:rsidRPr="00E82D71">
              <w:rPr>
                <w:szCs w:val="24"/>
              </w:rPr>
              <w:t>□</w:t>
            </w:r>
          </w:p>
        </w:tc>
      </w:tr>
      <w:tr w:rsidRPr="00E82D71" w:rsidR="00EB043B" w:rsidTr="00320405" w14:paraId="6C33A3DE" w14:textId="77777777">
        <w:tc>
          <w:tcPr>
            <w:tcW w:w="3114" w:type="dxa"/>
            <w:vMerge/>
            <w:shd w:val="clear" w:color="auto" w:fill="BFBFBF" w:themeFill="background1" w:themeFillShade="BF"/>
            <w:vAlign w:val="center"/>
          </w:tcPr>
          <w:p w:rsidRPr="00E82D71" w:rsidR="00EB043B" w:rsidP="00320405" w:rsidRDefault="00EB043B" w14:paraId="439243AA" w14:textId="77777777">
            <w:pPr>
              <w:rPr>
                <w:b/>
                <w:szCs w:val="24"/>
                <w:lang w:eastAsia="lt-LT"/>
              </w:rPr>
            </w:pPr>
          </w:p>
        </w:tc>
        <w:tc>
          <w:tcPr>
            <w:tcW w:w="709" w:type="dxa"/>
            <w:vMerge/>
            <w:vAlign w:val="center"/>
          </w:tcPr>
          <w:p w:rsidRPr="00E82D71" w:rsidR="00EB043B" w:rsidP="00320405" w:rsidRDefault="00EB043B" w14:paraId="5D3A971D" w14:textId="77777777">
            <w:pPr>
              <w:jc w:val="center"/>
              <w:rPr>
                <w:szCs w:val="24"/>
              </w:rPr>
            </w:pPr>
          </w:p>
        </w:tc>
        <w:tc>
          <w:tcPr>
            <w:tcW w:w="5953" w:type="dxa"/>
            <w:vAlign w:val="center"/>
          </w:tcPr>
          <w:p w:rsidRPr="00E82D71" w:rsidR="00EB043B" w:rsidP="00320405" w:rsidRDefault="00EB043B" w14:paraId="2BC422E1" w14:textId="77777777">
            <w:pPr>
              <w:jc w:val="both"/>
              <w:rPr>
                <w:szCs w:val="24"/>
                <w:lang w:eastAsia="lt-LT"/>
              </w:rPr>
            </w:pPr>
            <w:r>
              <w:rPr>
                <w:szCs w:val="24"/>
                <w:lang w:eastAsia="lt-LT"/>
              </w:rPr>
              <w:t xml:space="preserve">1</w:t>
            </w:r>
            <w:r w:rsidRPr="00E82D71">
              <w:rPr>
                <w:szCs w:val="24"/>
                <w:lang w:eastAsia="lt-LT"/>
              </w:rPr>
              <w:t xml:space="preserve">.3.4. </w:t>
            </w:r>
            <w:r w:rsidRPr="00E82D71">
              <w:rPr>
                <w:szCs w:val="24"/>
              </w:rPr>
              <w:t xml:space="preserve">Financial technologies and blockchains</w:t>
            </w:r>
          </w:p>
        </w:tc>
        <w:tc>
          <w:tcPr>
            <w:tcW w:w="4678" w:type="dxa"/>
            <w:vAlign w:val="center"/>
          </w:tcPr>
          <w:p w:rsidRPr="00E82D71" w:rsidR="00EB043B" w:rsidP="00320405" w:rsidRDefault="00EB043B" w14:paraId="1E7AE86F" w14:textId="77777777">
            <w:pPr>
              <w:jc w:val="both"/>
              <w:rPr>
                <w:szCs w:val="24"/>
              </w:rPr>
            </w:pPr>
            <w:r w:rsidRPr="00E82D71">
              <w:rPr>
                <w:szCs w:val="24"/>
              </w:rPr>
              <w:t>□</w:t>
            </w:r>
          </w:p>
        </w:tc>
      </w:tr>
      <w:tr w:rsidRPr="00E82D71" w:rsidR="00EB043B" w:rsidTr="00320405" w14:paraId="2B05137E" w14:textId="77777777">
        <w:trPr>
          <w:trHeight w:val="624"/>
        </w:trPr>
        <w:tc>
          <w:tcPr>
            <w:tcW w:w="3114" w:type="dxa"/>
            <w:vMerge/>
            <w:shd w:val="clear" w:color="auto" w:fill="BFBFBF" w:themeFill="background1" w:themeFillShade="BF"/>
          </w:tcPr>
          <w:p w:rsidRPr="00E82D71" w:rsidR="00EB043B" w:rsidP="00320405" w:rsidRDefault="00EB043B" w14:paraId="142268AC" w14:textId="77777777">
            <w:pPr>
              <w:jc w:val="both"/>
              <w:rPr>
                <w:b/>
                <w:szCs w:val="24"/>
                <w:lang w:eastAsia="lt-LT"/>
              </w:rPr>
            </w:pPr>
          </w:p>
        </w:tc>
        <w:tc>
          <w:tcPr>
            <w:tcW w:w="709" w:type="dxa"/>
            <w:vMerge/>
          </w:tcPr>
          <w:p w:rsidRPr="00E82D71" w:rsidR="00EB043B" w:rsidP="00320405" w:rsidRDefault="00EB043B" w14:paraId="07164D0E" w14:textId="77777777">
            <w:pPr>
              <w:jc w:val="both"/>
              <w:rPr>
                <w:b/>
                <w:szCs w:val="24"/>
                <w:lang w:eastAsia="lt-LT"/>
              </w:rPr>
            </w:pPr>
          </w:p>
        </w:tc>
        <w:tc>
          <w:tcPr>
            <w:tcW w:w="5953" w:type="dxa"/>
            <w:vAlign w:val="center"/>
          </w:tcPr>
          <w:p w:rsidRPr="00E82D71" w:rsidR="00EB043B" w:rsidP="00320405" w:rsidRDefault="00EB043B" w14:paraId="7D96B8E5" w14:textId="77777777">
            <w:pPr>
              <w:jc w:val="both"/>
              <w:rPr>
                <w:szCs w:val="24"/>
                <w:lang w:eastAsia="lt-LT"/>
              </w:rPr>
            </w:pPr>
            <w:r>
              <w:rPr>
                <w:szCs w:val="24"/>
                <w:lang w:eastAsia="lt-LT"/>
              </w:rPr>
              <w:t xml:space="preserve">1</w:t>
            </w:r>
            <w:r w:rsidRPr="00E82D71">
              <w:rPr>
                <w:szCs w:val="24"/>
                <w:lang w:eastAsia="lt-LT"/>
              </w:rPr>
              <w:t xml:space="preserve">.3.5. Audiovisual media technologies and social innovation</w:t>
            </w:r>
          </w:p>
        </w:tc>
        <w:tc>
          <w:tcPr>
            <w:tcW w:w="4678" w:type="dxa"/>
            <w:vAlign w:val="center"/>
          </w:tcPr>
          <w:p w:rsidRPr="00E82D71" w:rsidR="00EB043B" w:rsidP="00320405" w:rsidRDefault="00EB043B" w14:paraId="1A402CD8" w14:textId="77777777">
            <w:pPr>
              <w:rPr>
                <w:b/>
                <w:szCs w:val="24"/>
                <w:lang w:eastAsia="lt-LT"/>
              </w:rPr>
            </w:pPr>
            <w:r w:rsidRPr="00E82D71">
              <w:rPr>
                <w:szCs w:val="24"/>
              </w:rPr>
              <w:t>□</w:t>
            </w:r>
          </w:p>
        </w:tc>
      </w:tr>
      <w:tr w:rsidRPr="00E82D71" w:rsidR="00EB043B" w:rsidTr="00320405" w14:paraId="2F995703" w14:textId="77777777">
        <w:trPr>
          <w:trHeight w:val="370"/>
        </w:trPr>
        <w:tc>
          <w:tcPr>
            <w:tcW w:w="3114" w:type="dxa"/>
            <w:vMerge/>
            <w:shd w:val="clear" w:color="auto" w:fill="BFBFBF" w:themeFill="background1" w:themeFillShade="BF"/>
          </w:tcPr>
          <w:p w:rsidRPr="00E82D71" w:rsidR="00EB043B" w:rsidP="00320405" w:rsidRDefault="00EB043B" w14:paraId="7CC98503" w14:textId="77777777">
            <w:pPr>
              <w:jc w:val="both"/>
              <w:rPr>
                <w:b/>
                <w:szCs w:val="24"/>
                <w:lang w:eastAsia="lt-LT"/>
              </w:rPr>
            </w:pPr>
          </w:p>
        </w:tc>
        <w:tc>
          <w:tcPr>
            <w:tcW w:w="709" w:type="dxa"/>
            <w:vMerge/>
          </w:tcPr>
          <w:p w:rsidRPr="00E82D71" w:rsidR="00EB043B" w:rsidP="00320405" w:rsidRDefault="00EB043B" w14:paraId="5A00C5CA" w14:textId="77777777">
            <w:pPr>
              <w:jc w:val="both"/>
              <w:rPr>
                <w:b/>
                <w:szCs w:val="24"/>
                <w:lang w:eastAsia="lt-LT"/>
              </w:rPr>
            </w:pPr>
          </w:p>
        </w:tc>
        <w:tc>
          <w:tcPr>
            <w:tcW w:w="5953" w:type="dxa"/>
            <w:vAlign w:val="center"/>
          </w:tcPr>
          <w:p w:rsidRPr="00E82D71" w:rsidR="00EB043B" w:rsidP="00320405" w:rsidRDefault="00EB043B" w14:paraId="6AB0C067" w14:textId="77777777">
            <w:pPr>
              <w:jc w:val="both"/>
              <w:rPr>
                <w:szCs w:val="24"/>
                <w:lang w:eastAsia="lt-LT"/>
              </w:rPr>
            </w:pPr>
            <w:r>
              <w:rPr>
                <w:szCs w:val="24"/>
                <w:lang w:eastAsia="lt-LT"/>
              </w:rPr>
              <w:t xml:space="preserve">1</w:t>
            </w:r>
            <w:r w:rsidRPr="00E82D71">
              <w:rPr>
                <w:szCs w:val="24"/>
                <w:lang w:eastAsia="lt-LT"/>
              </w:rPr>
              <w:t xml:space="preserve">.3.6. Intelligent transport systems</w:t>
            </w:r>
          </w:p>
        </w:tc>
        <w:tc>
          <w:tcPr>
            <w:tcW w:w="4678" w:type="dxa"/>
            <w:vAlign w:val="center"/>
          </w:tcPr>
          <w:p w:rsidRPr="00E82D71" w:rsidR="00EB043B" w:rsidP="00320405" w:rsidRDefault="00EB043B" w14:paraId="19D23072" w14:textId="77777777">
            <w:pPr>
              <w:rPr>
                <w:szCs w:val="24"/>
              </w:rPr>
            </w:pPr>
            <w:r w:rsidRPr="00E82D71">
              <w:rPr>
                <w:szCs w:val="24"/>
              </w:rPr>
              <w:t>□</w:t>
            </w:r>
          </w:p>
        </w:tc>
      </w:tr>
    </w:tbl>
    <w:p w:rsidR="00EB043B" w:rsidP="00EB043B" w:rsidRDefault="00EB043B" w14:paraId="28ABE083" w14:textId="77777777">
      <w:pPr>
        <w:tabs>
          <w:tab w:val="left" w:pos="426"/>
        </w:tabs>
        <w:ind w:end="567"/>
        <w:rPr>
          <w:b/>
          <w:szCs w:val="24"/>
          <w:lang w:eastAsia="lt-LT"/>
        </w:rPr>
      </w:pPr>
    </w:p>
    <w:p w:rsidR="00EB043B" w:rsidP="00EB043B" w:rsidRDefault="00EB043B" w14:paraId="64D0D3EF" w14:textId="77777777">
      <w:pPr>
        <w:ind w:end="567"/>
        <w:rPr>
          <w:color w:val="000000"/>
          <w:sz w:val="27"/>
          <w:szCs w:val="27"/>
          <w:lang w:eastAsia="lt-LT"/>
        </w:rPr>
      </w:pPr>
    </w:p>
    <w:p w:rsidRPr="00486BB0" w:rsidR="00EB043B" w:rsidP="00EB043B" w:rsidRDefault="00EB043B" w14:paraId="3A5F6991" w14:textId="77777777">
      <w:pPr>
        <w:ind w:end="567"/>
        <w:jc w:val="both"/>
        <w:rPr>
          <w:color w:val="000000"/>
          <w:sz w:val="27"/>
          <w:szCs w:val="27"/>
          <w:lang w:eastAsia="lt-LT"/>
        </w:rPr>
      </w:pPr>
      <w:r>
        <w:rPr>
          <w:b/>
          <w:bCs/>
          <w:color w:val="000000"/>
          <w:sz w:val="27"/>
          <w:szCs w:val="27"/>
        </w:rPr>
        <w:t xml:space="preserve">2</w:t>
      </w:r>
      <w:r w:rsidRPr="00486BB0">
        <w:rPr>
          <w:b/>
          <w:bCs/>
          <w:color w:val="000000"/>
          <w:sz w:val="27"/>
          <w:szCs w:val="27"/>
          <w:lang w:eastAsia="lt-LT"/>
        </w:rPr>
        <w:t xml:space="preserve">. </w:t>
      </w:r>
      <w:r w:rsidRPr="00486BB0">
        <w:rPr>
          <w:b/>
          <w:bCs/>
        </w:rPr>
        <w:t xml:space="preserve">Research and experimental development (</w:t>
      </w:r>
      <w:r w:rsidRPr="00486BB0">
        <w:rPr>
          <w:b/>
          <w:bCs/>
          <w:szCs w:val="24"/>
        </w:rPr>
        <w:t xml:space="preserve">R&amp;D</w:t>
      </w:r>
      <w:r w:rsidRPr="00486BB0">
        <w:rPr>
          <w:b/>
          <w:bCs/>
        </w:rPr>
        <w:t xml:space="preserve">) </w:t>
      </w:r>
      <w:r w:rsidRPr="00486BB0">
        <w:rPr>
          <w:b/>
          <w:bCs/>
          <w:szCs w:val="24"/>
        </w:rPr>
        <w:t xml:space="preserve">expenditure declared to the State Data Agency </w:t>
      </w:r>
      <w:r>
        <w:rPr>
          <w:b/>
          <w:bCs/>
          <w:i/>
          <w:iCs/>
        </w:rPr>
        <w:t xml:space="preserve">(</w:t>
      </w:r>
      <w:r w:rsidRPr="00DF0056">
        <w:rPr>
          <w:bCs/>
          <w:i/>
          <w:iCs/>
          <w:szCs w:val="24"/>
          <w:lang w:eastAsia="lt-LT"/>
        </w:rPr>
        <w:t xml:space="preserve">for the purpose of assessing the project's compliance with the </w:t>
      </w:r>
      <w:r w:rsidRPr="00DF0056">
        <w:rPr>
          <w:bCs/>
          <w:i/>
          <w:iCs/>
          <w:szCs w:val="24"/>
          <w:lang w:eastAsia="lt-LT"/>
        </w:rPr>
        <w:t xml:space="preserve">provisions of specific criterion </w:t>
      </w:r>
      <w:r>
        <w:rPr>
          <w:bCs/>
          <w:i/>
          <w:iCs/>
        </w:rPr>
        <w:t xml:space="preserve">2 </w:t>
      </w:r>
      <w:r w:rsidRPr="00DF0056">
        <w:rPr>
          <w:bCs/>
          <w:i/>
          <w:iCs/>
          <w:szCs w:val="24"/>
          <w:lang w:eastAsia="lt-LT"/>
        </w:rPr>
        <w:t xml:space="preserve">of point 9 of the PFSA</w:t>
      </w:r>
      <w:r w:rsidRPr="001020D6">
        <w:rPr>
          <w:bCs/>
          <w:szCs w:val="24"/>
          <w:lang w:eastAsia="lt-LT"/>
        </w:rPr>
        <w:t xml:space="preserve">)</w:t>
      </w:r>
      <w:r>
        <w:rPr>
          <w:bCs/>
          <w:szCs w:val="24"/>
          <w:lang w:eastAsia="lt-LT"/>
        </w:rPr>
        <w:t xml:space="preserve">:</w:t>
      </w:r>
    </w:p>
    <w:tbl>
      <w:tblPr>
        <w:tblW w:w="14449" w:type="dxa"/>
        <w:tblCellMar>
          <w:left w:w="0" w:type="dxa"/>
          <w:right w:w="0" w:type="dxa"/>
        </w:tblCellMar>
        <w:tblLook w:val="04a0"/>
      </w:tblPr>
      <w:tblGrid>
        <w:gridCol w:w="6936"/>
        <w:gridCol w:w="7513"/>
      </w:tblGrid>
      <w:tr w:rsidRPr="00486BB0" w:rsidR="00EB043B" w:rsidTr="00320405" w14:paraId="338A2079" w14:textId="77777777">
        <w:trPr>
          <w:trHeight w:val="471"/>
        </w:trPr>
        <w:tc>
          <w:tcPr>
            <w:tcW w:w="14449" w:type="dxa"/>
            <w:gridSpan w:val="2"/>
            <w:tcBorders>
              <w:top w:val="single" w:color="auto" w:sz="8" w:space="0"/>
              <w:left w:val="single" w:color="auto" w:sz="8" w:space="0"/>
              <w:bottom w:val="single" w:color="auto" w:sz="8" w:space="0"/>
              <w:right w:val="single" w:color="auto" w:sz="8" w:space="0"/>
            </w:tcBorders>
            <w:shd w:val="clear" w:color="auto" w:fill="BFBFBF"/>
            <w:tcMar>
              <w:top w:w="0" w:type="dxa"/>
              <w:left w:w="108" w:type="dxa"/>
              <w:bottom w:w="0" w:type="dxa"/>
              <w:right w:w="108" w:type="dxa"/>
            </w:tcMar>
            <w:vAlign w:val="center"/>
            <w:hideMark/>
          </w:tcPr>
          <w:p w:rsidRPr="00486BB0" w:rsidR="00EB043B" w:rsidP="00320405" w:rsidRDefault="00EB043B" w14:paraId="7961AF2C" w14:textId="77777777">
            <w:pPr>
              <w:jc w:val="center"/>
              <w:rPr>
                <w:szCs w:val="24"/>
                <w:lang w:eastAsia="lt-LT"/>
              </w:rPr>
            </w:pPr>
            <w:r w:rsidRPr="00A61D77">
              <w:rPr>
                <w:b/>
                <w:bCs/>
                <w:szCs w:val="24"/>
              </w:rPr>
              <w:t xml:space="preserve">R&amp;D </w:t>
            </w:r>
            <w:r w:rsidRPr="00A61D77">
              <w:rPr>
                <w:b/>
                <w:bCs/>
                <w:szCs w:val="24"/>
              </w:rPr>
              <w:t xml:space="preserve">expenditure declared to </w:t>
            </w:r>
            <w:r w:rsidRPr="00486BB0">
              <w:rPr>
                <w:b/>
                <w:bCs/>
                <w:szCs w:val="24"/>
              </w:rPr>
              <w:t xml:space="preserve">the State Data Agency, </w:t>
            </w:r>
            <w:r>
              <w:rPr>
                <w:b/>
                <w:bCs/>
              </w:rPr>
              <w:t xml:space="preserve">in euro</w:t>
            </w:r>
          </w:p>
        </w:tc>
      </w:tr>
      <w:tr w:rsidRPr="00486BB0" w:rsidR="00EB043B" w:rsidTr="00320405" w14:paraId="4A8CC68B" w14:textId="77777777">
        <w:trPr>
          <w:trHeight w:val="408"/>
        </w:trPr>
        <w:tc>
          <w:tcPr>
            <w:tcW w:w="6936"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top w:w="0" w:type="dxa"/>
              <w:left w:w="108" w:type="dxa"/>
              <w:bottom w:w="0" w:type="dxa"/>
              <w:right w:w="108" w:type="dxa"/>
            </w:tcMar>
            <w:vAlign w:val="center"/>
          </w:tcPr>
          <w:p w:rsidRPr="00486BB0" w:rsidR="00EB043B" w:rsidP="00320405" w:rsidRDefault="00EB043B" w14:paraId="550C949A" w14:textId="77777777">
            <w:pPr>
              <w:jc w:val="center"/>
            </w:pPr>
            <w:r w:rsidRPr="00A61D77">
              <w:rPr>
                <w:b/>
                <w:bCs/>
                <w:szCs w:val="24"/>
              </w:rPr>
              <w:t xml:space="preserve">For </w:t>
            </w:r>
            <w:r>
              <w:rPr>
                <w:b/>
                <w:bCs/>
              </w:rPr>
              <w:t xml:space="preserve">2022</w:t>
            </w:r>
          </w:p>
        </w:tc>
        <w:tc>
          <w:tcPr>
            <w:tcW w:w="7513" w:type="dxa"/>
            <w:tcBorders>
              <w:top w:val="single" w:color="auto" w:sz="8" w:space="0"/>
              <w:left w:val="nil"/>
              <w:bottom w:val="single" w:color="auto" w:sz="8" w:space="0"/>
              <w:right w:val="single" w:color="auto" w:sz="8" w:space="0"/>
            </w:tcBorders>
            <w:shd w:val="clear" w:color="auto" w:fill="BFBFBF" w:themeFill="background1" w:themeFillShade="BF"/>
            <w:tcMar>
              <w:top w:w="0" w:type="dxa"/>
              <w:left w:w="108" w:type="dxa"/>
              <w:bottom w:w="0" w:type="dxa"/>
              <w:right w:w="108" w:type="dxa"/>
            </w:tcMar>
          </w:tcPr>
          <w:p w:rsidRPr="00486BB0" w:rsidR="00EB043B" w:rsidP="00320405" w:rsidRDefault="00EB043B" w14:paraId="5EADBF32" w14:textId="77777777">
            <w:pPr>
              <w:jc w:val="center"/>
            </w:pPr>
            <w:r w:rsidRPr="00A61D77">
              <w:rPr>
                <w:b/>
                <w:bCs/>
                <w:szCs w:val="24"/>
              </w:rPr>
              <w:t xml:space="preserve">For </w:t>
            </w:r>
            <w:r>
              <w:rPr>
                <w:b/>
                <w:bCs/>
              </w:rPr>
              <w:t xml:space="preserve">2023</w:t>
            </w:r>
          </w:p>
        </w:tc>
      </w:tr>
      <w:tr w:rsidRPr="00486BB0" w:rsidR="00EB043B" w:rsidTr="00320405" w14:paraId="66C0E9D8" w14:textId="77777777">
        <w:trPr>
          <w:trHeight w:val="683"/>
        </w:trPr>
        <w:tc>
          <w:tcPr>
            <w:tcW w:w="6936" w:type="dxa"/>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center"/>
          </w:tcPr>
          <w:p w:rsidRPr="00486BB0" w:rsidR="00EB043B" w:rsidP="00320405" w:rsidRDefault="00EB043B" w14:paraId="15A9931F" w14:textId="77777777"/>
        </w:tc>
        <w:tc>
          <w:tcPr>
            <w:tcW w:w="7513"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rsidRPr="00486BB0" w:rsidR="00EB043B" w:rsidP="00320405" w:rsidRDefault="00EB043B" w14:paraId="257DD0D3" w14:textId="77777777"/>
        </w:tc>
      </w:tr>
    </w:tbl>
    <w:p w:rsidR="00EB043B" w:rsidP="00EB043B" w:rsidRDefault="00EB043B" w14:paraId="11D7F058" w14:textId="77777777">
      <w:pPr>
        <w:ind w:end="567"/>
        <w:rPr>
          <w:color w:val="000000"/>
          <w:sz w:val="27"/>
          <w:szCs w:val="27"/>
        </w:rPr>
      </w:pPr>
    </w:p>
    <w:p w:rsidR="00EB043B" w:rsidP="00EB043B" w:rsidRDefault="00EB043B" w14:paraId="242C1086" w14:textId="77777777">
      <w:pPr>
        <w:ind w:end="567"/>
        <w:rPr>
          <w:color w:val="000000"/>
          <w:sz w:val="27"/>
          <w:szCs w:val="27"/>
        </w:rPr>
      </w:pPr>
    </w:p>
    <w:p w:rsidR="00EB043B" w:rsidP="00EB043B" w:rsidRDefault="00EB043B" w14:paraId="4982B321" w14:textId="77777777">
      <w:pPr>
        <w:ind w:end="567"/>
        <w:rPr>
          <w:color w:val="000000"/>
          <w:sz w:val="27"/>
          <w:szCs w:val="27"/>
        </w:rPr>
      </w:pPr>
    </w:p>
    <w:p w:rsidR="00EB043B" w:rsidP="00EB043B" w:rsidRDefault="00EB043B" w14:paraId="361ED9A6" w14:textId="77777777">
      <w:pPr>
        <w:ind w:end="567"/>
        <w:rPr>
          <w:color w:val="000000"/>
          <w:sz w:val="27"/>
          <w:szCs w:val="27"/>
        </w:rPr>
      </w:pPr>
    </w:p>
    <w:p w:rsidR="00EB043B" w:rsidP="00EB043B" w:rsidRDefault="00EB043B" w14:paraId="589074EB" w14:textId="77777777">
      <w:pPr>
        <w:ind w:end="567"/>
        <w:rPr>
          <w:color w:val="000000"/>
          <w:sz w:val="27"/>
          <w:szCs w:val="27"/>
        </w:rPr>
      </w:pPr>
    </w:p>
    <w:p w:rsidR="00EB043B" w:rsidP="00EB043B" w:rsidRDefault="00EB043B" w14:paraId="38E23D61" w14:textId="77777777">
      <w:pPr>
        <w:ind w:end="567"/>
        <w:rPr>
          <w:color w:val="000000"/>
          <w:sz w:val="27"/>
          <w:szCs w:val="27"/>
        </w:rPr>
      </w:pPr>
    </w:p>
    <w:p w:rsidRPr="00125285" w:rsidR="00EB043B" w:rsidP="00EB043B" w:rsidRDefault="00EB043B" w14:paraId="5A597C31" w14:textId="77777777">
      <w:pPr>
        <w:tabs>
          <w:tab w:val="left" w:pos="426"/>
        </w:tabs>
        <w:ind w:end="567"/>
        <w:jc w:val="both"/>
        <w:rPr>
          <w:bCs/>
          <w:i/>
          <w:iCs/>
        </w:rPr>
      </w:pPr>
      <w:r>
        <w:rPr>
          <w:b/>
        </w:rPr>
        <w:t xml:space="preserve">3. </w:t>
      </w:r>
      <w:r w:rsidRPr="00125285">
        <w:rPr>
          <w:b/>
        </w:rPr>
        <w:t xml:space="preserve">Number of research jobs to be created in the enterprise during project implementation and within 1 year after the end of the project financing </w:t>
      </w:r>
      <w:r w:rsidRPr="00125285">
        <w:rPr>
          <w:bCs/>
          <w:i/>
          <w:iCs/>
        </w:rPr>
        <w:t xml:space="preserve">(to be used for the assessment of </w:t>
      </w:r>
      <w:r>
        <w:rPr>
          <w:bCs/>
          <w:i/>
          <w:iCs/>
        </w:rPr>
        <w:t xml:space="preserve">the project </w:t>
      </w:r>
      <w:r w:rsidRPr="00125285">
        <w:rPr>
          <w:bCs/>
          <w:i/>
          <w:iCs/>
        </w:rPr>
        <w:t xml:space="preserve">under </w:t>
      </w:r>
      <w:r>
        <w:rPr>
          <w:bCs/>
          <w:i/>
          <w:iCs/>
        </w:rPr>
        <w:t xml:space="preserve">priority </w:t>
      </w:r>
      <w:r>
        <w:rPr>
          <w:bCs/>
          <w:i/>
          <w:iCs/>
        </w:rPr>
        <w:t xml:space="preserve">criterion </w:t>
      </w:r>
      <w:r w:rsidRPr="00CC7758">
        <w:rPr>
          <w:bCs/>
          <w:i/>
          <w:iCs/>
        </w:rPr>
        <w:t xml:space="preserve">5 </w:t>
      </w:r>
      <w:r w:rsidRPr="00125285">
        <w:rPr>
          <w:bCs/>
          <w:i/>
          <w:iCs/>
        </w:rPr>
        <w:t xml:space="preserve">of point </w:t>
      </w:r>
      <w:r>
        <w:rPr>
          <w:bCs/>
          <w:i/>
          <w:iCs/>
        </w:rPr>
        <w:t xml:space="preserve">9 </w:t>
      </w:r>
      <w:r w:rsidRPr="00125285">
        <w:rPr>
          <w:bCs/>
          <w:i/>
          <w:iCs/>
        </w:rPr>
        <w:t xml:space="preserve">of the </w:t>
      </w:r>
      <w:r w:rsidRPr="00125285">
        <w:rPr>
          <w:bCs/>
          <w:i/>
          <w:iCs/>
        </w:rPr>
        <w:t xml:space="preserve">PFSA</w:t>
      </w:r>
      <w:r w:rsidRPr="00125285">
        <w:rPr>
          <w:bCs/>
          <w:i/>
          <w:iCs/>
        </w:rPr>
        <w:t xml:space="preserve">):</w:t>
      </w:r>
    </w:p>
    <w:tbl>
      <w:tblPr>
        <w:tblW w:w="144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5055"/>
        <w:gridCol w:w="5054"/>
        <w:gridCol w:w="4345"/>
      </w:tblGrid>
      <w:tr w:rsidRPr="00125285" w:rsidR="00EB043B" w:rsidDel="00180C8C" w:rsidTr="00320405" w14:paraId="0996D575" w14:textId="77777777">
        <w:trPr>
          <w:trHeight w:val="539"/>
        </w:trPr>
        <w:tc>
          <w:tcPr>
            <w:tcW w:w="5055" w:type="dxa"/>
            <w:shd w:val="clear" w:color="auto" w:fill="A6A6A6" w:themeFill="background1" w:themeFillShade="A6"/>
            <w:vAlign w:val="center"/>
          </w:tcPr>
          <w:p w:rsidR="00EB043B" w:rsidP="00320405" w:rsidRDefault="00EB043B" w14:paraId="35FE485B" w14:textId="77777777">
            <w:pPr>
              <w:tabs>
                <w:tab w:val="left" w:pos="567"/>
              </w:tabs>
              <w:jc w:val="center"/>
              <w:rPr>
                <w:b/>
                <w:bCs/>
                <w:szCs w:val="24"/>
              </w:rPr>
            </w:pPr>
            <w:bookmarkStart w:name="_Hlk130981579" w:id="2"/>
          </w:p>
          <w:p w:rsidR="00EB043B" w:rsidP="00320405" w:rsidRDefault="00EB043B" w14:paraId="772A9BC1" w14:textId="77777777">
            <w:pPr>
              <w:tabs>
                <w:tab w:val="left" w:pos="567"/>
              </w:tabs>
              <w:jc w:val="center"/>
              <w:rPr>
                <w:b/>
                <w:bCs/>
                <w:szCs w:val="24"/>
              </w:rPr>
            </w:pPr>
            <w:r w:rsidRPr="00A61D77">
              <w:rPr>
                <w:b/>
                <w:bCs/>
                <w:szCs w:val="24"/>
              </w:rPr>
              <w:t xml:space="preserve">Total number of research jobs created, </w:t>
            </w:r>
          </w:p>
          <w:p w:rsidRPr="001F6697" w:rsidR="00EB043B" w:rsidP="00320405" w:rsidRDefault="00EB043B" w14:paraId="38A62D01" w14:textId="77777777">
            <w:pPr>
              <w:tabs>
                <w:tab w:val="left" w:pos="567"/>
              </w:tabs>
              <w:jc w:val="center"/>
              <w:rPr>
                <w:b/>
                <w:bCs/>
                <w:szCs w:val="24"/>
              </w:rPr>
            </w:pPr>
            <w:r w:rsidRPr="00A61D77">
              <w:rPr>
                <w:b/>
                <w:bCs/>
                <w:szCs w:val="24"/>
              </w:rPr>
              <w:t xml:space="preserve">pcs.</w:t>
            </w:r>
          </w:p>
        </w:tc>
        <w:tc>
          <w:tcPr>
            <w:tcW w:w="5054" w:type="dxa"/>
            <w:shd w:val="clear" w:color="auto" w:fill="A6A6A6" w:themeFill="background1" w:themeFillShade="A6"/>
            <w:vAlign w:val="center"/>
          </w:tcPr>
          <w:p w:rsidRPr="00125285" w:rsidR="00EB043B" w:rsidP="00320405" w:rsidRDefault="00EB043B" w14:paraId="5A195CCC" w14:textId="77777777">
            <w:pPr>
              <w:jc w:val="center"/>
              <w:rPr>
                <w:b/>
                <w:bCs/>
              </w:rPr>
            </w:pPr>
            <w:r w:rsidRPr="00CC7758">
              <w:rPr>
                <w:b/>
                <w:bCs/>
                <w:szCs w:val="24"/>
                <w:highlight w:val="darkGray"/>
                <w:shd w:val="clear" w:color="auto" w:fill="A6A6A6" w:themeFill="background1" w:themeFillShade="A6"/>
              </w:rPr>
              <w:t xml:space="preserve">Research jobs to be created in </w:t>
            </w:r>
            <w:r w:rsidRPr="00CC7758">
              <w:rPr>
                <w:b/>
                <w:bCs/>
                <w:szCs w:val="24"/>
                <w:shd w:val="clear" w:color="auto" w:fill="A6A6A6" w:themeFill="background1" w:themeFillShade="A6"/>
              </w:rPr>
              <w:t xml:space="preserve">the</w:t>
            </w:r>
            <w:r w:rsidRPr="00A61D77">
              <w:rPr>
                <w:b/>
                <w:bCs/>
                <w:szCs w:val="24"/>
              </w:rPr>
              <w:t xml:space="preserve"> project</w:t>
            </w:r>
            <w:r w:rsidRPr="00CC7758">
              <w:rPr>
                <w:b/>
                <w:bCs/>
                <w:szCs w:val="24"/>
                <w:highlight w:val="darkGray"/>
                <w:shd w:val="clear" w:color="auto" w:fill="A6A6A6" w:themeFill="background1" w:themeFillShade="A6"/>
              </w:rPr>
              <w:t xml:space="preserve">, pcs</w:t>
            </w:r>
            <w:r w:rsidRPr="00CC7758">
              <w:rPr>
                <w:b/>
                <w:bCs/>
                <w:szCs w:val="24"/>
                <w:highlight w:val="darkGray"/>
              </w:rPr>
              <w:t xml:space="preserve">. </w:t>
            </w:r>
          </w:p>
        </w:tc>
        <w:tc>
          <w:tcPr>
            <w:tcW w:w="4345" w:type="dxa"/>
            <w:shd w:val="clear" w:color="auto" w:fill="A6A6A6" w:themeFill="background1" w:themeFillShade="A6"/>
            <w:vAlign w:val="center"/>
          </w:tcPr>
          <w:p w:rsidRPr="00125285" w:rsidR="00EB043B" w:rsidDel="00180C8C" w:rsidP="00320405" w:rsidRDefault="00EB043B" w14:paraId="1A09EB5C" w14:textId="77777777">
            <w:pPr>
              <w:jc w:val="center"/>
              <w:rPr>
                <w:b/>
                <w:bCs/>
              </w:rPr>
            </w:pPr>
            <w:r w:rsidRPr="00CC7758">
              <w:rPr>
                <w:b/>
                <w:bCs/>
                <w:szCs w:val="24"/>
                <w:highlight w:val="darkGray"/>
              </w:rPr>
              <w:t xml:space="preserve">Number of research jobs to be created </w:t>
            </w:r>
            <w:r w:rsidRPr="00A61D77">
              <w:rPr>
                <w:b/>
                <w:bCs/>
                <w:szCs w:val="24"/>
              </w:rPr>
              <w:t xml:space="preserve">within 1 year after the end of project funding</w:t>
            </w:r>
            <w:r w:rsidRPr="00CC7758">
              <w:rPr>
                <w:b/>
                <w:bCs/>
                <w:szCs w:val="24"/>
                <w:highlight w:val="darkGray"/>
              </w:rPr>
              <w:t xml:space="preserve">, pcs. </w:t>
            </w:r>
          </w:p>
        </w:tc>
      </w:tr>
      <w:tr w:rsidRPr="00125285" w:rsidR="00EB043B" w:rsidTr="00320405" w14:paraId="7FC260DE" w14:textId="77777777">
        <w:trPr>
          <w:trHeight w:val="360"/>
        </w:trPr>
        <w:tc>
          <w:tcPr>
            <w:tcW w:w="5055" w:type="dxa"/>
            <w:vAlign w:val="center"/>
          </w:tcPr>
          <w:p w:rsidRPr="00125285" w:rsidR="00EB043B" w:rsidP="00320405" w:rsidRDefault="00EB043B" w14:paraId="7A87A358" w14:textId="77777777">
            <w:pPr>
              <w:tabs>
                <w:tab w:val="left" w:pos="567"/>
              </w:tabs>
            </w:pPr>
          </w:p>
          <w:p w:rsidRPr="00125285" w:rsidR="00EB043B" w:rsidP="00320405" w:rsidRDefault="00EB043B" w14:paraId="40926FDD" w14:textId="77777777">
            <w:pPr>
              <w:tabs>
                <w:tab w:val="left" w:pos="567"/>
              </w:tabs>
            </w:pPr>
          </w:p>
        </w:tc>
        <w:tc>
          <w:tcPr>
            <w:tcW w:w="5054" w:type="dxa"/>
          </w:tcPr>
          <w:p w:rsidRPr="00125285" w:rsidR="00EB043B" w:rsidP="00320405" w:rsidRDefault="00EB043B" w14:paraId="4CDA45BB" w14:textId="77777777"/>
        </w:tc>
        <w:tc>
          <w:tcPr>
            <w:tcW w:w="4345" w:type="dxa"/>
          </w:tcPr>
          <w:p w:rsidRPr="00125285" w:rsidR="00EB043B" w:rsidP="00320405" w:rsidRDefault="00EB043B" w14:paraId="6CB1E59B" w14:textId="77777777"/>
        </w:tc>
      </w:tr>
      <w:bookmarkEnd w:id="2"/>
    </w:tbl>
    <w:p w:rsidR="00EB043B" w:rsidP="00EB043B" w:rsidRDefault="00EB043B" w14:paraId="5F0B24B3" w14:textId="77777777">
      <w:pPr>
        <w:ind w:end="567"/>
        <w:rPr>
          <w:color w:val="000000"/>
          <w:sz w:val="27"/>
          <w:szCs w:val="27"/>
          <w:lang w:eastAsia="lt-LT"/>
        </w:rPr>
      </w:pPr>
    </w:p>
    <w:p w:rsidRPr="005B69FD" w:rsidR="00EB043B" w:rsidP="00EB043B" w:rsidRDefault="00EB043B" w14:paraId="498BD133" w14:textId="77777777">
      <w:pPr>
        <w:ind w:end="567"/>
        <w:rPr>
          <w:color w:val="000000"/>
          <w:sz w:val="27"/>
          <w:szCs w:val="27"/>
          <w:lang w:eastAsia="lt-LT"/>
        </w:rPr>
      </w:pPr>
    </w:p>
    <w:p w:rsidRPr="0024150B" w:rsidR="00EB043B" w:rsidP="00EB043B" w:rsidRDefault="00EB043B" w14:paraId="13E57A21" w14:textId="77777777">
      <w:pPr>
        <w:rPr>
          <w:color w:val="000000"/>
          <w:szCs w:val="24"/>
          <w:lang w:eastAsia="lt-LT"/>
        </w:rPr>
      </w:pPr>
      <w:r>
        <w:rPr>
          <w:b/>
          <w:bCs/>
          <w:color w:val="000000"/>
          <w:szCs w:val="24"/>
          <w:lang w:eastAsia="lt-LT"/>
        </w:rPr>
        <w:t xml:space="preserve">The Project Implementation Plan (</w:t>
      </w:r>
      <w:r w:rsidRPr="0024150B">
        <w:rPr>
          <w:b/>
          <w:bCs/>
          <w:color w:val="000000"/>
          <w:szCs w:val="24"/>
          <w:lang w:eastAsia="lt-LT"/>
        </w:rPr>
        <w:t xml:space="preserve">PIP</w:t>
      </w:r>
      <w:r>
        <w:rPr>
          <w:b/>
          <w:bCs/>
          <w:color w:val="000000"/>
          <w:szCs w:val="24"/>
          <w:lang w:eastAsia="lt-LT"/>
        </w:rPr>
        <w:t xml:space="preserve">) </w:t>
      </w:r>
      <w:r w:rsidRPr="0024150B">
        <w:rPr>
          <w:b/>
          <w:bCs/>
          <w:color w:val="000000"/>
          <w:szCs w:val="24"/>
          <w:lang w:eastAsia="lt-LT"/>
        </w:rPr>
        <w:t xml:space="preserve">may be accompanied by other documents to support or substantiate the information provided in the PIP.</w:t>
      </w:r>
    </w:p>
    <w:p w:rsidR="00EB043B" w:rsidP="00EB043B" w:rsidRDefault="00EB043B" w14:paraId="658B0D57" w14:textId="77777777">
      <w:pPr>
        <w:tabs>
          <w:tab w:val="left" w:pos="426"/>
        </w:tabs>
        <w:ind w:end="567"/>
        <w:rPr>
          <w:b/>
          <w:szCs w:val="24"/>
          <w:lang w:eastAsia="lt-LT"/>
        </w:rPr>
      </w:pPr>
    </w:p>
    <w:p w:rsidR="00EB043B" w:rsidP="00EB043B" w:rsidRDefault="00EB043B" w14:paraId="228BBC24" w14:textId="77777777">
      <w:pPr>
        <w:tabs>
          <w:tab w:val="left" w:pos="426"/>
        </w:tabs>
        <w:ind w:end="567"/>
        <w:rPr>
          <w:b/>
          <w:szCs w:val="24"/>
          <w:lang w:eastAsia="lt-LT"/>
        </w:rPr>
      </w:pPr>
    </w:p>
    <w:p w:rsidR="00EB043B" w:rsidP="00EB043B" w:rsidRDefault="00EB043B" w14:paraId="65BD7C61" w14:textId="77777777">
      <w:pPr>
        <w:tabs>
          <w:tab w:val="left" w:pos="426"/>
        </w:tabs>
        <w:ind w:end="567"/>
        <w:rPr>
          <w:b/>
          <w:szCs w:val="24"/>
          <w:lang w:eastAsia="lt-LT"/>
        </w:rPr>
      </w:pPr>
    </w:p>
    <w:p w:rsidR="00EB043B" w:rsidP="00EB043B" w:rsidRDefault="00EB043B" w14:paraId="31598422" w14:textId="77777777">
      <w:pPr>
        <w:tabs>
          <w:tab w:val="left" w:pos="426"/>
        </w:tabs>
        <w:ind w:end="567"/>
        <w:rPr>
          <w:b/>
          <w:szCs w:val="24"/>
          <w:lang w:eastAsia="lt-LT"/>
        </w:rPr>
      </w:pPr>
    </w:p>
    <w:p w:rsidRPr="00E82D71" w:rsidR="00EB043B" w:rsidP="00EB043B" w:rsidRDefault="00EB043B" w14:paraId="522EDF99" w14:textId="77777777">
      <w:pPr>
        <w:rPr>
          <w:szCs w:val="24"/>
          <w:lang w:eastAsia="lt-LT"/>
        </w:rPr>
      </w:pPr>
      <w:r w:rsidRPr="00E82D71">
        <w:rPr>
          <w:szCs w:val="24"/>
          <w:lang w:eastAsia="lt-LT"/>
        </w:rPr>
        <w:t xml:space="preserve">________________________________ _________________ ___________________________</w:t>
      </w:r>
    </w:p>
    <w:p w:rsidRPr="00E82D71" w:rsidR="00EB043B" w:rsidP="00EB043B" w:rsidRDefault="00EB043B" w14:paraId="6B44C2DA" w14:textId="77777777">
      <w:pPr>
        <w:rPr>
          <w:szCs w:val="24"/>
          <w:lang w:eastAsia="lt-LT"/>
        </w:rPr>
      </w:pPr>
      <w:r w:rsidRPr="00E82D71">
        <w:rPr>
          <w:szCs w:val="24"/>
          <w:lang w:eastAsia="lt-LT"/>
        </w:rPr>
        <w:t xml:space="preserve">(</w:t>
      </w:r>
      <w:r w:rsidRPr="00E82D71">
        <w:rPr>
          <w:szCs w:val="24"/>
          <w:lang w:eastAsia="lt-LT"/>
        </w:rPr>
        <w:t xml:space="preserve">title of </w:t>
      </w:r>
      <w:r w:rsidRPr="00E82D71">
        <w:rPr>
          <w:szCs w:val="24"/>
        </w:rPr>
        <w:t xml:space="preserve">manager or person authorised by him/her</w:t>
      </w:r>
      <w:r w:rsidRPr="00E82D71">
        <w:rPr>
          <w:szCs w:val="24"/>
          <w:lang w:eastAsia="lt-LT"/>
        </w:rPr>
        <w:t xml:space="preserve">) (signature) </w:t>
      </w:r>
      <w:r w:rsidRPr="00E82D71">
        <w:rPr>
          <w:szCs w:val="24"/>
          <w:lang w:eastAsia="lt-LT"/>
        </w:rPr>
        <w:tab/>
      </w:r>
      <w:r w:rsidRPr="00E82D71">
        <w:rPr>
          <w:szCs w:val="24"/>
          <w:lang w:eastAsia="lt-LT"/>
        </w:rPr>
        <w:t xml:space="preserve">                                        (name and surname)</w:t>
      </w:r>
    </w:p>
    <w:p w:rsidRPr="00E82D71" w:rsidR="00EB043B" w:rsidP="00EB043B" w:rsidRDefault="00EB043B" w14:paraId="47F40FF8" w14:textId="77777777">
      <w:pPr>
        <w:rPr>
          <w:szCs w:val="24"/>
          <w:lang w:eastAsia="lt-LT"/>
        </w:rPr>
      </w:pPr>
    </w:p>
    <w:p w:rsidRPr="00E82D71" w:rsidR="00EB043B" w:rsidP="00EB043B" w:rsidRDefault="00EB043B" w14:paraId="791570C9" w14:textId="77777777">
      <w:pPr>
        <w:rPr>
          <w:szCs w:val="24"/>
          <w:lang w:eastAsia="lt-LT"/>
        </w:rPr>
      </w:pPr>
    </w:p>
    <w:p w:rsidR="00785EB1" w:rsidP="00EB043B" w:rsidRDefault="00EB043B" w14:paraId="7F3D4FBE" w14:textId="4ECB6D5C">
      <w:pPr>
        <w:jc w:val="center"/>
      </w:pPr>
      <w:r>
        <w:rPr>
          <w:szCs w:val="24"/>
        </w:rPr>
        <w:t xml:space="preserve">_________________________</w:t>
      </w:r>
    </w:p>
    <w:sectPr w:rsidR="00785EB1" w:rsidSect="00EB043B">
      <w:pgSz w:w="16838" w:h="11906" w:orient="landscape"/>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3B"/>
    <w:rsid w:val="00785EB1"/>
    <w:rsid w:val="007B687E"/>
    <w:rsid w:val="008204A4"/>
    <w:rsid w:val="00EB043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A2F2"/>
  <w15:chartTrackingRefBased/>
  <w15:docId w15:val="{C59A74E8-6917-4F0C-9C79-2001A992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EB043B"/>
    <w:pPr>
      <w:spacing w:after="0" w:line="240" w:lineRule="auto"/>
    </w:pPr>
    <w:rPr>
      <w:rFonts w:ascii="Times New Roman" w:eastAsia="Times New Roman" w:hAnsi="Times New Roman" w:cs="Times New Roman"/>
      <w:kern w:val="0"/>
      <w:sz w:val="24"/>
      <w:szCs w:val="20"/>
      <w14:ligatures w14:val="none"/>
    </w:rPr>
  </w:style>
  <w:style w:type="paragraph" w:styleId="Antrat1">
    <w:name w:val="heading 1"/>
    <w:basedOn w:val="prastasis"/>
    <w:next w:val="prastasis"/>
    <w:link w:val="Antrat1Diagrama"/>
    <w:uiPriority w:val="9"/>
    <w:qFormat/>
    <w:rsid w:val="00EB043B"/>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Antrat2">
    <w:name w:val="heading 2"/>
    <w:basedOn w:val="prastasis"/>
    <w:next w:val="prastasis"/>
    <w:link w:val="Antrat2Diagrama"/>
    <w:uiPriority w:val="9"/>
    <w:semiHidden/>
    <w:unhideWhenUsed/>
    <w:qFormat/>
    <w:rsid w:val="00EB043B"/>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Antrat3">
    <w:name w:val="heading 3"/>
    <w:basedOn w:val="prastasis"/>
    <w:next w:val="prastasis"/>
    <w:link w:val="Antrat3Diagrama"/>
    <w:uiPriority w:val="9"/>
    <w:semiHidden/>
    <w:unhideWhenUsed/>
    <w:qFormat/>
    <w:rsid w:val="00EB043B"/>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Antrat4">
    <w:name w:val="heading 4"/>
    <w:basedOn w:val="prastasis"/>
    <w:next w:val="prastasis"/>
    <w:link w:val="Antrat4Diagrama"/>
    <w:uiPriority w:val="9"/>
    <w:semiHidden/>
    <w:unhideWhenUsed/>
    <w:qFormat/>
    <w:rsid w:val="00EB043B"/>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14:ligatures w14:val="standardContextual"/>
    </w:rPr>
  </w:style>
  <w:style w:type="paragraph" w:styleId="Antrat5">
    <w:name w:val="heading 5"/>
    <w:basedOn w:val="prastasis"/>
    <w:next w:val="prastasis"/>
    <w:link w:val="Antrat5Diagrama"/>
    <w:uiPriority w:val="9"/>
    <w:semiHidden/>
    <w:unhideWhenUsed/>
    <w:qFormat/>
    <w:rsid w:val="00EB043B"/>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14:ligatures w14:val="standardContextual"/>
    </w:rPr>
  </w:style>
  <w:style w:type="paragraph" w:styleId="Antrat6">
    <w:name w:val="heading 6"/>
    <w:basedOn w:val="prastasis"/>
    <w:next w:val="prastasis"/>
    <w:link w:val="Antrat6Diagrama"/>
    <w:uiPriority w:val="9"/>
    <w:semiHidden/>
    <w:unhideWhenUsed/>
    <w:qFormat/>
    <w:rsid w:val="00EB043B"/>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Antrat7">
    <w:name w:val="heading 7"/>
    <w:basedOn w:val="prastasis"/>
    <w:next w:val="prastasis"/>
    <w:link w:val="Antrat7Diagrama"/>
    <w:uiPriority w:val="9"/>
    <w:semiHidden/>
    <w:unhideWhenUsed/>
    <w:qFormat/>
    <w:rsid w:val="00EB043B"/>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Antrat8">
    <w:name w:val="heading 8"/>
    <w:basedOn w:val="prastasis"/>
    <w:next w:val="prastasis"/>
    <w:link w:val="Antrat8Diagrama"/>
    <w:uiPriority w:val="9"/>
    <w:semiHidden/>
    <w:unhideWhenUsed/>
    <w:qFormat/>
    <w:rsid w:val="00EB043B"/>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Antrat9">
    <w:name w:val="heading 9"/>
    <w:basedOn w:val="prastasis"/>
    <w:next w:val="prastasis"/>
    <w:link w:val="Antrat9Diagrama"/>
    <w:uiPriority w:val="9"/>
    <w:semiHidden/>
    <w:unhideWhenUsed/>
    <w:qFormat/>
    <w:rsid w:val="00EB043B"/>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EB043B"/>
    <w:rPr>
      <w:rFonts w:asciiTheme="majorHAnsi" w:eastAsiaTheme="majorEastAsia" w:hAnsiTheme="majorHAnsi" w:cstheme="majorBidi"/>
      <w:color w:val="2F5496" w:themeColor="accent1" w:themeShade="BF"/>
      <w:sz w:val="40"/>
      <w:szCs w:val="40"/>
    </w:rPr>
  </w:style>
  <w:style w:type="character" w:customStyle="1" w:styleId="Antrat2Diagrama">
    <w:name w:val="Antraštė 2 Diagrama"/>
    <w:basedOn w:val="Numatytasispastraiposriftas"/>
    <w:link w:val="Antrat2"/>
    <w:uiPriority w:val="9"/>
    <w:semiHidden/>
    <w:rsid w:val="00EB043B"/>
    <w:rPr>
      <w:rFonts w:asciiTheme="majorHAnsi" w:eastAsiaTheme="majorEastAsia" w:hAnsiTheme="majorHAnsi" w:cstheme="majorBidi"/>
      <w:color w:val="2F5496" w:themeColor="accent1" w:themeShade="BF"/>
      <w:sz w:val="32"/>
      <w:szCs w:val="32"/>
    </w:rPr>
  </w:style>
  <w:style w:type="character" w:customStyle="1" w:styleId="Antrat3Diagrama">
    <w:name w:val="Antraštė 3 Diagrama"/>
    <w:basedOn w:val="Numatytasispastraiposriftas"/>
    <w:link w:val="Antrat3"/>
    <w:uiPriority w:val="9"/>
    <w:semiHidden/>
    <w:rsid w:val="00EB043B"/>
    <w:rPr>
      <w:rFonts w:eastAsiaTheme="majorEastAsia" w:cstheme="majorBidi"/>
      <w:color w:val="2F5496" w:themeColor="accent1" w:themeShade="BF"/>
      <w:sz w:val="28"/>
      <w:szCs w:val="28"/>
    </w:rPr>
  </w:style>
  <w:style w:type="character" w:customStyle="1" w:styleId="Antrat4Diagrama">
    <w:name w:val="Antraštė 4 Diagrama"/>
    <w:basedOn w:val="Numatytasispastraiposriftas"/>
    <w:link w:val="Antrat4"/>
    <w:uiPriority w:val="9"/>
    <w:semiHidden/>
    <w:rsid w:val="00EB043B"/>
    <w:rPr>
      <w:rFonts w:eastAsiaTheme="majorEastAsia" w:cstheme="majorBidi"/>
      <w:i/>
      <w:iCs/>
      <w:color w:val="2F5496" w:themeColor="accent1" w:themeShade="BF"/>
    </w:rPr>
  </w:style>
  <w:style w:type="character" w:customStyle="1" w:styleId="Antrat5Diagrama">
    <w:name w:val="Antraštė 5 Diagrama"/>
    <w:basedOn w:val="Numatytasispastraiposriftas"/>
    <w:link w:val="Antrat5"/>
    <w:uiPriority w:val="9"/>
    <w:semiHidden/>
    <w:rsid w:val="00EB043B"/>
    <w:rPr>
      <w:rFonts w:eastAsiaTheme="majorEastAsia" w:cstheme="majorBidi"/>
      <w:color w:val="2F5496" w:themeColor="accent1" w:themeShade="BF"/>
    </w:rPr>
  </w:style>
  <w:style w:type="character" w:customStyle="1" w:styleId="Antrat6Diagrama">
    <w:name w:val="Antraštė 6 Diagrama"/>
    <w:basedOn w:val="Numatytasispastraiposriftas"/>
    <w:link w:val="Antrat6"/>
    <w:uiPriority w:val="9"/>
    <w:semiHidden/>
    <w:rsid w:val="00EB043B"/>
    <w:rPr>
      <w:rFonts w:eastAsiaTheme="majorEastAsia" w:cstheme="majorBidi"/>
      <w:i/>
      <w:iCs/>
      <w:color w:val="595959" w:themeColor="text1" w:themeTint="A6"/>
    </w:rPr>
  </w:style>
  <w:style w:type="character" w:customStyle="1" w:styleId="Antrat7Diagrama">
    <w:name w:val="Antraštė 7 Diagrama"/>
    <w:basedOn w:val="Numatytasispastraiposriftas"/>
    <w:link w:val="Antrat7"/>
    <w:uiPriority w:val="9"/>
    <w:semiHidden/>
    <w:rsid w:val="00EB043B"/>
    <w:rPr>
      <w:rFonts w:eastAsiaTheme="majorEastAsia" w:cstheme="majorBidi"/>
      <w:color w:val="595959" w:themeColor="text1" w:themeTint="A6"/>
    </w:rPr>
  </w:style>
  <w:style w:type="character" w:customStyle="1" w:styleId="Antrat8Diagrama">
    <w:name w:val="Antraštė 8 Diagrama"/>
    <w:basedOn w:val="Numatytasispastraiposriftas"/>
    <w:link w:val="Antrat8"/>
    <w:uiPriority w:val="9"/>
    <w:semiHidden/>
    <w:rsid w:val="00EB043B"/>
    <w:rPr>
      <w:rFonts w:eastAsiaTheme="majorEastAsia" w:cstheme="majorBidi"/>
      <w:i/>
      <w:iCs/>
      <w:color w:val="272727" w:themeColor="text1" w:themeTint="D8"/>
    </w:rPr>
  </w:style>
  <w:style w:type="character" w:customStyle="1" w:styleId="Antrat9Diagrama">
    <w:name w:val="Antraštė 9 Diagrama"/>
    <w:basedOn w:val="Numatytasispastraiposriftas"/>
    <w:link w:val="Antrat9"/>
    <w:uiPriority w:val="9"/>
    <w:semiHidden/>
    <w:rsid w:val="00EB043B"/>
    <w:rPr>
      <w:rFonts w:eastAsiaTheme="majorEastAsia" w:cstheme="majorBidi"/>
      <w:color w:val="272727" w:themeColor="text1" w:themeTint="D8"/>
    </w:rPr>
  </w:style>
  <w:style w:type="paragraph" w:styleId="Pavadinimas">
    <w:name w:val="Title"/>
    <w:basedOn w:val="prastasis"/>
    <w:next w:val="prastasis"/>
    <w:link w:val="PavadinimasDiagrama"/>
    <w:uiPriority w:val="10"/>
    <w:qFormat/>
    <w:rsid w:val="00EB043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PavadinimasDiagrama">
    <w:name w:val="Pavadinimas Diagrama"/>
    <w:basedOn w:val="Numatytasispastraiposriftas"/>
    <w:link w:val="Pavadinimas"/>
    <w:uiPriority w:val="10"/>
    <w:rsid w:val="00EB043B"/>
    <w:rPr>
      <w:rFonts w:asciiTheme="majorHAnsi" w:eastAsiaTheme="majorEastAsia" w:hAnsiTheme="majorHAnsi" w:cstheme="majorBidi"/>
      <w:spacing w:val="-10"/>
      <w:kern w:val="28"/>
      <w:sz w:val="56"/>
      <w:szCs w:val="56"/>
    </w:rPr>
  </w:style>
  <w:style w:type="paragraph" w:styleId="Paantrat">
    <w:name w:val="Subtitle"/>
    <w:basedOn w:val="prastasis"/>
    <w:next w:val="prastasis"/>
    <w:link w:val="PaantratDiagrama"/>
    <w:uiPriority w:val="11"/>
    <w:qFormat/>
    <w:rsid w:val="00EB043B"/>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PaantratDiagrama">
    <w:name w:val="Paantraštė Diagrama"/>
    <w:basedOn w:val="Numatytasispastraiposriftas"/>
    <w:link w:val="Paantrat"/>
    <w:uiPriority w:val="11"/>
    <w:rsid w:val="00EB043B"/>
    <w:rPr>
      <w:rFonts w:eastAsiaTheme="majorEastAsia" w:cstheme="majorBidi"/>
      <w:color w:val="595959" w:themeColor="text1" w:themeTint="A6"/>
      <w:spacing w:val="15"/>
      <w:sz w:val="28"/>
      <w:szCs w:val="28"/>
    </w:rPr>
  </w:style>
  <w:style w:type="paragraph" w:styleId="Citata">
    <w:name w:val="Quote"/>
    <w:basedOn w:val="prastasis"/>
    <w:next w:val="prastasis"/>
    <w:link w:val="CitataDiagrama"/>
    <w:uiPriority w:val="29"/>
    <w:qFormat/>
    <w:rsid w:val="00EB043B"/>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CitataDiagrama">
    <w:name w:val="Citata Diagrama"/>
    <w:basedOn w:val="Numatytasispastraiposriftas"/>
    <w:link w:val="Citata"/>
    <w:uiPriority w:val="29"/>
    <w:rsid w:val="00EB043B"/>
    <w:rPr>
      <w:i/>
      <w:iCs/>
      <w:color w:val="404040" w:themeColor="text1" w:themeTint="BF"/>
    </w:rPr>
  </w:style>
  <w:style w:type="paragraph" w:styleId="Sraopastraipa">
    <w:name w:val="List Paragraph"/>
    <w:basedOn w:val="prastasis"/>
    <w:uiPriority w:val="34"/>
    <w:qFormat/>
    <w:rsid w:val="00EB043B"/>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Rykuspabraukimas">
    <w:name w:val="Intense Emphasis"/>
    <w:basedOn w:val="Numatytasispastraiposriftas"/>
    <w:uiPriority w:val="21"/>
    <w:qFormat/>
    <w:rsid w:val="00EB043B"/>
    <w:rPr>
      <w:i/>
      <w:iCs/>
      <w:color w:val="2F5496" w:themeColor="accent1" w:themeShade="BF"/>
    </w:rPr>
  </w:style>
  <w:style w:type="paragraph" w:styleId="Iskirtacitata">
    <w:name w:val="Intense Quote"/>
    <w:basedOn w:val="prastasis"/>
    <w:next w:val="prastasis"/>
    <w:link w:val="IskirtacitataDiagrama"/>
    <w:uiPriority w:val="30"/>
    <w:qFormat/>
    <w:rsid w:val="00EB043B"/>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14:ligatures w14:val="standardContextual"/>
    </w:rPr>
  </w:style>
  <w:style w:type="character" w:customStyle="1" w:styleId="IskirtacitataDiagrama">
    <w:name w:val="Išskirta citata Diagrama"/>
    <w:basedOn w:val="Numatytasispastraiposriftas"/>
    <w:link w:val="Iskirtacitata"/>
    <w:uiPriority w:val="30"/>
    <w:rsid w:val="00EB043B"/>
    <w:rPr>
      <w:i/>
      <w:iCs/>
      <w:color w:val="2F5496" w:themeColor="accent1" w:themeShade="BF"/>
    </w:rPr>
  </w:style>
  <w:style w:type="character" w:styleId="Rykinuoroda">
    <w:name w:val="Intense Reference"/>
    <w:basedOn w:val="Numatytasispastraiposriftas"/>
    <w:uiPriority w:val="32"/>
    <w:qFormat/>
    <w:rsid w:val="00EB04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A7F16E3557754597ADF6E4F37FD247" ma:contentTypeVersion="17" ma:contentTypeDescription="Create a new document." ma:contentTypeScope="" ma:versionID="4caf71c67ad417ac849332d04b6e60eb">
  <xsd:schema xmlns:xsd="http://www.w3.org/2001/XMLSchema" xmlns:xs="http://www.w3.org/2001/XMLSchema" xmlns:p="http://schemas.microsoft.com/office/2006/metadata/properties" xmlns:ns2="7ed14601-a767-49df-87ac-319a5ad53ef2" xmlns:ns3="8fa2b46d-e0e5-4105-8197-5a0c810b9da7" targetNamespace="http://schemas.microsoft.com/office/2006/metadata/properties" ma:root="true" ma:fieldsID="773c63055850dbc201ae2954076de4c5" ns2:_="" ns3:_="">
    <xsd:import namespace="7ed14601-a767-49df-87ac-319a5ad53ef2"/>
    <xsd:import namespace="8fa2b46d-e0e5-4105-8197-5a0c810b9d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14601-a767-49df-87ac-319a5ad53e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666b76a-3893-4858-8f3c-9e75cdab9200}" ma:internalName="TaxCatchAll" ma:showField="CatchAllData" ma:web="7ed14601-a767-49df-87ac-319a5ad53ef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fa2b46d-e0e5-4105-8197-5a0c810b9d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dc8aeb3-b9ff-4cb8-9445-a69d8f256b9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a2b46d-e0e5-4105-8197-5a0c810b9da7">
      <Terms xmlns="http://schemas.microsoft.com/office/infopath/2007/PartnerControls"/>
    </lcf76f155ced4ddcb4097134ff3c332f>
    <TaxCatchAll xmlns="7ed14601-a767-49df-87ac-319a5ad53ef2" xsi:nil="true"/>
  </documentManagement>
</p:properties>
</file>

<file path=customXml/itemProps1.xml><?xml version="1.0" encoding="utf-8"?>
<ds:datastoreItem xmlns:ds="http://schemas.openxmlformats.org/officeDocument/2006/customXml" ds:itemID="{A0AD18F3-2513-4069-BDEF-C9BBEC9773B8}"/>
</file>

<file path=customXml/itemProps2.xml><?xml version="1.0" encoding="utf-8"?>
<ds:datastoreItem xmlns:ds="http://schemas.openxmlformats.org/officeDocument/2006/customXml" ds:itemID="{55898640-5B1C-4A60-B629-32F31F6C3A5D}"/>
</file>

<file path=customXml/itemProps3.xml><?xml version="1.0" encoding="utf-8"?>
<ds:datastoreItem xmlns:ds="http://schemas.openxmlformats.org/officeDocument/2006/customXml" ds:itemID="{C4914510-74C6-45C3-9518-8612B09A38F8}"/>
</file>

<file path=docProps/app.xml><?xml version="1.0" encoding="utf-8"?>
<Properties xmlns="http://schemas.openxmlformats.org/officeDocument/2006/extended-properties" xmlns:vt="http://schemas.openxmlformats.org/officeDocument/2006/docPropsVTypes">
  <Template>Normal</Template>
  <TotalTime>2</TotalTime>
  <Pages>3</Pages>
  <Words>2447</Words>
  <Characters>1396</Characters>
  <Application>Microsoft Office Word</Application>
  <DocSecurity>0</DocSecurity>
  <Lines>11</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Egidijus Braciška</dc:creator>
  <keywords>, docId:18CA4D68F1565D7561310E01E495C62D</keywords>
  <dc:description/>
  <lastModifiedBy>Egidijus Braciška</lastModifiedBy>
  <revision>1</revision>
  <dcterms:created xsi:type="dcterms:W3CDTF">2024-08-06T13:25:00.0000000Z</dcterms:created>
  <dcterms:modified xsi:type="dcterms:W3CDTF">2024-08-06T13:27:00.0000000Z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0x010100D9A7F16E3557754597ADF6E4F37FD247</vt:lpwstr>
  </property>
</Properties>
</file>