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4EAE" w14:textId="77777777" w:rsidR="0086346B" w:rsidRDefault="0086346B" w:rsidP="0086346B">
      <w:pPr>
        <w:pStyle w:val="Title"/>
        <w:jc w:val="center"/>
        <w:rPr>
          <w:sz w:val="40"/>
          <w:szCs w:val="40"/>
        </w:rPr>
      </w:pPr>
      <w:r w:rsidRPr="0086346B">
        <w:rPr>
          <w:sz w:val="40"/>
          <w:szCs w:val="40"/>
        </w:rPr>
        <w:t>Enhance Your Web Traffic Management with Azure Application Gateway</w:t>
      </w:r>
    </w:p>
    <w:p w14:paraId="583FBEF6" w14:textId="77777777" w:rsidR="0086346B" w:rsidRPr="0086346B" w:rsidRDefault="0086346B" w:rsidP="0086346B"/>
    <w:p w14:paraId="377A6803" w14:textId="77777777" w:rsidR="0086346B" w:rsidRPr="0086346B" w:rsidRDefault="0086346B" w:rsidP="0086346B">
      <w:pPr>
        <w:pStyle w:val="Heading1"/>
      </w:pPr>
      <w:r w:rsidRPr="0086346B">
        <w:t>What is Azure Application Gateway?</w:t>
      </w:r>
    </w:p>
    <w:p w14:paraId="6DF516CD" w14:textId="77777777" w:rsidR="0086346B" w:rsidRPr="0086346B" w:rsidRDefault="0086346B" w:rsidP="0086346B">
      <w:pPr>
        <w:rPr>
          <w:rFonts w:ascii="Times New Roman" w:hAnsi="Times New Roman" w:cs="Times New Roman"/>
          <w:sz w:val="28"/>
          <w:szCs w:val="28"/>
        </w:rPr>
      </w:pPr>
      <w:r w:rsidRPr="0086346B">
        <w:rPr>
          <w:rFonts w:ascii="Times New Roman" w:hAnsi="Times New Roman" w:cs="Times New Roman"/>
          <w:sz w:val="28"/>
          <w:szCs w:val="28"/>
        </w:rPr>
        <w:t xml:space="preserve">Azure Application Gateway is a load balancer that operates at </w:t>
      </w:r>
      <w:r w:rsidRPr="0086346B">
        <w:rPr>
          <w:rStyle w:val="Heading2Char"/>
        </w:rPr>
        <w:t>OSI Layer 7 (Application Layer)</w:t>
      </w:r>
      <w:r w:rsidRPr="0086346B">
        <w:rPr>
          <w:rFonts w:ascii="Times New Roman" w:hAnsi="Times New Roman" w:cs="Times New Roman"/>
          <w:sz w:val="28"/>
          <w:szCs w:val="28"/>
        </w:rPr>
        <w:t>, which means it can make routing decisions based on HTTP request attributes, such as URL paths and host headers. Unlike traditional load balancers that only consider IP addresses and ports, Application Gateway allows for more sophisticated traffic management.</w:t>
      </w:r>
    </w:p>
    <w:p w14:paraId="6E789CE6" w14:textId="77777777" w:rsidR="0086346B" w:rsidRPr="002E7A0E" w:rsidRDefault="0086346B" w:rsidP="002E7A0E">
      <w:pPr>
        <w:pStyle w:val="Heading1"/>
        <w:rPr>
          <w:b/>
          <w:bCs/>
        </w:rPr>
      </w:pPr>
      <w:r w:rsidRPr="002E7A0E">
        <w:rPr>
          <w:b/>
          <w:bCs/>
        </w:rPr>
        <w:t>Key Features</w:t>
      </w:r>
    </w:p>
    <w:p w14:paraId="24280916" w14:textId="77777777" w:rsidR="0086346B" w:rsidRPr="0086346B" w:rsidRDefault="0086346B" w:rsidP="0086346B">
      <w:pPr>
        <w:numPr>
          <w:ilvl w:val="0"/>
          <w:numId w:val="1"/>
        </w:numPr>
        <w:rPr>
          <w:rFonts w:ascii="Times New Roman" w:hAnsi="Times New Roman" w:cs="Times New Roman"/>
          <w:sz w:val="28"/>
          <w:szCs w:val="28"/>
        </w:rPr>
      </w:pPr>
      <w:r w:rsidRPr="0086346B">
        <w:rPr>
          <w:rStyle w:val="Heading2Char"/>
        </w:rPr>
        <w:t>Protocol Support</w:t>
      </w:r>
      <w:r w:rsidRPr="0086346B">
        <w:rPr>
          <w:rFonts w:ascii="Times New Roman" w:hAnsi="Times New Roman" w:cs="Times New Roman"/>
          <w:sz w:val="28"/>
          <w:szCs w:val="28"/>
        </w:rPr>
        <w:t>: Application Gateway supports HTTP and HTTPS protocols, enabling secure and efficient communication between clients and your web applications.</w:t>
      </w:r>
    </w:p>
    <w:p w14:paraId="2EF14944" w14:textId="77777777" w:rsidR="0086346B" w:rsidRPr="0086346B" w:rsidRDefault="0086346B" w:rsidP="0086346B">
      <w:pPr>
        <w:numPr>
          <w:ilvl w:val="0"/>
          <w:numId w:val="1"/>
        </w:numPr>
        <w:rPr>
          <w:rFonts w:ascii="Times New Roman" w:hAnsi="Times New Roman" w:cs="Times New Roman"/>
          <w:sz w:val="28"/>
          <w:szCs w:val="28"/>
        </w:rPr>
      </w:pPr>
      <w:r w:rsidRPr="0086346B">
        <w:rPr>
          <w:rStyle w:val="Heading2Char"/>
        </w:rPr>
        <w:t>Advanced Traffic Routing</w:t>
      </w:r>
      <w:r w:rsidRPr="0086346B">
        <w:rPr>
          <w:rFonts w:ascii="Times New Roman" w:hAnsi="Times New Roman" w:cs="Times New Roman"/>
          <w:sz w:val="28"/>
          <w:szCs w:val="28"/>
        </w:rPr>
        <w:t>: You can route traffic based on the URL path or host headers. For example, if /signup is in the incoming URL, traffic can be directed to a specific backend pool optimized for handling sign-ups. Similarly, if /login is detected, the traffic can be routed to another backend pool designed for login operations.</w:t>
      </w:r>
    </w:p>
    <w:p w14:paraId="799478FC" w14:textId="77777777" w:rsidR="0086346B" w:rsidRPr="0086346B" w:rsidRDefault="0086346B" w:rsidP="0086346B">
      <w:pPr>
        <w:numPr>
          <w:ilvl w:val="0"/>
          <w:numId w:val="1"/>
        </w:numPr>
        <w:rPr>
          <w:rFonts w:ascii="Times New Roman" w:hAnsi="Times New Roman" w:cs="Times New Roman"/>
          <w:sz w:val="28"/>
          <w:szCs w:val="28"/>
        </w:rPr>
      </w:pPr>
      <w:r w:rsidRPr="0086346B">
        <w:rPr>
          <w:rStyle w:val="Heading2Char"/>
        </w:rPr>
        <w:t>Custom Error Pages:</w:t>
      </w:r>
      <w:r w:rsidRPr="0086346B">
        <w:rPr>
          <w:rFonts w:ascii="Times New Roman" w:hAnsi="Times New Roman" w:cs="Times New Roman"/>
          <w:sz w:val="28"/>
          <w:szCs w:val="28"/>
        </w:rPr>
        <w:t xml:space="preserve"> Application Gateway allows you to upload custom error pages, enhancing the user experience by providing more informative or branded error messages.</w:t>
      </w:r>
    </w:p>
    <w:p w14:paraId="4FF26018" w14:textId="77777777" w:rsidR="0086346B" w:rsidRPr="0086346B" w:rsidRDefault="0086346B" w:rsidP="0086346B">
      <w:pPr>
        <w:numPr>
          <w:ilvl w:val="0"/>
          <w:numId w:val="1"/>
        </w:numPr>
        <w:rPr>
          <w:rFonts w:ascii="Times New Roman" w:hAnsi="Times New Roman" w:cs="Times New Roman"/>
          <w:sz w:val="28"/>
          <w:szCs w:val="28"/>
        </w:rPr>
      </w:pPr>
      <w:r w:rsidRPr="0086346B">
        <w:rPr>
          <w:rStyle w:val="Heading2Char"/>
        </w:rPr>
        <w:t>Multiple Website Hosting:</w:t>
      </w:r>
      <w:r w:rsidRPr="0086346B">
        <w:rPr>
          <w:rFonts w:ascii="Times New Roman" w:hAnsi="Times New Roman" w:cs="Times New Roman"/>
          <w:sz w:val="28"/>
          <w:szCs w:val="28"/>
        </w:rPr>
        <w:t xml:space="preserve"> You can host multiple websites using a single Application Gateway instance, simplifying the management of your web presence.</w:t>
      </w:r>
    </w:p>
    <w:p w14:paraId="205D5F00" w14:textId="77777777" w:rsidR="0086346B" w:rsidRPr="0086346B" w:rsidRDefault="0086346B" w:rsidP="00CD5C97">
      <w:pPr>
        <w:pStyle w:val="Heading1"/>
      </w:pPr>
      <w:r w:rsidRPr="0086346B">
        <w:t>Advanced Capabilities</w:t>
      </w:r>
    </w:p>
    <w:p w14:paraId="39123427" w14:textId="77777777" w:rsidR="0086346B" w:rsidRPr="0086346B" w:rsidRDefault="0086346B" w:rsidP="0086346B">
      <w:pPr>
        <w:rPr>
          <w:rFonts w:ascii="Times New Roman" w:hAnsi="Times New Roman" w:cs="Times New Roman"/>
          <w:sz w:val="28"/>
          <w:szCs w:val="28"/>
        </w:rPr>
      </w:pPr>
      <w:r w:rsidRPr="0086346B">
        <w:rPr>
          <w:rFonts w:ascii="Times New Roman" w:hAnsi="Times New Roman" w:cs="Times New Roman"/>
          <w:sz w:val="28"/>
          <w:szCs w:val="28"/>
        </w:rPr>
        <w:t>Azure Application Gateway comes packed with additional features that enhance performance, security, and scalability:</w:t>
      </w:r>
    </w:p>
    <w:p w14:paraId="0A679C01" w14:textId="77777777" w:rsidR="0086346B" w:rsidRPr="0086346B" w:rsidRDefault="0086346B" w:rsidP="0086346B">
      <w:pPr>
        <w:numPr>
          <w:ilvl w:val="0"/>
          <w:numId w:val="2"/>
        </w:numPr>
        <w:rPr>
          <w:rFonts w:ascii="Times New Roman" w:hAnsi="Times New Roman" w:cs="Times New Roman"/>
          <w:sz w:val="28"/>
          <w:szCs w:val="28"/>
        </w:rPr>
      </w:pPr>
      <w:r w:rsidRPr="0086346B">
        <w:rPr>
          <w:rStyle w:val="Heading2Char"/>
        </w:rPr>
        <w:t>Autoscaling:</w:t>
      </w:r>
      <w:r w:rsidRPr="0086346B">
        <w:rPr>
          <w:rFonts w:ascii="Times New Roman" w:hAnsi="Times New Roman" w:cs="Times New Roman"/>
          <w:sz w:val="28"/>
          <w:szCs w:val="28"/>
        </w:rPr>
        <w:t xml:space="preserve"> Automatically adjust the number of backend servers or instances based on traffic load, ensuring that your application can handle spikes in demand without manual intervention.</w:t>
      </w:r>
    </w:p>
    <w:p w14:paraId="43D8920D" w14:textId="77777777" w:rsidR="0086346B" w:rsidRPr="0086346B" w:rsidRDefault="0086346B" w:rsidP="0086346B">
      <w:pPr>
        <w:numPr>
          <w:ilvl w:val="0"/>
          <w:numId w:val="2"/>
        </w:numPr>
        <w:rPr>
          <w:rFonts w:ascii="Times New Roman" w:hAnsi="Times New Roman" w:cs="Times New Roman"/>
          <w:sz w:val="28"/>
          <w:szCs w:val="28"/>
        </w:rPr>
      </w:pPr>
      <w:r w:rsidRPr="0086346B">
        <w:rPr>
          <w:rStyle w:val="Heading2Char"/>
        </w:rPr>
        <w:t>TLS Offloading:</w:t>
      </w:r>
      <w:r w:rsidRPr="0086346B">
        <w:rPr>
          <w:rFonts w:ascii="Times New Roman" w:hAnsi="Times New Roman" w:cs="Times New Roman"/>
          <w:sz w:val="28"/>
          <w:szCs w:val="28"/>
        </w:rPr>
        <w:t xml:space="preserve"> Offload the TLS/SSL processing to the Application Gateway, freeing up resources on your backend servers and improving overall performance.</w:t>
      </w:r>
    </w:p>
    <w:p w14:paraId="6667E5B2" w14:textId="77777777" w:rsidR="0086346B" w:rsidRPr="0086346B" w:rsidRDefault="0086346B" w:rsidP="0086346B">
      <w:pPr>
        <w:numPr>
          <w:ilvl w:val="0"/>
          <w:numId w:val="2"/>
        </w:numPr>
        <w:rPr>
          <w:rFonts w:ascii="Times New Roman" w:hAnsi="Times New Roman" w:cs="Times New Roman"/>
          <w:sz w:val="28"/>
          <w:szCs w:val="28"/>
        </w:rPr>
      </w:pPr>
      <w:r w:rsidRPr="0086346B">
        <w:rPr>
          <w:rStyle w:val="Heading2Char"/>
        </w:rPr>
        <w:lastRenderedPageBreak/>
        <w:t>Web Application Firewall (WAF):</w:t>
      </w:r>
      <w:r w:rsidRPr="0086346B">
        <w:rPr>
          <w:rFonts w:ascii="Times New Roman" w:hAnsi="Times New Roman" w:cs="Times New Roman"/>
          <w:sz w:val="28"/>
          <w:szCs w:val="28"/>
        </w:rPr>
        <w:t xml:space="preserve"> Protect your applications from common web vulnerabilities and attacks with the integrated WAF, which helps to secure your applications against threats like SQL injection and cross-site scripting (XSS).</w:t>
      </w:r>
    </w:p>
    <w:p w14:paraId="3AE3C9DC" w14:textId="77777777" w:rsidR="0086346B" w:rsidRPr="0086346B" w:rsidRDefault="0086346B" w:rsidP="0086346B">
      <w:pPr>
        <w:numPr>
          <w:ilvl w:val="0"/>
          <w:numId w:val="2"/>
        </w:numPr>
        <w:rPr>
          <w:rFonts w:ascii="Times New Roman" w:hAnsi="Times New Roman" w:cs="Times New Roman"/>
          <w:sz w:val="28"/>
          <w:szCs w:val="28"/>
        </w:rPr>
      </w:pPr>
      <w:r w:rsidRPr="0086346B">
        <w:rPr>
          <w:rStyle w:val="Heading2Char"/>
        </w:rPr>
        <w:t>Cookie-Based Session Affinity</w:t>
      </w:r>
      <w:r w:rsidRPr="0086346B">
        <w:rPr>
          <w:rFonts w:ascii="Times New Roman" w:hAnsi="Times New Roman" w:cs="Times New Roman"/>
          <w:sz w:val="28"/>
          <w:szCs w:val="28"/>
        </w:rPr>
        <w:t>: Ensure that a user’s session is consistently routed to the same backend server, improving user experience and session management.</w:t>
      </w:r>
    </w:p>
    <w:p w14:paraId="4FC3E1DA" w14:textId="77777777" w:rsidR="0086346B" w:rsidRPr="0086346B" w:rsidRDefault="0086346B" w:rsidP="0086346B">
      <w:pPr>
        <w:numPr>
          <w:ilvl w:val="0"/>
          <w:numId w:val="2"/>
        </w:numPr>
        <w:rPr>
          <w:rFonts w:ascii="Times New Roman" w:hAnsi="Times New Roman" w:cs="Times New Roman"/>
          <w:sz w:val="28"/>
          <w:szCs w:val="28"/>
        </w:rPr>
      </w:pPr>
      <w:r w:rsidRPr="0086346B">
        <w:rPr>
          <w:rStyle w:val="Heading2Char"/>
        </w:rPr>
        <w:t>URL Path-Based Routing:</w:t>
      </w:r>
      <w:r w:rsidRPr="0086346B">
        <w:rPr>
          <w:rFonts w:ascii="Times New Roman" w:hAnsi="Times New Roman" w:cs="Times New Roman"/>
          <w:sz w:val="28"/>
          <w:szCs w:val="28"/>
        </w:rPr>
        <w:t xml:space="preserve"> Direct traffic to different backend pools based on the URL path, optimizing your infrastructure by routing requests to the most appropriate server.</w:t>
      </w:r>
    </w:p>
    <w:p w14:paraId="28BC3560" w14:textId="77777777" w:rsidR="0086346B" w:rsidRPr="0086346B" w:rsidRDefault="0086346B" w:rsidP="0086346B">
      <w:pPr>
        <w:numPr>
          <w:ilvl w:val="0"/>
          <w:numId w:val="2"/>
        </w:numPr>
        <w:rPr>
          <w:rFonts w:ascii="Times New Roman" w:hAnsi="Times New Roman" w:cs="Times New Roman"/>
          <w:sz w:val="28"/>
          <w:szCs w:val="28"/>
        </w:rPr>
      </w:pPr>
      <w:r w:rsidRPr="0086346B">
        <w:rPr>
          <w:rStyle w:val="Heading2Char"/>
        </w:rPr>
        <w:t>Multisite Hosting:</w:t>
      </w:r>
      <w:r w:rsidRPr="0086346B">
        <w:rPr>
          <w:rFonts w:ascii="Times New Roman" w:hAnsi="Times New Roman" w:cs="Times New Roman"/>
          <w:sz w:val="28"/>
          <w:szCs w:val="28"/>
        </w:rPr>
        <w:t xml:space="preserve"> Host multiple websites with a single Application Gateway instance, simplifying the management of your infrastructure.</w:t>
      </w:r>
    </w:p>
    <w:p w14:paraId="57585ACC" w14:textId="77777777" w:rsidR="0086346B" w:rsidRPr="0086346B" w:rsidRDefault="0086346B" w:rsidP="00CD5C97">
      <w:pPr>
        <w:pStyle w:val="Heading1"/>
      </w:pPr>
      <w:r w:rsidRPr="0086346B">
        <w:t>Deployment Requirements</w:t>
      </w:r>
    </w:p>
    <w:p w14:paraId="73A0236A" w14:textId="77777777" w:rsidR="0086346B" w:rsidRPr="0086346B" w:rsidRDefault="0086346B" w:rsidP="0086346B">
      <w:pPr>
        <w:rPr>
          <w:rFonts w:ascii="Times New Roman" w:hAnsi="Times New Roman" w:cs="Times New Roman"/>
          <w:sz w:val="28"/>
          <w:szCs w:val="28"/>
        </w:rPr>
      </w:pPr>
      <w:r w:rsidRPr="0086346B">
        <w:rPr>
          <w:rFonts w:ascii="Times New Roman" w:hAnsi="Times New Roman" w:cs="Times New Roman"/>
          <w:sz w:val="28"/>
          <w:szCs w:val="28"/>
        </w:rPr>
        <w:t>To deploy an Azure Application Gateway, you'll need a dedicated subnet within your virtual network. The entire subnet is occupied by the Application Gateway to allow for seamless scaling, meaning that the Application Gateway will use the subnet’s IP addresses as it scales.</w:t>
      </w:r>
    </w:p>
    <w:p w14:paraId="617B9B82" w14:textId="77777777" w:rsidR="0086346B" w:rsidRPr="0086346B" w:rsidRDefault="0086346B" w:rsidP="00CD5C97">
      <w:pPr>
        <w:pStyle w:val="Heading1"/>
      </w:pPr>
      <w:r w:rsidRPr="0086346B">
        <w:t>Performance Enhancements with Standard_v2 SKU</w:t>
      </w:r>
    </w:p>
    <w:p w14:paraId="5E09A9C2" w14:textId="77777777" w:rsidR="0086346B" w:rsidRPr="0086346B" w:rsidRDefault="0086346B" w:rsidP="0086346B">
      <w:pPr>
        <w:rPr>
          <w:rFonts w:ascii="Times New Roman" w:hAnsi="Times New Roman" w:cs="Times New Roman"/>
          <w:sz w:val="28"/>
          <w:szCs w:val="28"/>
        </w:rPr>
      </w:pPr>
      <w:r w:rsidRPr="0086346B">
        <w:rPr>
          <w:rFonts w:ascii="Times New Roman" w:hAnsi="Times New Roman" w:cs="Times New Roman"/>
          <w:sz w:val="28"/>
          <w:szCs w:val="28"/>
        </w:rPr>
        <w:t xml:space="preserve">Azure Application Gateway's </w:t>
      </w:r>
      <w:r w:rsidRPr="0086346B">
        <w:rPr>
          <w:rFonts w:ascii="Times New Roman" w:hAnsi="Times New Roman" w:cs="Times New Roman"/>
          <w:b/>
          <w:bCs/>
          <w:sz w:val="28"/>
          <w:szCs w:val="28"/>
        </w:rPr>
        <w:t>Standard_v2 SKU</w:t>
      </w:r>
      <w:r w:rsidRPr="0086346B">
        <w:rPr>
          <w:rFonts w:ascii="Times New Roman" w:hAnsi="Times New Roman" w:cs="Times New Roman"/>
          <w:sz w:val="28"/>
          <w:szCs w:val="28"/>
        </w:rPr>
        <w:t xml:space="preserve"> brings several performance enhancements:</w:t>
      </w:r>
    </w:p>
    <w:p w14:paraId="33C26805" w14:textId="77777777" w:rsidR="0086346B" w:rsidRPr="0086346B" w:rsidRDefault="0086346B" w:rsidP="0086346B">
      <w:pPr>
        <w:numPr>
          <w:ilvl w:val="0"/>
          <w:numId w:val="3"/>
        </w:numPr>
        <w:rPr>
          <w:rFonts w:ascii="Times New Roman" w:hAnsi="Times New Roman" w:cs="Times New Roman"/>
          <w:sz w:val="28"/>
          <w:szCs w:val="28"/>
        </w:rPr>
      </w:pPr>
      <w:r w:rsidRPr="0086346B">
        <w:rPr>
          <w:rStyle w:val="Heading2Char"/>
        </w:rPr>
        <w:t>Auto Scaling:</w:t>
      </w:r>
      <w:r w:rsidRPr="0086346B">
        <w:rPr>
          <w:rFonts w:ascii="Times New Roman" w:hAnsi="Times New Roman" w:cs="Times New Roman"/>
          <w:sz w:val="28"/>
          <w:szCs w:val="28"/>
        </w:rPr>
        <w:t xml:space="preserve"> Automatically adjusts capacity based on traffic.</w:t>
      </w:r>
    </w:p>
    <w:p w14:paraId="441D5AE9" w14:textId="77777777" w:rsidR="0086346B" w:rsidRPr="0086346B" w:rsidRDefault="0086346B" w:rsidP="0086346B">
      <w:pPr>
        <w:numPr>
          <w:ilvl w:val="0"/>
          <w:numId w:val="3"/>
        </w:numPr>
        <w:rPr>
          <w:rFonts w:ascii="Times New Roman" w:hAnsi="Times New Roman" w:cs="Times New Roman"/>
          <w:sz w:val="28"/>
          <w:szCs w:val="28"/>
        </w:rPr>
      </w:pPr>
      <w:r w:rsidRPr="0086346B">
        <w:rPr>
          <w:rStyle w:val="Heading2Char"/>
        </w:rPr>
        <w:t>Zone Redundancy</w:t>
      </w:r>
      <w:r w:rsidRPr="0086346B">
        <w:rPr>
          <w:rFonts w:ascii="Times New Roman" w:hAnsi="Times New Roman" w:cs="Times New Roman"/>
          <w:sz w:val="28"/>
          <w:szCs w:val="28"/>
        </w:rPr>
        <w:t>: Increases availability by distributing resources across multiple availability zones.</w:t>
      </w:r>
    </w:p>
    <w:p w14:paraId="35358758" w14:textId="77777777" w:rsidR="0086346B" w:rsidRPr="0086346B" w:rsidRDefault="0086346B" w:rsidP="0086346B">
      <w:pPr>
        <w:numPr>
          <w:ilvl w:val="0"/>
          <w:numId w:val="3"/>
        </w:numPr>
        <w:rPr>
          <w:rFonts w:ascii="Times New Roman" w:hAnsi="Times New Roman" w:cs="Times New Roman"/>
          <w:sz w:val="28"/>
          <w:szCs w:val="28"/>
        </w:rPr>
      </w:pPr>
      <w:r w:rsidRPr="0086346B">
        <w:rPr>
          <w:rStyle w:val="Heading2Char"/>
        </w:rPr>
        <w:t>Static IP:</w:t>
      </w:r>
      <w:r w:rsidRPr="0086346B">
        <w:rPr>
          <w:rFonts w:ascii="Times New Roman" w:hAnsi="Times New Roman" w:cs="Times New Roman"/>
          <w:sz w:val="28"/>
          <w:szCs w:val="28"/>
        </w:rPr>
        <w:t xml:space="preserve"> Provides a fixed IP address for the Application Gateway, simplifying DNS management and improving reliability.</w:t>
      </w:r>
    </w:p>
    <w:p w14:paraId="6196079E" w14:textId="77777777" w:rsidR="0086346B" w:rsidRPr="0086346B" w:rsidRDefault="0086346B" w:rsidP="0086346B">
      <w:pPr>
        <w:rPr>
          <w:rFonts w:ascii="Times New Roman" w:hAnsi="Times New Roman" w:cs="Times New Roman"/>
          <w:sz w:val="28"/>
          <w:szCs w:val="28"/>
        </w:rPr>
      </w:pPr>
      <w:r w:rsidRPr="0086346B">
        <w:rPr>
          <w:rFonts w:ascii="Times New Roman" w:hAnsi="Times New Roman" w:cs="Times New Roman"/>
          <w:sz w:val="28"/>
          <w:szCs w:val="28"/>
        </w:rPr>
        <w:t xml:space="preserve">For those needing enhanced security, the </w:t>
      </w:r>
      <w:r w:rsidRPr="0086346B">
        <w:rPr>
          <w:rFonts w:ascii="Times New Roman" w:hAnsi="Times New Roman" w:cs="Times New Roman"/>
          <w:b/>
          <w:bCs/>
          <w:sz w:val="28"/>
          <w:szCs w:val="28"/>
        </w:rPr>
        <w:t>WAF_v2 SKU</w:t>
      </w:r>
      <w:r w:rsidRPr="0086346B">
        <w:rPr>
          <w:rFonts w:ascii="Times New Roman" w:hAnsi="Times New Roman" w:cs="Times New Roman"/>
          <w:sz w:val="28"/>
          <w:szCs w:val="28"/>
        </w:rPr>
        <w:t xml:space="preserve"> includes all the benefits of the Standard_v2 SKU, along with integrated Web Application Firewall capabilities.</w:t>
      </w:r>
    </w:p>
    <w:p w14:paraId="53AF31A2" w14:textId="6DF28071" w:rsidR="0086346B" w:rsidRPr="0086346B" w:rsidRDefault="0086346B" w:rsidP="0086346B">
      <w:pPr>
        <w:rPr>
          <w:rFonts w:ascii="Times New Roman" w:hAnsi="Times New Roman" w:cs="Times New Roman"/>
          <w:sz w:val="28"/>
          <w:szCs w:val="28"/>
        </w:rPr>
      </w:pPr>
    </w:p>
    <w:p w14:paraId="030FE9A6" w14:textId="0B3672B4" w:rsidR="0086346B" w:rsidRPr="0086346B" w:rsidRDefault="0086346B" w:rsidP="0086346B">
      <w:pPr>
        <w:rPr>
          <w:rFonts w:ascii="Times New Roman" w:hAnsi="Times New Roman" w:cs="Times New Roman"/>
          <w:sz w:val="28"/>
          <w:szCs w:val="28"/>
        </w:rPr>
      </w:pPr>
    </w:p>
    <w:p w14:paraId="58C9D94E" w14:textId="77777777" w:rsidR="0086346B" w:rsidRDefault="0086346B">
      <w:pPr>
        <w:rPr>
          <w:rFonts w:ascii="Times New Roman" w:hAnsi="Times New Roman" w:cs="Times New Roman"/>
          <w:sz w:val="28"/>
          <w:szCs w:val="28"/>
        </w:rPr>
      </w:pPr>
    </w:p>
    <w:p w14:paraId="2ED705F9" w14:textId="77777777" w:rsidR="00CD5C97" w:rsidRDefault="00CD5C97">
      <w:pPr>
        <w:rPr>
          <w:rFonts w:ascii="Times New Roman" w:hAnsi="Times New Roman" w:cs="Times New Roman"/>
          <w:sz w:val="28"/>
          <w:szCs w:val="28"/>
        </w:rPr>
      </w:pPr>
    </w:p>
    <w:p w14:paraId="2F0304EE" w14:textId="1B062267" w:rsidR="00CD5C97" w:rsidRDefault="0080430B">
      <w:pPr>
        <w:rPr>
          <w:rFonts w:ascii="Times New Roman" w:hAnsi="Times New Roman" w:cs="Times New Roman"/>
          <w:sz w:val="28"/>
          <w:szCs w:val="28"/>
        </w:rPr>
      </w:pPr>
      <w:r w:rsidRPr="0080430B">
        <w:rPr>
          <w:rFonts w:ascii="Times New Roman" w:hAnsi="Times New Roman" w:cs="Times New Roman"/>
          <w:sz w:val="28"/>
          <w:szCs w:val="28"/>
        </w:rPr>
        <w:lastRenderedPageBreak/>
        <w:drawing>
          <wp:inline distT="0" distB="0" distL="0" distR="0" wp14:anchorId="55628489" wp14:editId="1EA6698B">
            <wp:extent cx="5731510" cy="2628265"/>
            <wp:effectExtent l="0" t="0" r="2540" b="635"/>
            <wp:docPr id="34808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81849" name=""/>
                    <pic:cNvPicPr/>
                  </pic:nvPicPr>
                  <pic:blipFill>
                    <a:blip r:embed="rId5"/>
                    <a:stretch>
                      <a:fillRect/>
                    </a:stretch>
                  </pic:blipFill>
                  <pic:spPr>
                    <a:xfrm>
                      <a:off x="0" y="0"/>
                      <a:ext cx="5731510" cy="2628265"/>
                    </a:xfrm>
                    <a:prstGeom prst="rect">
                      <a:avLst/>
                    </a:prstGeom>
                  </pic:spPr>
                </pic:pic>
              </a:graphicData>
            </a:graphic>
          </wp:inline>
        </w:drawing>
      </w:r>
    </w:p>
    <w:p w14:paraId="3594673D" w14:textId="2E586F8A" w:rsidR="0080430B" w:rsidRPr="0086346B" w:rsidRDefault="00F1650F">
      <w:pPr>
        <w:rPr>
          <w:rFonts w:ascii="Times New Roman" w:hAnsi="Times New Roman" w:cs="Times New Roman"/>
          <w:sz w:val="28"/>
          <w:szCs w:val="28"/>
        </w:rPr>
      </w:pPr>
      <w:r w:rsidRPr="00F1650F">
        <w:rPr>
          <w:rFonts w:ascii="Times New Roman" w:hAnsi="Times New Roman" w:cs="Times New Roman"/>
          <w:sz w:val="28"/>
          <w:szCs w:val="28"/>
        </w:rPr>
        <w:drawing>
          <wp:inline distT="0" distB="0" distL="0" distR="0" wp14:anchorId="11BBDB93" wp14:editId="7CCB0AAA">
            <wp:extent cx="5731510" cy="4662805"/>
            <wp:effectExtent l="0" t="0" r="2540" b="4445"/>
            <wp:docPr id="13002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62045" name=""/>
                    <pic:cNvPicPr/>
                  </pic:nvPicPr>
                  <pic:blipFill>
                    <a:blip r:embed="rId6"/>
                    <a:stretch>
                      <a:fillRect/>
                    </a:stretch>
                  </pic:blipFill>
                  <pic:spPr>
                    <a:xfrm>
                      <a:off x="0" y="0"/>
                      <a:ext cx="5731510" cy="4662805"/>
                    </a:xfrm>
                    <a:prstGeom prst="rect">
                      <a:avLst/>
                    </a:prstGeom>
                  </pic:spPr>
                </pic:pic>
              </a:graphicData>
            </a:graphic>
          </wp:inline>
        </w:drawing>
      </w:r>
    </w:p>
    <w:sectPr w:rsidR="0080430B" w:rsidRPr="0086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874"/>
    <w:multiLevelType w:val="multilevel"/>
    <w:tmpl w:val="BD5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62B6A"/>
    <w:multiLevelType w:val="multilevel"/>
    <w:tmpl w:val="53C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061D"/>
    <w:multiLevelType w:val="multilevel"/>
    <w:tmpl w:val="82F4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484378">
    <w:abstractNumId w:val="2"/>
  </w:num>
  <w:num w:numId="2" w16cid:durableId="1702128347">
    <w:abstractNumId w:val="0"/>
  </w:num>
  <w:num w:numId="3" w16cid:durableId="8095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6B"/>
    <w:rsid w:val="002171E1"/>
    <w:rsid w:val="002E7A0E"/>
    <w:rsid w:val="00457CEA"/>
    <w:rsid w:val="0080430B"/>
    <w:rsid w:val="0086346B"/>
    <w:rsid w:val="00CD5C97"/>
    <w:rsid w:val="00F165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1517"/>
  <w15:chartTrackingRefBased/>
  <w15:docId w15:val="{5B43E9F7-03BE-4628-8C3F-106836F6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4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34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4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430B"/>
    <w:rPr>
      <w:color w:val="0563C1" w:themeColor="hyperlink"/>
      <w:u w:val="single"/>
    </w:rPr>
  </w:style>
  <w:style w:type="character" w:styleId="UnresolvedMention">
    <w:name w:val="Unresolved Mention"/>
    <w:basedOn w:val="DefaultParagraphFont"/>
    <w:uiPriority w:val="99"/>
    <w:semiHidden/>
    <w:unhideWhenUsed/>
    <w:rsid w:val="0080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90536">
      <w:bodyDiv w:val="1"/>
      <w:marLeft w:val="0"/>
      <w:marRight w:val="0"/>
      <w:marTop w:val="0"/>
      <w:marBottom w:val="0"/>
      <w:divBdr>
        <w:top w:val="none" w:sz="0" w:space="0" w:color="auto"/>
        <w:left w:val="none" w:sz="0" w:space="0" w:color="auto"/>
        <w:bottom w:val="none" w:sz="0" w:space="0" w:color="auto"/>
        <w:right w:val="none" w:sz="0" w:space="0" w:color="auto"/>
      </w:divBdr>
    </w:div>
    <w:div w:id="96627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dc:creator>
  <cp:keywords/>
  <dc:description/>
  <cp:lastModifiedBy>Fahima</cp:lastModifiedBy>
  <cp:revision>1</cp:revision>
  <dcterms:created xsi:type="dcterms:W3CDTF">2024-08-20T04:48:00Z</dcterms:created>
  <dcterms:modified xsi:type="dcterms:W3CDTF">2024-08-20T05:08:00Z</dcterms:modified>
</cp:coreProperties>
</file>