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1F8" w:rsidRPr="00CD7036" w:rsidRDefault="006151F8" w:rsidP="006151F8">
      <w:pPr>
        <w:spacing w:line="360" w:lineRule="auto"/>
        <w:jc w:val="both"/>
        <w:rPr>
          <w:rFonts w:ascii="Arial" w:hAnsi="Arial" w:cs="Arial"/>
          <w:sz w:val="24"/>
          <w:szCs w:val="22"/>
          <w:lang w:val="en-MY"/>
        </w:rPr>
      </w:pPr>
      <w:r w:rsidRPr="00CD7036">
        <w:rPr>
          <w:rFonts w:ascii="Arial" w:hAnsi="Arial" w:cs="Arial"/>
          <w:b/>
          <w:bCs/>
          <w:sz w:val="24"/>
          <w:szCs w:val="22"/>
          <w:lang w:val="en-MY"/>
        </w:rPr>
        <w:t xml:space="preserve">Name : </w:t>
      </w:r>
      <w:r w:rsidR="00CD7036" w:rsidRPr="00CD7036">
        <w:rPr>
          <w:rFonts w:ascii="Arial" w:hAnsi="Arial" w:cs="Arial"/>
          <w:sz w:val="24"/>
          <w:szCs w:val="22"/>
          <w:lang w:val="en-MY"/>
        </w:rPr>
        <w:t>NUR FAHIMAH BT MOHD NASSIR</w:t>
      </w:r>
    </w:p>
    <w:p w:rsidR="006151F8" w:rsidRDefault="006151F8" w:rsidP="006151F8">
      <w:pPr>
        <w:spacing w:line="360" w:lineRule="auto"/>
        <w:jc w:val="both"/>
        <w:rPr>
          <w:rFonts w:ascii="Arial" w:hAnsi="Arial" w:cs="Arial"/>
          <w:sz w:val="24"/>
          <w:szCs w:val="22"/>
          <w:lang w:val="en-MY"/>
        </w:rPr>
      </w:pPr>
      <w:r w:rsidRPr="00CD7036">
        <w:rPr>
          <w:rFonts w:ascii="Arial" w:hAnsi="Arial" w:cs="Arial"/>
          <w:b/>
          <w:bCs/>
          <w:sz w:val="24"/>
          <w:szCs w:val="22"/>
          <w:lang w:val="en-MY"/>
        </w:rPr>
        <w:t xml:space="preserve">Student ID : </w:t>
      </w:r>
      <w:r w:rsidRPr="00CD7036">
        <w:rPr>
          <w:rFonts w:ascii="Arial" w:hAnsi="Arial" w:cs="Arial"/>
          <w:sz w:val="24"/>
          <w:szCs w:val="22"/>
          <w:lang w:val="en-MY"/>
        </w:rPr>
        <w:t>2015732433</w:t>
      </w:r>
    </w:p>
    <w:p w:rsidR="00CD7036" w:rsidRPr="00CD7036" w:rsidRDefault="00CD7036" w:rsidP="006151F8">
      <w:pPr>
        <w:spacing w:line="360" w:lineRule="auto"/>
        <w:jc w:val="both"/>
        <w:rPr>
          <w:rFonts w:ascii="Arial" w:hAnsi="Arial" w:cs="Arial"/>
          <w:sz w:val="24"/>
          <w:szCs w:val="22"/>
          <w:lang w:val="en-MY"/>
        </w:rPr>
      </w:pPr>
      <w:r>
        <w:rPr>
          <w:rFonts w:ascii="Arial" w:hAnsi="Arial" w:cs="Arial"/>
          <w:b/>
          <w:sz w:val="24"/>
          <w:szCs w:val="22"/>
          <w:lang w:val="en-MY"/>
        </w:rPr>
        <w:t xml:space="preserve">Subject </w:t>
      </w:r>
      <w:r>
        <w:rPr>
          <w:rFonts w:ascii="Arial" w:hAnsi="Arial" w:cs="Arial"/>
          <w:sz w:val="24"/>
          <w:szCs w:val="22"/>
          <w:lang w:val="en-MY"/>
        </w:rPr>
        <w:t>: ITT786 ADV NETWORK PROGRAMMING</w:t>
      </w:r>
    </w:p>
    <w:p w:rsidR="006151F8" w:rsidRPr="00B97212" w:rsidRDefault="006151F8" w:rsidP="006151F8">
      <w:pPr>
        <w:spacing w:line="360" w:lineRule="auto"/>
        <w:jc w:val="both"/>
        <w:rPr>
          <w:rFonts w:ascii="Arial" w:hAnsi="Arial" w:cs="Arial"/>
          <w:sz w:val="22"/>
          <w:szCs w:val="22"/>
          <w:lang w:val="en-MY"/>
        </w:rPr>
      </w:pPr>
    </w:p>
    <w:p w:rsidR="006151F8" w:rsidRPr="00B97212" w:rsidRDefault="006151F8" w:rsidP="006151F8">
      <w:pPr>
        <w:spacing w:line="360" w:lineRule="auto"/>
        <w:jc w:val="both"/>
        <w:rPr>
          <w:rFonts w:ascii="Arial" w:hAnsi="Arial" w:cs="Arial"/>
          <w:sz w:val="22"/>
          <w:szCs w:val="22"/>
          <w:lang w:val="en-MY"/>
        </w:rPr>
      </w:pPr>
    </w:p>
    <w:p w:rsidR="006151F8" w:rsidRPr="00B97212" w:rsidRDefault="006151F8" w:rsidP="006151F8">
      <w:pPr>
        <w:spacing w:line="360" w:lineRule="auto"/>
        <w:jc w:val="center"/>
        <w:rPr>
          <w:rFonts w:ascii="Arial" w:hAnsi="Arial" w:cs="Arial"/>
          <w:b/>
          <w:bCs/>
          <w:sz w:val="22"/>
          <w:szCs w:val="22"/>
          <w:u w:val="single"/>
          <w:lang w:val="en-MY"/>
        </w:rPr>
      </w:pPr>
      <w:r w:rsidRPr="00B97212">
        <w:rPr>
          <w:rFonts w:ascii="Arial" w:hAnsi="Arial" w:cs="Arial"/>
          <w:b/>
          <w:bCs/>
          <w:sz w:val="22"/>
          <w:szCs w:val="22"/>
          <w:u w:val="single"/>
          <w:lang w:val="en-MY"/>
        </w:rPr>
        <w:t>THE WANNACRY RANSOMWARE</w:t>
      </w:r>
    </w:p>
    <w:p w:rsidR="006151F8" w:rsidRPr="00B97212" w:rsidRDefault="006151F8" w:rsidP="006151F8">
      <w:pPr>
        <w:spacing w:line="360" w:lineRule="auto"/>
        <w:jc w:val="both"/>
        <w:rPr>
          <w:rFonts w:ascii="Arial" w:hAnsi="Arial" w:cs="Arial"/>
          <w:b/>
          <w:bCs/>
          <w:sz w:val="22"/>
          <w:szCs w:val="22"/>
          <w:u w:val="single"/>
          <w:lang w:val="en-MY"/>
        </w:rPr>
      </w:pPr>
    </w:p>
    <w:p w:rsidR="006151F8" w:rsidRPr="00B97212" w:rsidRDefault="006151F8" w:rsidP="006151F8">
      <w:pPr>
        <w:spacing w:line="360" w:lineRule="auto"/>
        <w:jc w:val="both"/>
        <w:rPr>
          <w:rFonts w:ascii="Arial" w:hAnsi="Arial" w:cs="Arial"/>
          <w:b/>
          <w:bCs/>
          <w:sz w:val="22"/>
          <w:szCs w:val="22"/>
          <w:u w:val="single"/>
          <w:lang w:val="en-MY"/>
        </w:rPr>
      </w:pPr>
    </w:p>
    <w:p w:rsidR="006151F8" w:rsidRPr="00B97212" w:rsidRDefault="006151F8" w:rsidP="006151F8">
      <w:pPr>
        <w:spacing w:line="360" w:lineRule="auto"/>
        <w:jc w:val="center"/>
        <w:rPr>
          <w:rFonts w:ascii="Arial" w:hAnsi="Arial" w:cs="Arial"/>
          <w:sz w:val="22"/>
          <w:szCs w:val="22"/>
          <w:lang w:val="en-MY"/>
        </w:rPr>
      </w:pPr>
      <w:r w:rsidRPr="00B97212">
        <w:rPr>
          <w:rFonts w:ascii="Arial" w:hAnsi="Arial" w:cs="Arial"/>
          <w:b/>
          <w:bCs/>
          <w:sz w:val="22"/>
          <w:szCs w:val="22"/>
          <w:u w:val="single"/>
          <w:lang w:val="en-MY"/>
        </w:rPr>
        <w:t>TABLE OF CONTENTS</w:t>
      </w:r>
    </w:p>
    <w:p w:rsidR="006151F8" w:rsidRPr="00B97212" w:rsidRDefault="006151F8" w:rsidP="006151F8">
      <w:pPr>
        <w:spacing w:line="360" w:lineRule="auto"/>
        <w:jc w:val="center"/>
        <w:rPr>
          <w:rFonts w:ascii="Arial" w:hAnsi="Arial" w:cs="Arial"/>
          <w:sz w:val="22"/>
          <w:szCs w:val="22"/>
          <w:lang w:val="en-MY"/>
        </w:rPr>
      </w:pPr>
    </w:p>
    <w:tbl>
      <w:tblPr>
        <w:tblStyle w:val="TableGrid"/>
        <w:tblW w:w="0" w:type="auto"/>
        <w:tblInd w:w="0" w:type="dxa"/>
        <w:tblLayout w:type="fixed"/>
        <w:tblLook w:val="0000" w:firstRow="0" w:lastRow="0" w:firstColumn="0" w:lastColumn="0" w:noHBand="0" w:noVBand="0"/>
      </w:tblPr>
      <w:tblGrid>
        <w:gridCol w:w="809"/>
        <w:gridCol w:w="6583"/>
        <w:gridCol w:w="1477"/>
      </w:tblGrid>
      <w:tr w:rsidR="006151F8" w:rsidRPr="00B97212" w:rsidTr="005962B4">
        <w:trPr>
          <w:trHeight w:val="589"/>
        </w:trPr>
        <w:tc>
          <w:tcPr>
            <w:tcW w:w="809" w:type="dxa"/>
            <w:vAlign w:val="center"/>
          </w:tcPr>
          <w:p w:rsidR="006151F8" w:rsidRPr="00B97212" w:rsidRDefault="006151F8" w:rsidP="005962B4">
            <w:pPr>
              <w:jc w:val="center"/>
              <w:rPr>
                <w:rFonts w:ascii="Arial" w:hAnsi="Arial" w:cs="Arial"/>
                <w:b/>
                <w:bCs/>
                <w:sz w:val="22"/>
                <w:szCs w:val="22"/>
                <w:lang w:val="en-MY"/>
              </w:rPr>
            </w:pPr>
            <w:r w:rsidRPr="00B97212">
              <w:rPr>
                <w:rFonts w:ascii="Arial" w:hAnsi="Arial" w:cs="Arial"/>
                <w:b/>
                <w:bCs/>
                <w:sz w:val="22"/>
                <w:szCs w:val="22"/>
                <w:lang w:val="en-MY"/>
              </w:rPr>
              <w:t>NO</w:t>
            </w:r>
          </w:p>
        </w:tc>
        <w:tc>
          <w:tcPr>
            <w:tcW w:w="6583" w:type="dxa"/>
            <w:vAlign w:val="center"/>
          </w:tcPr>
          <w:p w:rsidR="006151F8" w:rsidRPr="00B97212" w:rsidRDefault="006151F8" w:rsidP="005962B4">
            <w:pPr>
              <w:jc w:val="center"/>
              <w:rPr>
                <w:rFonts w:ascii="Arial" w:hAnsi="Arial" w:cs="Arial"/>
                <w:b/>
                <w:bCs/>
                <w:sz w:val="22"/>
                <w:szCs w:val="22"/>
                <w:lang w:val="en-MY"/>
              </w:rPr>
            </w:pPr>
            <w:r w:rsidRPr="00B97212">
              <w:rPr>
                <w:rFonts w:ascii="Arial" w:hAnsi="Arial" w:cs="Arial"/>
                <w:b/>
                <w:bCs/>
                <w:sz w:val="22"/>
                <w:szCs w:val="22"/>
                <w:lang w:val="en-MY"/>
              </w:rPr>
              <w:t>CONTENT</w:t>
            </w:r>
          </w:p>
        </w:tc>
        <w:tc>
          <w:tcPr>
            <w:tcW w:w="1477" w:type="dxa"/>
            <w:vAlign w:val="center"/>
          </w:tcPr>
          <w:p w:rsidR="006151F8" w:rsidRPr="00B97212" w:rsidRDefault="006151F8" w:rsidP="005962B4">
            <w:pPr>
              <w:jc w:val="center"/>
              <w:rPr>
                <w:rFonts w:ascii="Arial" w:hAnsi="Arial" w:cs="Arial"/>
                <w:b/>
                <w:bCs/>
                <w:sz w:val="22"/>
                <w:szCs w:val="22"/>
                <w:lang w:val="en-MY"/>
              </w:rPr>
            </w:pPr>
            <w:r w:rsidRPr="00B97212">
              <w:rPr>
                <w:rFonts w:ascii="Arial" w:hAnsi="Arial" w:cs="Arial"/>
                <w:b/>
                <w:bCs/>
                <w:sz w:val="22"/>
                <w:szCs w:val="22"/>
                <w:lang w:val="en-MY"/>
              </w:rPr>
              <w:t>PAGE</w:t>
            </w:r>
          </w:p>
        </w:tc>
      </w:tr>
      <w:tr w:rsidR="006151F8" w:rsidRPr="00B97212" w:rsidTr="005962B4">
        <w:trPr>
          <w:trHeight w:val="515"/>
        </w:trPr>
        <w:tc>
          <w:tcPr>
            <w:tcW w:w="809" w:type="dxa"/>
            <w:vAlign w:val="center"/>
          </w:tcPr>
          <w:p w:rsidR="006151F8" w:rsidRPr="00B97212" w:rsidRDefault="006151F8" w:rsidP="005962B4">
            <w:pPr>
              <w:jc w:val="center"/>
              <w:rPr>
                <w:rFonts w:ascii="Arial" w:hAnsi="Arial" w:cs="Arial"/>
                <w:sz w:val="22"/>
                <w:szCs w:val="22"/>
                <w:lang w:val="en-MY"/>
              </w:rPr>
            </w:pPr>
            <w:r w:rsidRPr="00B97212">
              <w:rPr>
                <w:rFonts w:ascii="Arial" w:hAnsi="Arial" w:cs="Arial"/>
                <w:sz w:val="22"/>
                <w:szCs w:val="22"/>
                <w:lang w:val="en-MY"/>
              </w:rPr>
              <w:t>1.</w:t>
            </w:r>
          </w:p>
        </w:tc>
        <w:tc>
          <w:tcPr>
            <w:tcW w:w="6583" w:type="dxa"/>
            <w:vAlign w:val="center"/>
          </w:tcPr>
          <w:p w:rsidR="006151F8" w:rsidRPr="00B97212" w:rsidRDefault="006151F8" w:rsidP="005962B4">
            <w:pPr>
              <w:rPr>
                <w:rFonts w:ascii="Arial" w:hAnsi="Arial" w:cs="Arial"/>
                <w:sz w:val="22"/>
                <w:szCs w:val="22"/>
                <w:lang w:val="en-MY"/>
              </w:rPr>
            </w:pPr>
            <w:r w:rsidRPr="00B97212">
              <w:rPr>
                <w:rFonts w:ascii="Arial" w:hAnsi="Arial" w:cs="Arial"/>
                <w:sz w:val="22"/>
                <w:szCs w:val="22"/>
                <w:lang w:val="en-MY"/>
              </w:rPr>
              <w:t>Introduction</w:t>
            </w:r>
          </w:p>
        </w:tc>
        <w:tc>
          <w:tcPr>
            <w:tcW w:w="1477" w:type="dxa"/>
            <w:vAlign w:val="center"/>
          </w:tcPr>
          <w:p w:rsidR="006151F8" w:rsidRPr="00B97212" w:rsidRDefault="006151F8" w:rsidP="005962B4">
            <w:pPr>
              <w:jc w:val="center"/>
              <w:rPr>
                <w:rFonts w:ascii="Arial" w:hAnsi="Arial" w:cs="Arial"/>
                <w:sz w:val="22"/>
                <w:szCs w:val="22"/>
                <w:lang w:val="en-MY"/>
              </w:rPr>
            </w:pPr>
            <w:r w:rsidRPr="00B97212">
              <w:rPr>
                <w:rFonts w:ascii="Arial" w:hAnsi="Arial" w:cs="Arial"/>
                <w:sz w:val="22"/>
                <w:szCs w:val="22"/>
                <w:lang w:val="en-MY"/>
              </w:rPr>
              <w:t>1</w:t>
            </w:r>
          </w:p>
        </w:tc>
      </w:tr>
      <w:tr w:rsidR="006151F8" w:rsidRPr="00B97212" w:rsidTr="005962B4">
        <w:trPr>
          <w:trHeight w:val="448"/>
        </w:trPr>
        <w:tc>
          <w:tcPr>
            <w:tcW w:w="809" w:type="dxa"/>
            <w:vAlign w:val="center"/>
          </w:tcPr>
          <w:p w:rsidR="006151F8" w:rsidRPr="00B97212" w:rsidRDefault="006151F8" w:rsidP="005962B4">
            <w:pPr>
              <w:jc w:val="center"/>
              <w:rPr>
                <w:rFonts w:ascii="Arial" w:hAnsi="Arial" w:cs="Arial"/>
                <w:sz w:val="22"/>
                <w:szCs w:val="22"/>
                <w:lang w:val="en-MY"/>
              </w:rPr>
            </w:pPr>
            <w:r w:rsidRPr="00B97212">
              <w:rPr>
                <w:rFonts w:ascii="Arial" w:hAnsi="Arial" w:cs="Arial"/>
                <w:sz w:val="22"/>
                <w:szCs w:val="22"/>
                <w:lang w:val="en-MY"/>
              </w:rPr>
              <w:t>2.</w:t>
            </w:r>
          </w:p>
        </w:tc>
        <w:tc>
          <w:tcPr>
            <w:tcW w:w="6583" w:type="dxa"/>
            <w:vAlign w:val="center"/>
          </w:tcPr>
          <w:p w:rsidR="006151F8" w:rsidRPr="00B97212" w:rsidRDefault="00E95BE4" w:rsidP="005962B4">
            <w:pPr>
              <w:rPr>
                <w:rFonts w:ascii="Arial" w:hAnsi="Arial" w:cs="Arial"/>
                <w:sz w:val="22"/>
                <w:szCs w:val="22"/>
                <w:lang w:val="en-MY"/>
              </w:rPr>
            </w:pPr>
            <w:r>
              <w:rPr>
                <w:rFonts w:ascii="Arial" w:hAnsi="Arial" w:cs="Arial"/>
                <w:sz w:val="22"/>
                <w:szCs w:val="22"/>
                <w:lang w:val="en-MY"/>
              </w:rPr>
              <w:t>Malware Versions / Variants</w:t>
            </w:r>
          </w:p>
        </w:tc>
        <w:tc>
          <w:tcPr>
            <w:tcW w:w="1477" w:type="dxa"/>
            <w:vAlign w:val="center"/>
          </w:tcPr>
          <w:p w:rsidR="006151F8" w:rsidRPr="00B97212" w:rsidRDefault="004410A9" w:rsidP="005962B4">
            <w:pPr>
              <w:jc w:val="center"/>
              <w:rPr>
                <w:rFonts w:ascii="Arial" w:hAnsi="Arial" w:cs="Arial"/>
                <w:sz w:val="22"/>
                <w:szCs w:val="22"/>
                <w:lang w:val="en-MY"/>
              </w:rPr>
            </w:pPr>
            <w:r>
              <w:rPr>
                <w:rFonts w:ascii="Arial" w:hAnsi="Arial" w:cs="Arial"/>
                <w:sz w:val="22"/>
                <w:szCs w:val="22"/>
                <w:lang w:val="en-MY"/>
              </w:rPr>
              <w:t>1</w:t>
            </w:r>
          </w:p>
        </w:tc>
      </w:tr>
      <w:tr w:rsidR="006151F8" w:rsidRPr="00B97212" w:rsidTr="005962B4">
        <w:trPr>
          <w:trHeight w:val="515"/>
        </w:trPr>
        <w:tc>
          <w:tcPr>
            <w:tcW w:w="809" w:type="dxa"/>
            <w:vAlign w:val="center"/>
          </w:tcPr>
          <w:p w:rsidR="006151F8" w:rsidRPr="00B97212" w:rsidRDefault="006151F8" w:rsidP="005962B4">
            <w:pPr>
              <w:jc w:val="center"/>
              <w:rPr>
                <w:rFonts w:ascii="Arial" w:hAnsi="Arial" w:cs="Arial"/>
                <w:sz w:val="22"/>
                <w:szCs w:val="22"/>
                <w:lang w:val="en-MY"/>
              </w:rPr>
            </w:pPr>
            <w:r w:rsidRPr="00B97212">
              <w:rPr>
                <w:rFonts w:ascii="Arial" w:hAnsi="Arial" w:cs="Arial"/>
                <w:sz w:val="22"/>
                <w:szCs w:val="22"/>
                <w:lang w:val="en-MY"/>
              </w:rPr>
              <w:t>3.</w:t>
            </w:r>
          </w:p>
        </w:tc>
        <w:tc>
          <w:tcPr>
            <w:tcW w:w="6583" w:type="dxa"/>
            <w:vAlign w:val="center"/>
          </w:tcPr>
          <w:p w:rsidR="006151F8" w:rsidRPr="00B97212" w:rsidRDefault="00E95BE4" w:rsidP="005962B4">
            <w:pPr>
              <w:rPr>
                <w:rFonts w:ascii="Arial" w:hAnsi="Arial" w:cs="Arial"/>
                <w:sz w:val="22"/>
                <w:szCs w:val="22"/>
                <w:lang w:val="en-MY"/>
              </w:rPr>
            </w:pPr>
            <w:r>
              <w:rPr>
                <w:rFonts w:ascii="Arial" w:hAnsi="Arial" w:cs="Arial"/>
                <w:sz w:val="22"/>
                <w:szCs w:val="22"/>
                <w:lang w:val="en-MY"/>
              </w:rPr>
              <w:t>Technical Analysis: Encryption</w:t>
            </w:r>
          </w:p>
        </w:tc>
        <w:tc>
          <w:tcPr>
            <w:tcW w:w="1477" w:type="dxa"/>
            <w:vAlign w:val="center"/>
          </w:tcPr>
          <w:p w:rsidR="006151F8" w:rsidRPr="00B97212" w:rsidRDefault="006151F8" w:rsidP="005962B4">
            <w:pPr>
              <w:jc w:val="center"/>
              <w:rPr>
                <w:rFonts w:ascii="Arial" w:hAnsi="Arial" w:cs="Arial"/>
                <w:sz w:val="22"/>
                <w:szCs w:val="22"/>
                <w:lang w:val="en-MY"/>
              </w:rPr>
            </w:pPr>
            <w:r w:rsidRPr="00B97212">
              <w:rPr>
                <w:rFonts w:ascii="Arial" w:hAnsi="Arial" w:cs="Arial"/>
                <w:sz w:val="22"/>
                <w:szCs w:val="22"/>
                <w:lang w:val="en-MY"/>
              </w:rPr>
              <w:t>2</w:t>
            </w:r>
            <w:r w:rsidR="004410A9">
              <w:rPr>
                <w:rFonts w:ascii="Arial" w:hAnsi="Arial" w:cs="Arial"/>
                <w:sz w:val="22"/>
                <w:szCs w:val="22"/>
                <w:lang w:val="en-MY"/>
              </w:rPr>
              <w:t xml:space="preserve"> - 4</w:t>
            </w:r>
          </w:p>
        </w:tc>
      </w:tr>
      <w:tr w:rsidR="006151F8" w:rsidRPr="00B97212" w:rsidTr="005962B4">
        <w:trPr>
          <w:trHeight w:val="522"/>
        </w:trPr>
        <w:tc>
          <w:tcPr>
            <w:tcW w:w="809" w:type="dxa"/>
            <w:vAlign w:val="center"/>
          </w:tcPr>
          <w:p w:rsidR="006151F8" w:rsidRPr="00B97212" w:rsidRDefault="00F51481" w:rsidP="005962B4">
            <w:pPr>
              <w:jc w:val="center"/>
              <w:rPr>
                <w:rFonts w:ascii="Arial" w:hAnsi="Arial" w:cs="Arial"/>
                <w:sz w:val="22"/>
                <w:szCs w:val="22"/>
                <w:lang w:val="en-MY"/>
              </w:rPr>
            </w:pPr>
            <w:r>
              <w:rPr>
                <w:rFonts w:ascii="Arial" w:hAnsi="Arial" w:cs="Arial"/>
                <w:sz w:val="22"/>
                <w:szCs w:val="22"/>
                <w:lang w:val="en-MY"/>
              </w:rPr>
              <w:t>4</w:t>
            </w:r>
            <w:r w:rsidR="006151F8" w:rsidRPr="00B97212">
              <w:rPr>
                <w:rFonts w:ascii="Arial" w:hAnsi="Arial" w:cs="Arial"/>
                <w:sz w:val="22"/>
                <w:szCs w:val="22"/>
                <w:lang w:val="en-MY"/>
              </w:rPr>
              <w:t>.</w:t>
            </w:r>
          </w:p>
        </w:tc>
        <w:tc>
          <w:tcPr>
            <w:tcW w:w="6583" w:type="dxa"/>
            <w:vAlign w:val="center"/>
          </w:tcPr>
          <w:p w:rsidR="006151F8" w:rsidRPr="00B97212" w:rsidRDefault="00E95BE4" w:rsidP="005962B4">
            <w:pPr>
              <w:rPr>
                <w:rFonts w:ascii="Arial" w:hAnsi="Arial" w:cs="Arial"/>
                <w:sz w:val="22"/>
                <w:szCs w:val="22"/>
                <w:lang w:val="en-MY"/>
              </w:rPr>
            </w:pPr>
            <w:r>
              <w:rPr>
                <w:rFonts w:ascii="Arial" w:hAnsi="Arial" w:cs="Arial"/>
                <w:sz w:val="22"/>
                <w:szCs w:val="22"/>
                <w:lang w:val="en-MY"/>
              </w:rPr>
              <w:t>Impact of the Attack</w:t>
            </w:r>
          </w:p>
        </w:tc>
        <w:tc>
          <w:tcPr>
            <w:tcW w:w="1477" w:type="dxa"/>
            <w:vAlign w:val="center"/>
          </w:tcPr>
          <w:p w:rsidR="006151F8" w:rsidRPr="00B97212" w:rsidRDefault="004410A9" w:rsidP="005962B4">
            <w:pPr>
              <w:jc w:val="center"/>
              <w:rPr>
                <w:rFonts w:ascii="Arial" w:hAnsi="Arial" w:cs="Arial"/>
                <w:sz w:val="22"/>
                <w:szCs w:val="22"/>
                <w:lang w:val="en-MY"/>
              </w:rPr>
            </w:pPr>
            <w:r>
              <w:rPr>
                <w:rFonts w:ascii="Arial" w:hAnsi="Arial" w:cs="Arial"/>
                <w:sz w:val="22"/>
                <w:szCs w:val="22"/>
                <w:lang w:val="en-MY"/>
              </w:rPr>
              <w:t>4 - 5</w:t>
            </w:r>
            <w:bookmarkStart w:id="0" w:name="_GoBack"/>
            <w:bookmarkEnd w:id="0"/>
          </w:p>
        </w:tc>
      </w:tr>
      <w:tr w:rsidR="006151F8" w:rsidRPr="00B97212" w:rsidTr="005962B4">
        <w:trPr>
          <w:trHeight w:val="472"/>
        </w:trPr>
        <w:tc>
          <w:tcPr>
            <w:tcW w:w="809" w:type="dxa"/>
            <w:vAlign w:val="center"/>
          </w:tcPr>
          <w:p w:rsidR="006151F8" w:rsidRPr="00B97212" w:rsidRDefault="00F51481" w:rsidP="005962B4">
            <w:pPr>
              <w:jc w:val="center"/>
              <w:rPr>
                <w:rFonts w:ascii="Arial" w:hAnsi="Arial" w:cs="Arial"/>
                <w:sz w:val="22"/>
                <w:szCs w:val="22"/>
                <w:lang w:val="en-MY"/>
              </w:rPr>
            </w:pPr>
            <w:r>
              <w:rPr>
                <w:rFonts w:ascii="Arial" w:hAnsi="Arial" w:cs="Arial"/>
                <w:sz w:val="22"/>
                <w:szCs w:val="22"/>
                <w:lang w:val="en-MY"/>
              </w:rPr>
              <w:t>5</w:t>
            </w:r>
            <w:r w:rsidR="006151F8" w:rsidRPr="00B97212">
              <w:rPr>
                <w:rFonts w:ascii="Arial" w:hAnsi="Arial" w:cs="Arial"/>
                <w:sz w:val="22"/>
                <w:szCs w:val="22"/>
                <w:lang w:val="en-MY"/>
              </w:rPr>
              <w:t>.</w:t>
            </w:r>
          </w:p>
        </w:tc>
        <w:tc>
          <w:tcPr>
            <w:tcW w:w="6583" w:type="dxa"/>
            <w:vAlign w:val="center"/>
          </w:tcPr>
          <w:p w:rsidR="006151F8" w:rsidRPr="00B97212" w:rsidRDefault="00E95BE4" w:rsidP="005962B4">
            <w:pPr>
              <w:rPr>
                <w:rFonts w:ascii="Arial" w:hAnsi="Arial" w:cs="Arial"/>
                <w:sz w:val="22"/>
                <w:szCs w:val="22"/>
                <w:lang w:val="en-MY"/>
              </w:rPr>
            </w:pPr>
            <w:r>
              <w:rPr>
                <w:rFonts w:ascii="Arial" w:hAnsi="Arial" w:cs="Arial"/>
                <w:sz w:val="22"/>
                <w:szCs w:val="22"/>
                <w:lang w:val="en-MY"/>
              </w:rPr>
              <w:t>Step for Prevention</w:t>
            </w:r>
          </w:p>
        </w:tc>
        <w:tc>
          <w:tcPr>
            <w:tcW w:w="1477" w:type="dxa"/>
            <w:vAlign w:val="center"/>
          </w:tcPr>
          <w:p w:rsidR="006151F8" w:rsidRPr="00B97212" w:rsidRDefault="004410A9" w:rsidP="005962B4">
            <w:pPr>
              <w:jc w:val="center"/>
              <w:rPr>
                <w:rFonts w:ascii="Arial" w:hAnsi="Arial" w:cs="Arial"/>
                <w:sz w:val="22"/>
                <w:szCs w:val="22"/>
                <w:lang w:val="en-MY"/>
              </w:rPr>
            </w:pPr>
            <w:r>
              <w:rPr>
                <w:rFonts w:ascii="Arial" w:hAnsi="Arial" w:cs="Arial"/>
                <w:sz w:val="22"/>
                <w:szCs w:val="22"/>
                <w:lang w:val="en-MY"/>
              </w:rPr>
              <w:t>5 - 6</w:t>
            </w:r>
          </w:p>
        </w:tc>
      </w:tr>
      <w:tr w:rsidR="006151F8" w:rsidRPr="00B97212" w:rsidTr="005962B4">
        <w:trPr>
          <w:trHeight w:val="525"/>
        </w:trPr>
        <w:tc>
          <w:tcPr>
            <w:tcW w:w="809" w:type="dxa"/>
            <w:vAlign w:val="center"/>
          </w:tcPr>
          <w:p w:rsidR="006151F8" w:rsidRPr="00B97212" w:rsidRDefault="00F51481" w:rsidP="005962B4">
            <w:pPr>
              <w:jc w:val="center"/>
              <w:rPr>
                <w:rFonts w:ascii="Arial" w:hAnsi="Arial" w:cs="Arial"/>
                <w:sz w:val="22"/>
                <w:szCs w:val="22"/>
                <w:lang w:val="en-MY"/>
              </w:rPr>
            </w:pPr>
            <w:r>
              <w:rPr>
                <w:rFonts w:ascii="Arial" w:hAnsi="Arial" w:cs="Arial"/>
                <w:sz w:val="22"/>
                <w:szCs w:val="22"/>
                <w:lang w:val="en-MY"/>
              </w:rPr>
              <w:t>6</w:t>
            </w:r>
            <w:r w:rsidR="006151F8" w:rsidRPr="00B97212">
              <w:rPr>
                <w:rFonts w:ascii="Arial" w:hAnsi="Arial" w:cs="Arial"/>
                <w:sz w:val="22"/>
                <w:szCs w:val="22"/>
                <w:lang w:val="en-MY"/>
              </w:rPr>
              <w:t>.</w:t>
            </w:r>
          </w:p>
        </w:tc>
        <w:tc>
          <w:tcPr>
            <w:tcW w:w="6583" w:type="dxa"/>
            <w:vAlign w:val="center"/>
          </w:tcPr>
          <w:p w:rsidR="006151F8" w:rsidRPr="00B97212" w:rsidRDefault="00E95BE4" w:rsidP="005962B4">
            <w:pPr>
              <w:rPr>
                <w:rFonts w:ascii="Arial" w:hAnsi="Arial" w:cs="Arial"/>
                <w:sz w:val="22"/>
                <w:szCs w:val="22"/>
                <w:lang w:val="en-MY"/>
              </w:rPr>
            </w:pPr>
            <w:r>
              <w:rPr>
                <w:rFonts w:ascii="Arial" w:hAnsi="Arial" w:cs="Arial"/>
                <w:sz w:val="22"/>
                <w:szCs w:val="22"/>
                <w:lang w:val="en-MY"/>
              </w:rPr>
              <w:t>Defending Against Ransomware Generally</w:t>
            </w:r>
          </w:p>
        </w:tc>
        <w:tc>
          <w:tcPr>
            <w:tcW w:w="1477" w:type="dxa"/>
            <w:vAlign w:val="center"/>
          </w:tcPr>
          <w:p w:rsidR="006151F8" w:rsidRPr="00B97212" w:rsidRDefault="004410A9" w:rsidP="005962B4">
            <w:pPr>
              <w:jc w:val="center"/>
              <w:rPr>
                <w:rFonts w:ascii="Arial" w:hAnsi="Arial" w:cs="Arial"/>
                <w:sz w:val="22"/>
                <w:szCs w:val="22"/>
                <w:lang w:val="en-MY"/>
              </w:rPr>
            </w:pPr>
            <w:r>
              <w:rPr>
                <w:rFonts w:ascii="Arial" w:hAnsi="Arial" w:cs="Arial"/>
                <w:sz w:val="22"/>
                <w:szCs w:val="22"/>
                <w:lang w:val="en-MY"/>
              </w:rPr>
              <w:t>6</w:t>
            </w:r>
          </w:p>
        </w:tc>
      </w:tr>
    </w:tbl>
    <w:p w:rsidR="007E57A0" w:rsidRPr="00B97212" w:rsidRDefault="007E57A0">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Default="006151F8">
      <w:pPr>
        <w:rPr>
          <w:rFonts w:ascii="Arial" w:hAnsi="Arial" w:cs="Arial"/>
          <w:sz w:val="22"/>
          <w:szCs w:val="22"/>
        </w:rPr>
      </w:pPr>
    </w:p>
    <w:p w:rsidR="00F51481" w:rsidRDefault="00F51481">
      <w:pPr>
        <w:rPr>
          <w:rFonts w:ascii="Arial" w:hAnsi="Arial" w:cs="Arial"/>
          <w:sz w:val="22"/>
          <w:szCs w:val="22"/>
        </w:rPr>
      </w:pPr>
    </w:p>
    <w:p w:rsidR="00F51481" w:rsidRPr="00B97212" w:rsidRDefault="00F51481">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Default="006151F8">
      <w:pPr>
        <w:rPr>
          <w:rFonts w:ascii="Arial" w:hAnsi="Arial" w:cs="Arial"/>
          <w:sz w:val="22"/>
          <w:szCs w:val="22"/>
        </w:rPr>
      </w:pPr>
    </w:p>
    <w:p w:rsidR="00CD7036" w:rsidRPr="00B97212" w:rsidRDefault="00CD7036">
      <w:pPr>
        <w:rPr>
          <w:rFonts w:ascii="Arial" w:hAnsi="Arial" w:cs="Arial"/>
          <w:sz w:val="22"/>
          <w:szCs w:val="22"/>
        </w:rPr>
      </w:pPr>
    </w:p>
    <w:p w:rsidR="006151F8" w:rsidRPr="00B97212" w:rsidRDefault="006151F8" w:rsidP="006151F8">
      <w:pPr>
        <w:spacing w:line="360" w:lineRule="auto"/>
        <w:jc w:val="center"/>
        <w:rPr>
          <w:rFonts w:ascii="Arial" w:hAnsi="Arial" w:cs="Arial"/>
          <w:sz w:val="22"/>
          <w:szCs w:val="22"/>
          <w:lang w:val="en-MY"/>
        </w:rPr>
      </w:pPr>
      <w:r w:rsidRPr="00B97212">
        <w:rPr>
          <w:rFonts w:ascii="Arial" w:hAnsi="Arial" w:cs="Arial"/>
          <w:b/>
          <w:bCs/>
          <w:sz w:val="22"/>
          <w:szCs w:val="22"/>
          <w:u w:val="single"/>
          <w:lang w:val="en-MY"/>
        </w:rPr>
        <w:lastRenderedPageBreak/>
        <w:t>INTRODUCTION</w:t>
      </w:r>
    </w:p>
    <w:p w:rsidR="006151F8" w:rsidRPr="00B97212" w:rsidRDefault="006151F8" w:rsidP="006151F8">
      <w:pPr>
        <w:spacing w:line="360" w:lineRule="auto"/>
        <w:jc w:val="both"/>
        <w:rPr>
          <w:rFonts w:ascii="Arial" w:hAnsi="Arial" w:cs="Arial"/>
          <w:sz w:val="22"/>
          <w:szCs w:val="22"/>
        </w:rPr>
      </w:pPr>
    </w:p>
    <w:p w:rsidR="006151F8" w:rsidRPr="00B97212" w:rsidRDefault="006151F8" w:rsidP="006151F8">
      <w:pPr>
        <w:spacing w:line="360" w:lineRule="auto"/>
        <w:ind w:firstLine="720"/>
        <w:jc w:val="both"/>
        <w:rPr>
          <w:rFonts w:ascii="Arial" w:hAnsi="Arial" w:cs="Arial"/>
          <w:sz w:val="22"/>
          <w:szCs w:val="22"/>
        </w:rPr>
      </w:pPr>
      <w:r w:rsidRPr="00B97212">
        <w:rPr>
          <w:rFonts w:ascii="Arial" w:hAnsi="Arial" w:cs="Arial"/>
          <w:sz w:val="22"/>
          <w:szCs w:val="22"/>
        </w:rPr>
        <w:t xml:space="preserve">The world has experienced a massive global ransomware cyber-attack known as “WannaCrypt” or “WannaCry” (Ransom: Win32/WannaCrypt) since Friday, May 12 2017. Hundreds of thousands computers worldwide have been hit and affected more than 150 countries. WannaCry is far more dangerous than other common ransomware types because of its ability to spread itself across an organization’s network by exploiting a critical vulnerability in Windows computers, which was patched by Microsoft in March 2017 (MS17-010). The exploit, known as “Eternal Blue,” was released online in April in the latest of a series of leaks by a group known as the Shadow Brokers, who claimed that it had stolen the data from the Equation cyber espionage group. </w:t>
      </w:r>
    </w:p>
    <w:p w:rsidR="006151F8" w:rsidRPr="00B97212" w:rsidRDefault="006151F8" w:rsidP="006151F8">
      <w:pPr>
        <w:spacing w:line="360" w:lineRule="auto"/>
        <w:ind w:firstLine="720"/>
        <w:jc w:val="both"/>
        <w:rPr>
          <w:rFonts w:ascii="Arial" w:hAnsi="Arial" w:cs="Arial"/>
          <w:sz w:val="22"/>
          <w:szCs w:val="22"/>
        </w:rPr>
      </w:pPr>
      <w:r w:rsidRPr="00B97212">
        <w:rPr>
          <w:rFonts w:ascii="Arial" w:hAnsi="Arial" w:cs="Arial"/>
          <w:sz w:val="22"/>
          <w:szCs w:val="22"/>
        </w:rPr>
        <w:t xml:space="preserve">The malware has the capability to scan heavily over TCP port 445 (Server Message Block/SMB), spreading similar to a worm, compromising hosts, encrypting files stored on them then demanding a ransom payment in the form of Bitcoin. It is important to note that this is not a threat that simply scans internal ranges to identify where to spread, it is also capable of spreading based on vulnerabilities it finds in other externally facing hosts across the internet. </w:t>
      </w:r>
    </w:p>
    <w:p w:rsidR="006151F8" w:rsidRPr="00B97212" w:rsidRDefault="006151F8" w:rsidP="006151F8">
      <w:pPr>
        <w:spacing w:line="360" w:lineRule="auto"/>
        <w:ind w:firstLine="720"/>
        <w:jc w:val="both"/>
        <w:rPr>
          <w:rFonts w:ascii="Arial" w:hAnsi="Arial" w:cs="Arial"/>
          <w:sz w:val="22"/>
          <w:szCs w:val="22"/>
        </w:rPr>
      </w:pPr>
      <w:r w:rsidRPr="00B97212">
        <w:rPr>
          <w:rFonts w:ascii="Arial" w:hAnsi="Arial" w:cs="Arial"/>
          <w:sz w:val="22"/>
          <w:szCs w:val="22"/>
        </w:rPr>
        <w:t xml:space="preserve">Microsoft provided an emergency patch for older system versions on the day of the outbreak. This widespread attack is of high severity, and although the vulnerability being exploited by the attackers should have been patched a while back, many organizations have been hit and the count keeps rising. New versions and variants of this malware are constantly being released, making mitigation harder. </w:t>
      </w:r>
    </w:p>
    <w:p w:rsidR="006151F8" w:rsidRPr="00B97212" w:rsidRDefault="006151F8">
      <w:pPr>
        <w:rPr>
          <w:rFonts w:ascii="Arial" w:hAnsi="Arial" w:cs="Arial"/>
          <w:sz w:val="22"/>
          <w:szCs w:val="22"/>
        </w:rPr>
      </w:pPr>
    </w:p>
    <w:p w:rsidR="006151F8" w:rsidRPr="00B97212" w:rsidRDefault="006151F8">
      <w:pPr>
        <w:rPr>
          <w:rFonts w:ascii="Arial" w:hAnsi="Arial" w:cs="Arial"/>
          <w:sz w:val="22"/>
          <w:szCs w:val="22"/>
        </w:rPr>
      </w:pPr>
    </w:p>
    <w:p w:rsidR="006151F8" w:rsidRPr="00B97212" w:rsidRDefault="006151F8" w:rsidP="0062259E">
      <w:pPr>
        <w:spacing w:line="360" w:lineRule="auto"/>
        <w:jc w:val="center"/>
        <w:rPr>
          <w:rFonts w:ascii="Arial" w:hAnsi="Arial" w:cs="Arial"/>
          <w:bCs/>
          <w:sz w:val="22"/>
          <w:szCs w:val="22"/>
          <w:lang w:val="en-MY"/>
        </w:rPr>
      </w:pPr>
      <w:r w:rsidRPr="00B97212">
        <w:rPr>
          <w:rFonts w:ascii="Arial" w:hAnsi="Arial" w:cs="Arial"/>
          <w:b/>
          <w:bCs/>
          <w:sz w:val="22"/>
          <w:szCs w:val="22"/>
          <w:u w:val="single"/>
          <w:lang w:val="en-MY"/>
        </w:rPr>
        <w:t>MALWARE VERSIONS / VARIANTS</w:t>
      </w:r>
    </w:p>
    <w:p w:rsidR="006151F8" w:rsidRPr="00B97212" w:rsidRDefault="006151F8" w:rsidP="006151F8">
      <w:pPr>
        <w:spacing w:line="360" w:lineRule="auto"/>
        <w:jc w:val="both"/>
        <w:rPr>
          <w:rFonts w:ascii="Arial" w:hAnsi="Arial" w:cs="Arial"/>
          <w:bCs/>
          <w:sz w:val="22"/>
          <w:szCs w:val="22"/>
          <w:lang w:val="en-MY"/>
        </w:rPr>
      </w:pPr>
    </w:p>
    <w:p w:rsidR="006151F8" w:rsidRPr="00B97212" w:rsidRDefault="006151F8" w:rsidP="006151F8">
      <w:pPr>
        <w:spacing w:line="360" w:lineRule="auto"/>
        <w:jc w:val="both"/>
        <w:rPr>
          <w:rFonts w:ascii="Arial" w:hAnsi="Arial" w:cs="Arial"/>
          <w:sz w:val="22"/>
          <w:szCs w:val="22"/>
        </w:rPr>
      </w:pPr>
      <w:r w:rsidRPr="00B97212">
        <w:rPr>
          <w:rFonts w:ascii="Arial" w:hAnsi="Arial" w:cs="Arial"/>
          <w:sz w:val="22"/>
          <w:szCs w:val="22"/>
        </w:rPr>
        <w:t xml:space="preserve">The first version broke out on Friday 12 May and the identified malware variants are as follows: </w:t>
      </w:r>
    </w:p>
    <w:p w:rsidR="006151F8" w:rsidRPr="00B97212" w:rsidRDefault="006151F8" w:rsidP="006151F8">
      <w:pPr>
        <w:spacing w:line="360" w:lineRule="auto"/>
        <w:ind w:firstLine="720"/>
        <w:jc w:val="both"/>
        <w:rPr>
          <w:rFonts w:ascii="Arial" w:hAnsi="Arial" w:cs="Arial"/>
          <w:sz w:val="22"/>
          <w:szCs w:val="22"/>
        </w:rPr>
      </w:pPr>
    </w:p>
    <w:p w:rsidR="006151F8" w:rsidRPr="00B97212" w:rsidRDefault="006151F8" w:rsidP="006151F8">
      <w:pPr>
        <w:spacing w:line="360" w:lineRule="auto"/>
        <w:ind w:firstLine="709"/>
        <w:jc w:val="both"/>
        <w:rPr>
          <w:rFonts w:ascii="Arial" w:hAnsi="Arial" w:cs="Arial"/>
          <w:sz w:val="22"/>
          <w:szCs w:val="22"/>
        </w:rPr>
      </w:pPr>
      <w:r w:rsidRPr="00B97212">
        <w:rPr>
          <w:rFonts w:ascii="Arial" w:hAnsi="Arial" w:cs="Arial"/>
          <w:sz w:val="22"/>
          <w:szCs w:val="22"/>
        </w:rPr>
        <w:sym w:font="Symbol" w:char="F0B7"/>
      </w:r>
      <w:r w:rsidRPr="00B97212">
        <w:rPr>
          <w:rFonts w:ascii="Arial" w:hAnsi="Arial" w:cs="Arial"/>
          <w:sz w:val="22"/>
          <w:szCs w:val="22"/>
        </w:rPr>
        <w:t xml:space="preserve"> VARIANT 1: .wcry </w:t>
      </w:r>
    </w:p>
    <w:p w:rsidR="006151F8" w:rsidRPr="00B97212" w:rsidRDefault="006151F8" w:rsidP="006151F8">
      <w:pPr>
        <w:spacing w:line="360" w:lineRule="auto"/>
        <w:ind w:firstLine="709"/>
        <w:jc w:val="both"/>
        <w:rPr>
          <w:rFonts w:ascii="Arial" w:hAnsi="Arial" w:cs="Arial"/>
          <w:sz w:val="22"/>
          <w:szCs w:val="22"/>
        </w:rPr>
      </w:pPr>
      <w:r w:rsidRPr="00B97212">
        <w:rPr>
          <w:rFonts w:ascii="Arial" w:hAnsi="Arial" w:cs="Arial"/>
          <w:sz w:val="22"/>
          <w:szCs w:val="22"/>
        </w:rPr>
        <w:sym w:font="Symbol" w:char="F0B7"/>
      </w:r>
      <w:r w:rsidRPr="00B97212">
        <w:rPr>
          <w:rFonts w:ascii="Arial" w:hAnsi="Arial" w:cs="Arial"/>
          <w:sz w:val="22"/>
          <w:szCs w:val="22"/>
        </w:rPr>
        <w:t xml:space="preserve"> VARIANT 2: WCRY (+ .WCRYT for temp) </w:t>
      </w:r>
    </w:p>
    <w:p w:rsidR="006151F8" w:rsidRPr="00B97212" w:rsidRDefault="006151F8" w:rsidP="006151F8">
      <w:pPr>
        <w:spacing w:line="360" w:lineRule="auto"/>
        <w:ind w:firstLine="709"/>
        <w:jc w:val="both"/>
        <w:rPr>
          <w:rFonts w:ascii="Arial" w:hAnsi="Arial" w:cs="Arial"/>
          <w:sz w:val="22"/>
          <w:szCs w:val="22"/>
          <w:lang w:val="en-MY"/>
        </w:rPr>
      </w:pPr>
      <w:r w:rsidRPr="00B97212">
        <w:rPr>
          <w:rFonts w:ascii="Arial" w:hAnsi="Arial" w:cs="Arial"/>
          <w:sz w:val="22"/>
          <w:szCs w:val="22"/>
        </w:rPr>
        <w:sym w:font="Symbol" w:char="F0B7"/>
      </w:r>
      <w:r w:rsidRPr="00B97212">
        <w:rPr>
          <w:rFonts w:ascii="Arial" w:hAnsi="Arial" w:cs="Arial"/>
          <w:sz w:val="22"/>
          <w:szCs w:val="22"/>
        </w:rPr>
        <w:t xml:space="preserve"> VARIANT 3: .WNCRY (+ .WNCRYT for emp)</w:t>
      </w:r>
    </w:p>
    <w:p w:rsidR="006151F8" w:rsidRPr="00B97212" w:rsidRDefault="006151F8" w:rsidP="006151F8">
      <w:pPr>
        <w:spacing w:line="360" w:lineRule="auto"/>
        <w:jc w:val="both"/>
        <w:rPr>
          <w:rFonts w:ascii="Arial" w:hAnsi="Arial" w:cs="Arial"/>
          <w:sz w:val="22"/>
          <w:szCs w:val="22"/>
        </w:rPr>
      </w:pPr>
    </w:p>
    <w:p w:rsidR="006151F8" w:rsidRPr="00B97212" w:rsidRDefault="006151F8" w:rsidP="006151F8">
      <w:pPr>
        <w:spacing w:line="360" w:lineRule="auto"/>
        <w:jc w:val="both"/>
        <w:rPr>
          <w:rFonts w:ascii="Arial" w:hAnsi="Arial" w:cs="Arial"/>
          <w:sz w:val="22"/>
          <w:szCs w:val="22"/>
        </w:rPr>
      </w:pPr>
      <w:r w:rsidRPr="00B97212">
        <w:rPr>
          <w:rFonts w:ascii="Arial" w:hAnsi="Arial" w:cs="Arial"/>
          <w:sz w:val="22"/>
          <w:szCs w:val="22"/>
        </w:rPr>
        <w:t>Another variant that was part of EternalBlue that silently mines cryptocurrency called Adylkuzz was released, this is a new media craze, obsessing about Internet security and the need for greater controls on the flow of information to keep us safe from Internet nasties.</w:t>
      </w:r>
    </w:p>
    <w:p w:rsidR="007E0C6C" w:rsidRPr="00B97212" w:rsidRDefault="007E0C6C" w:rsidP="006151F8">
      <w:pPr>
        <w:spacing w:line="360" w:lineRule="auto"/>
        <w:jc w:val="both"/>
        <w:rPr>
          <w:rFonts w:ascii="Arial" w:hAnsi="Arial" w:cs="Arial"/>
          <w:sz w:val="22"/>
          <w:szCs w:val="22"/>
        </w:rPr>
      </w:pPr>
    </w:p>
    <w:p w:rsidR="00B97212" w:rsidRDefault="00B97212" w:rsidP="007E0C6C">
      <w:pPr>
        <w:spacing w:line="360" w:lineRule="auto"/>
        <w:jc w:val="center"/>
        <w:rPr>
          <w:rFonts w:ascii="Arial" w:hAnsi="Arial" w:cs="Arial"/>
          <w:b/>
          <w:bCs/>
          <w:sz w:val="22"/>
          <w:szCs w:val="22"/>
          <w:u w:val="single"/>
          <w:lang w:val="en-MY"/>
        </w:rPr>
      </w:pPr>
    </w:p>
    <w:p w:rsidR="00B97212" w:rsidRDefault="00B97212" w:rsidP="007E0C6C">
      <w:pPr>
        <w:spacing w:line="360" w:lineRule="auto"/>
        <w:jc w:val="center"/>
        <w:rPr>
          <w:rFonts w:ascii="Arial" w:hAnsi="Arial" w:cs="Arial"/>
          <w:b/>
          <w:bCs/>
          <w:sz w:val="22"/>
          <w:szCs w:val="22"/>
          <w:u w:val="single"/>
          <w:lang w:val="en-MY"/>
        </w:rPr>
      </w:pPr>
    </w:p>
    <w:p w:rsidR="007E0C6C" w:rsidRPr="00B97212" w:rsidRDefault="007E0C6C" w:rsidP="007E0C6C">
      <w:pPr>
        <w:spacing w:line="360" w:lineRule="auto"/>
        <w:jc w:val="center"/>
        <w:rPr>
          <w:rFonts w:ascii="Arial" w:hAnsi="Arial" w:cs="Arial"/>
          <w:bCs/>
          <w:sz w:val="22"/>
          <w:szCs w:val="22"/>
          <w:lang w:val="en-MY"/>
        </w:rPr>
      </w:pPr>
      <w:r w:rsidRPr="00B97212">
        <w:rPr>
          <w:rFonts w:ascii="Arial" w:hAnsi="Arial" w:cs="Arial"/>
          <w:b/>
          <w:bCs/>
          <w:sz w:val="22"/>
          <w:szCs w:val="22"/>
          <w:u w:val="single"/>
          <w:lang w:val="en-MY"/>
        </w:rPr>
        <w:lastRenderedPageBreak/>
        <w:t>TECHNICAL ANALYSIS: ENCRYPTION</w:t>
      </w:r>
    </w:p>
    <w:p w:rsidR="007E0C6C" w:rsidRPr="00B97212" w:rsidRDefault="007E0C6C" w:rsidP="007E0C6C">
      <w:pPr>
        <w:spacing w:line="360" w:lineRule="auto"/>
        <w:jc w:val="center"/>
        <w:rPr>
          <w:rFonts w:ascii="Arial" w:hAnsi="Arial" w:cs="Arial"/>
          <w:bCs/>
          <w:sz w:val="22"/>
          <w:szCs w:val="22"/>
          <w:lang w:val="en-MY"/>
        </w:rPr>
      </w:pPr>
    </w:p>
    <w:p w:rsidR="0062259E" w:rsidRPr="00B97212" w:rsidRDefault="0062259E" w:rsidP="006151F8">
      <w:pPr>
        <w:spacing w:line="360" w:lineRule="auto"/>
        <w:jc w:val="both"/>
        <w:rPr>
          <w:rFonts w:ascii="Arial" w:hAnsi="Arial" w:cs="Arial"/>
          <w:sz w:val="22"/>
          <w:szCs w:val="22"/>
        </w:rPr>
      </w:pPr>
      <w:r w:rsidRPr="00B97212">
        <w:rPr>
          <w:rFonts w:ascii="Arial" w:hAnsi="Arial" w:cs="Arial"/>
          <w:sz w:val="22"/>
          <w:szCs w:val="22"/>
        </w:rPr>
        <w:t>Figure 1 shows the execution flow for the Wannacry malware where this ransomware can encrypt all of our files and then demand payment in bitcoins to decrypt the files.</w:t>
      </w:r>
    </w:p>
    <w:p w:rsidR="0062259E" w:rsidRDefault="0062259E" w:rsidP="0062259E">
      <w:pPr>
        <w:spacing w:line="360" w:lineRule="auto"/>
        <w:jc w:val="center"/>
        <w:rPr>
          <w:rFonts w:ascii="Arial" w:hAnsi="Arial" w:cs="Arial"/>
          <w:sz w:val="22"/>
          <w:szCs w:val="22"/>
        </w:rPr>
      </w:pPr>
      <w:r w:rsidRPr="00B97212">
        <w:rPr>
          <w:rFonts w:ascii="Arial" w:hAnsi="Arial" w:cs="Arial"/>
          <w:noProof/>
          <w:sz w:val="22"/>
          <w:szCs w:val="22"/>
        </w:rPr>
        <w:drawing>
          <wp:inline distT="0" distB="0" distL="0" distR="0">
            <wp:extent cx="4834701" cy="64103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215" cy="6416311"/>
                    </a:xfrm>
                    <a:prstGeom prst="rect">
                      <a:avLst/>
                    </a:prstGeom>
                    <a:noFill/>
                    <a:ln>
                      <a:noFill/>
                    </a:ln>
                  </pic:spPr>
                </pic:pic>
              </a:graphicData>
            </a:graphic>
          </wp:inline>
        </w:drawing>
      </w:r>
    </w:p>
    <w:p w:rsidR="00B97212" w:rsidRDefault="00B97212" w:rsidP="0062259E">
      <w:pPr>
        <w:spacing w:line="360" w:lineRule="auto"/>
        <w:jc w:val="center"/>
        <w:rPr>
          <w:rFonts w:ascii="Arial" w:hAnsi="Arial" w:cs="Arial"/>
          <w:sz w:val="22"/>
          <w:szCs w:val="22"/>
        </w:rPr>
      </w:pPr>
      <w:r>
        <w:rPr>
          <w:rFonts w:ascii="Arial" w:hAnsi="Arial" w:cs="Arial"/>
          <w:sz w:val="22"/>
          <w:szCs w:val="22"/>
        </w:rPr>
        <w:t>Figure 1.</w:t>
      </w:r>
      <w:r>
        <w:rPr>
          <w:rFonts w:ascii="Arial" w:hAnsi="Arial" w:cs="Arial"/>
          <w:sz w:val="22"/>
          <w:szCs w:val="22"/>
        </w:rPr>
        <w:tab/>
        <w:t>Wannacry Execution Flow</w:t>
      </w:r>
    </w:p>
    <w:p w:rsidR="00B97212" w:rsidRPr="00B97212" w:rsidRDefault="00B97212" w:rsidP="0062259E">
      <w:pPr>
        <w:spacing w:line="360" w:lineRule="auto"/>
        <w:jc w:val="center"/>
        <w:rPr>
          <w:rFonts w:ascii="Arial" w:hAnsi="Arial" w:cs="Arial"/>
          <w:sz w:val="22"/>
          <w:szCs w:val="22"/>
        </w:rPr>
      </w:pPr>
    </w:p>
    <w:p w:rsidR="00B97212" w:rsidRDefault="007E0C6C" w:rsidP="006151F8">
      <w:pPr>
        <w:spacing w:line="360" w:lineRule="auto"/>
        <w:jc w:val="both"/>
        <w:rPr>
          <w:rFonts w:ascii="Arial" w:hAnsi="Arial" w:cs="Arial"/>
          <w:sz w:val="22"/>
          <w:szCs w:val="22"/>
        </w:rPr>
      </w:pPr>
      <w:r w:rsidRPr="00B97212">
        <w:rPr>
          <w:rFonts w:ascii="Arial" w:hAnsi="Arial" w:cs="Arial"/>
          <w:sz w:val="22"/>
          <w:szCs w:val="22"/>
        </w:rPr>
        <w:t xml:space="preserve">When a computer becomes infected with Wana Decrypt0r, the installer will extract an embedded file into the same folder that the installer is located in. This embedded resource is a password-protected zip folder that contains a variety of files that are used by and executed by WanaCrypt0r. </w:t>
      </w:r>
    </w:p>
    <w:p w:rsidR="007E0C6C" w:rsidRDefault="007E0C6C" w:rsidP="006151F8">
      <w:pPr>
        <w:spacing w:line="360" w:lineRule="auto"/>
        <w:jc w:val="both"/>
        <w:rPr>
          <w:rFonts w:ascii="Arial" w:hAnsi="Arial" w:cs="Arial"/>
          <w:sz w:val="22"/>
          <w:szCs w:val="22"/>
        </w:rPr>
      </w:pPr>
      <w:r w:rsidRPr="00B97212">
        <w:rPr>
          <w:rFonts w:ascii="Arial" w:hAnsi="Arial" w:cs="Arial"/>
          <w:sz w:val="22"/>
          <w:szCs w:val="22"/>
        </w:rPr>
        <w:lastRenderedPageBreak/>
        <w:t>The WanaDecrypt0r loader will then extract the contents of this zip file into the same folder and perform some startup tasks. It will first extract localized version of the ransom notes into the msg folder. The currently supported languages are:</w:t>
      </w:r>
    </w:p>
    <w:p w:rsidR="00B97212" w:rsidRPr="00B97212" w:rsidRDefault="00B97212" w:rsidP="006151F8">
      <w:pPr>
        <w:spacing w:line="360" w:lineRule="auto"/>
        <w:jc w:val="both"/>
        <w:rPr>
          <w:rFonts w:ascii="Arial" w:hAnsi="Arial" w:cs="Arial"/>
          <w:sz w:val="22"/>
          <w:szCs w:val="22"/>
        </w:rPr>
      </w:pPr>
    </w:p>
    <w:p w:rsidR="007E0C6C" w:rsidRPr="00B97212" w:rsidRDefault="007E0C6C" w:rsidP="006151F8">
      <w:pPr>
        <w:spacing w:line="360" w:lineRule="auto"/>
        <w:jc w:val="both"/>
        <w:rPr>
          <w:rFonts w:ascii="Arial" w:hAnsi="Arial" w:cs="Arial"/>
          <w:i/>
          <w:sz w:val="22"/>
          <w:szCs w:val="22"/>
        </w:rPr>
      </w:pPr>
      <w:r w:rsidRPr="00B97212">
        <w:rPr>
          <w:rFonts w:ascii="Arial" w:hAnsi="Arial" w:cs="Arial"/>
          <w:i/>
          <w:sz w:val="22"/>
          <w:szCs w:val="22"/>
        </w:rPr>
        <w:t>Bulgarian, Chinese (simplified), Chinese (traditional), Croatian, Czech, Danish, Dutch, English, Filipino, Finnish, French, German, Greek, Indonesian, Italian, Japanese, Korean, Latvian, Norwegian, Polish, Portuguese, Romanian, Russian, Slovak, Spanish, Swedish, Turkish, Vietnamese.</w:t>
      </w:r>
    </w:p>
    <w:p w:rsidR="007E0C6C" w:rsidRPr="00B97212" w:rsidRDefault="007E0C6C" w:rsidP="006151F8">
      <w:pPr>
        <w:spacing w:line="360" w:lineRule="auto"/>
        <w:jc w:val="both"/>
        <w:rPr>
          <w:rFonts w:ascii="Arial" w:hAnsi="Arial" w:cs="Arial"/>
          <w:sz w:val="22"/>
          <w:szCs w:val="22"/>
        </w:rPr>
      </w:pPr>
    </w:p>
    <w:p w:rsidR="00B97212" w:rsidRDefault="00B97212" w:rsidP="006151F8">
      <w:pPr>
        <w:spacing w:line="360" w:lineRule="auto"/>
        <w:jc w:val="both"/>
        <w:rPr>
          <w:rFonts w:ascii="Arial" w:hAnsi="Arial" w:cs="Arial"/>
          <w:sz w:val="22"/>
          <w:szCs w:val="22"/>
        </w:rPr>
      </w:pPr>
      <w:r>
        <w:rPr>
          <w:rFonts w:ascii="Arial" w:hAnsi="Arial" w:cs="Arial"/>
          <w:sz w:val="22"/>
          <w:szCs w:val="22"/>
        </w:rPr>
        <w:t xml:space="preserve">WanaCrypt0r </w:t>
      </w:r>
      <w:r w:rsidR="007E0C6C" w:rsidRPr="00B97212">
        <w:rPr>
          <w:rFonts w:ascii="Arial" w:hAnsi="Arial" w:cs="Arial"/>
          <w:sz w:val="22"/>
          <w:szCs w:val="22"/>
        </w:rPr>
        <w:t>will then downl</w:t>
      </w:r>
      <w:r>
        <w:rPr>
          <w:rFonts w:ascii="Arial" w:hAnsi="Arial" w:cs="Arial"/>
          <w:sz w:val="22"/>
          <w:szCs w:val="22"/>
        </w:rPr>
        <w:t>oad a TOR client from:</w:t>
      </w:r>
    </w:p>
    <w:p w:rsidR="00D3664C" w:rsidRDefault="00D03CC6" w:rsidP="006151F8">
      <w:pPr>
        <w:spacing w:line="360" w:lineRule="auto"/>
        <w:jc w:val="both"/>
        <w:rPr>
          <w:rFonts w:ascii="Arial" w:hAnsi="Arial" w:cs="Arial"/>
          <w:sz w:val="22"/>
          <w:szCs w:val="22"/>
        </w:rPr>
      </w:pPr>
      <w:hyperlink r:id="rId8" w:history="1">
        <w:r w:rsidR="00B97212" w:rsidRPr="004B752F">
          <w:rPr>
            <w:rStyle w:val="Hyperlink"/>
            <w:rFonts w:ascii="Arial" w:hAnsi="Arial" w:cs="Arial"/>
            <w:sz w:val="22"/>
            <w:szCs w:val="22"/>
          </w:rPr>
          <w:t>https://dist.torproject.org/torbrowser/6.5.1/tor-win32-0.2.9.10.zip</w:t>
        </w:r>
      </w:hyperlink>
      <w:r w:rsidR="00B97212">
        <w:rPr>
          <w:rFonts w:ascii="Arial" w:hAnsi="Arial" w:cs="Arial"/>
          <w:sz w:val="22"/>
          <w:szCs w:val="22"/>
        </w:rPr>
        <w:t xml:space="preserve"> </w:t>
      </w:r>
      <w:r w:rsidR="007E0C6C" w:rsidRPr="00B97212">
        <w:rPr>
          <w:rFonts w:ascii="Arial" w:hAnsi="Arial" w:cs="Arial"/>
          <w:sz w:val="22"/>
          <w:szCs w:val="22"/>
        </w:rPr>
        <w:t xml:space="preserve">and extract it into the TaskData folder. </w:t>
      </w:r>
    </w:p>
    <w:p w:rsidR="00B97212" w:rsidRPr="00B97212" w:rsidRDefault="00B97212" w:rsidP="006151F8">
      <w:pPr>
        <w:spacing w:line="360" w:lineRule="auto"/>
        <w:jc w:val="both"/>
        <w:rPr>
          <w:rFonts w:ascii="Arial" w:hAnsi="Arial" w:cs="Arial"/>
          <w:sz w:val="22"/>
          <w:szCs w:val="22"/>
        </w:rPr>
      </w:pPr>
    </w:p>
    <w:p w:rsidR="00D3664C" w:rsidRPr="00B97212" w:rsidRDefault="007E0C6C" w:rsidP="006151F8">
      <w:pPr>
        <w:spacing w:line="360" w:lineRule="auto"/>
        <w:jc w:val="both"/>
        <w:rPr>
          <w:rFonts w:ascii="Arial" w:hAnsi="Arial" w:cs="Arial"/>
          <w:sz w:val="22"/>
          <w:szCs w:val="22"/>
        </w:rPr>
      </w:pPr>
      <w:r w:rsidRPr="00B97212">
        <w:rPr>
          <w:rFonts w:ascii="Arial" w:hAnsi="Arial" w:cs="Arial"/>
          <w:sz w:val="22"/>
          <w:szCs w:val="22"/>
        </w:rPr>
        <w:t>This TOR client is used to communicate with</w:t>
      </w:r>
      <w:r w:rsidR="00D3664C" w:rsidRPr="00B97212">
        <w:rPr>
          <w:rFonts w:ascii="Arial" w:hAnsi="Arial" w:cs="Arial"/>
          <w:sz w:val="22"/>
          <w:szCs w:val="22"/>
        </w:rPr>
        <w:t xml:space="preserve"> the ransomware C2 servers at: </w:t>
      </w:r>
    </w:p>
    <w:p w:rsidR="00D3664C" w:rsidRPr="00B97212" w:rsidRDefault="007E0C6C" w:rsidP="00D3664C">
      <w:pPr>
        <w:pStyle w:val="ListParagraph"/>
        <w:numPr>
          <w:ilvl w:val="0"/>
          <w:numId w:val="1"/>
        </w:numPr>
        <w:spacing w:line="360" w:lineRule="auto"/>
        <w:ind w:left="0" w:firstLine="0"/>
        <w:jc w:val="both"/>
        <w:rPr>
          <w:rFonts w:ascii="Arial" w:hAnsi="Arial" w:cs="Arial"/>
          <w:b/>
          <w:sz w:val="22"/>
          <w:szCs w:val="22"/>
        </w:rPr>
      </w:pPr>
      <w:r w:rsidRPr="00B97212">
        <w:rPr>
          <w:rFonts w:ascii="Arial" w:hAnsi="Arial" w:cs="Arial"/>
          <w:sz w:val="22"/>
          <w:szCs w:val="22"/>
        </w:rPr>
        <w:t xml:space="preserve">7ekbenv2riucmf.onion </w:t>
      </w:r>
    </w:p>
    <w:p w:rsidR="00D3664C" w:rsidRPr="00B97212" w:rsidRDefault="007E0C6C" w:rsidP="00D3664C">
      <w:pPr>
        <w:pStyle w:val="ListParagraph"/>
        <w:numPr>
          <w:ilvl w:val="0"/>
          <w:numId w:val="1"/>
        </w:numPr>
        <w:spacing w:line="360" w:lineRule="auto"/>
        <w:ind w:left="0" w:firstLine="0"/>
        <w:jc w:val="both"/>
        <w:rPr>
          <w:rFonts w:ascii="Arial" w:hAnsi="Arial" w:cs="Arial"/>
          <w:b/>
          <w:sz w:val="22"/>
          <w:szCs w:val="22"/>
        </w:rPr>
      </w:pPr>
      <w:r w:rsidRPr="00B97212">
        <w:rPr>
          <w:rFonts w:ascii="Arial" w:hAnsi="Arial" w:cs="Arial"/>
          <w:sz w:val="22"/>
          <w:szCs w:val="22"/>
        </w:rPr>
        <w:t xml:space="preserve">7g7spgrzlojinas.onion </w:t>
      </w:r>
    </w:p>
    <w:p w:rsidR="00D3664C" w:rsidRPr="00B97212" w:rsidRDefault="007E0C6C" w:rsidP="00D3664C">
      <w:pPr>
        <w:pStyle w:val="ListParagraph"/>
        <w:numPr>
          <w:ilvl w:val="0"/>
          <w:numId w:val="1"/>
        </w:numPr>
        <w:spacing w:line="360" w:lineRule="auto"/>
        <w:ind w:left="0" w:firstLine="0"/>
        <w:jc w:val="both"/>
        <w:rPr>
          <w:rFonts w:ascii="Arial" w:hAnsi="Arial" w:cs="Arial"/>
          <w:b/>
          <w:sz w:val="22"/>
          <w:szCs w:val="22"/>
        </w:rPr>
      </w:pPr>
      <w:r w:rsidRPr="00B97212">
        <w:rPr>
          <w:rFonts w:ascii="Arial" w:hAnsi="Arial" w:cs="Arial"/>
          <w:sz w:val="22"/>
          <w:szCs w:val="22"/>
        </w:rPr>
        <w:t xml:space="preserve">xxlvbrloxvriy2c5.onion </w:t>
      </w:r>
    </w:p>
    <w:p w:rsidR="00D3664C" w:rsidRPr="00B97212" w:rsidRDefault="007E0C6C" w:rsidP="00D3664C">
      <w:pPr>
        <w:pStyle w:val="ListParagraph"/>
        <w:numPr>
          <w:ilvl w:val="0"/>
          <w:numId w:val="1"/>
        </w:numPr>
        <w:spacing w:line="360" w:lineRule="auto"/>
        <w:ind w:left="0" w:firstLine="0"/>
        <w:jc w:val="both"/>
        <w:rPr>
          <w:rFonts w:ascii="Arial" w:hAnsi="Arial" w:cs="Arial"/>
          <w:b/>
          <w:sz w:val="22"/>
          <w:szCs w:val="22"/>
        </w:rPr>
      </w:pPr>
      <w:r w:rsidRPr="00B97212">
        <w:rPr>
          <w:rFonts w:ascii="Arial" w:hAnsi="Arial" w:cs="Arial"/>
          <w:sz w:val="22"/>
          <w:szCs w:val="22"/>
        </w:rPr>
        <w:t xml:space="preserve">76jdd2ir2embyv47.onion </w:t>
      </w:r>
    </w:p>
    <w:p w:rsidR="00D3664C" w:rsidRPr="00B97212" w:rsidRDefault="007E0C6C" w:rsidP="00D3664C">
      <w:pPr>
        <w:pStyle w:val="ListParagraph"/>
        <w:numPr>
          <w:ilvl w:val="0"/>
          <w:numId w:val="1"/>
        </w:numPr>
        <w:spacing w:line="360" w:lineRule="auto"/>
        <w:ind w:left="0" w:firstLine="0"/>
        <w:jc w:val="both"/>
        <w:rPr>
          <w:rFonts w:ascii="Arial" w:hAnsi="Arial" w:cs="Arial"/>
          <w:b/>
          <w:sz w:val="22"/>
          <w:szCs w:val="22"/>
        </w:rPr>
      </w:pPr>
      <w:r w:rsidRPr="00B97212">
        <w:rPr>
          <w:rFonts w:ascii="Arial" w:hAnsi="Arial" w:cs="Arial"/>
          <w:sz w:val="22"/>
          <w:szCs w:val="22"/>
        </w:rPr>
        <w:t xml:space="preserve">cwwnhwhlz52maqm7.onion </w:t>
      </w:r>
    </w:p>
    <w:p w:rsidR="00B97212" w:rsidRPr="00B97212" w:rsidRDefault="00B97212" w:rsidP="00B97212">
      <w:pPr>
        <w:pStyle w:val="ListParagraph"/>
        <w:spacing w:line="360" w:lineRule="auto"/>
        <w:ind w:left="0"/>
        <w:jc w:val="both"/>
        <w:rPr>
          <w:rFonts w:ascii="Arial" w:hAnsi="Arial" w:cs="Arial"/>
          <w:b/>
          <w:sz w:val="22"/>
          <w:szCs w:val="22"/>
        </w:rPr>
      </w:pPr>
    </w:p>
    <w:p w:rsidR="007E0C6C" w:rsidRPr="00B97212" w:rsidRDefault="007E0C6C" w:rsidP="00D3664C">
      <w:pPr>
        <w:pStyle w:val="ListParagraph"/>
        <w:spacing w:line="360" w:lineRule="auto"/>
        <w:ind w:left="0"/>
        <w:jc w:val="both"/>
        <w:rPr>
          <w:rFonts w:ascii="Arial" w:hAnsi="Arial" w:cs="Arial"/>
          <w:sz w:val="22"/>
          <w:szCs w:val="22"/>
        </w:rPr>
      </w:pPr>
      <w:r w:rsidRPr="00B97212">
        <w:rPr>
          <w:rFonts w:ascii="Arial" w:hAnsi="Arial" w:cs="Arial"/>
          <w:sz w:val="22"/>
          <w:szCs w:val="22"/>
        </w:rPr>
        <w:t>In order to prep the computer so that it can encrypt as many files as possible, WanaCrypt0r will now execute the command icacls . /grant Everyone:F /T /C /Q in order to change give everyone full permissions to the files located in the folder and subfolders under where the</w:t>
      </w:r>
      <w:r w:rsidR="00D3664C" w:rsidRPr="00B97212">
        <w:rPr>
          <w:rFonts w:ascii="Arial" w:hAnsi="Arial" w:cs="Arial"/>
          <w:sz w:val="22"/>
          <w:szCs w:val="22"/>
        </w:rPr>
        <w:t xml:space="preserve"> ransomware was executed. It then terminates processes associated with database servers and mail servers so it can encrypt databases and mail stores as well.</w:t>
      </w:r>
    </w:p>
    <w:p w:rsidR="00D3664C" w:rsidRPr="00B97212" w:rsidRDefault="00D3664C" w:rsidP="00D3664C">
      <w:pPr>
        <w:pStyle w:val="ListParagraph"/>
        <w:spacing w:line="360" w:lineRule="auto"/>
        <w:ind w:left="0"/>
        <w:jc w:val="both"/>
        <w:rPr>
          <w:rFonts w:ascii="Arial" w:hAnsi="Arial" w:cs="Arial"/>
          <w:sz w:val="22"/>
          <w:szCs w:val="22"/>
        </w:rPr>
      </w:pPr>
    </w:p>
    <w:p w:rsidR="00D3664C" w:rsidRDefault="00D3664C" w:rsidP="00D3664C">
      <w:pPr>
        <w:pStyle w:val="ListParagraph"/>
        <w:spacing w:line="360" w:lineRule="auto"/>
        <w:ind w:left="0"/>
        <w:jc w:val="both"/>
        <w:rPr>
          <w:rFonts w:ascii="Arial" w:hAnsi="Arial" w:cs="Arial"/>
          <w:sz w:val="22"/>
          <w:szCs w:val="22"/>
        </w:rPr>
      </w:pPr>
      <w:r w:rsidRPr="00B97212">
        <w:rPr>
          <w:rFonts w:ascii="Arial" w:hAnsi="Arial" w:cs="Arial"/>
          <w:sz w:val="22"/>
          <w:szCs w:val="22"/>
        </w:rPr>
        <w:t>Now, Wana Decrypt0r is ready to start encrypting the files on the computer. When encrypting files, WanaDecrypt0r will scan all drives and mapped network drives for files that have one of the following extensions:</w:t>
      </w:r>
    </w:p>
    <w:p w:rsidR="00B97212" w:rsidRPr="00B97212" w:rsidRDefault="00B97212" w:rsidP="00D3664C">
      <w:pPr>
        <w:pStyle w:val="ListParagraph"/>
        <w:spacing w:line="360" w:lineRule="auto"/>
        <w:ind w:left="0"/>
        <w:jc w:val="both"/>
        <w:rPr>
          <w:rFonts w:ascii="Arial" w:hAnsi="Arial" w:cs="Arial"/>
          <w:sz w:val="22"/>
          <w:szCs w:val="22"/>
        </w:rPr>
      </w:pPr>
    </w:p>
    <w:p w:rsidR="00D3664C" w:rsidRPr="00B97212" w:rsidRDefault="00D3664C" w:rsidP="00D3664C">
      <w:pPr>
        <w:pStyle w:val="ListParagraph"/>
        <w:spacing w:line="360" w:lineRule="auto"/>
        <w:ind w:left="0"/>
        <w:jc w:val="both"/>
        <w:rPr>
          <w:rFonts w:ascii="Arial" w:hAnsi="Arial" w:cs="Arial"/>
          <w:i/>
          <w:sz w:val="22"/>
          <w:szCs w:val="22"/>
        </w:rPr>
      </w:pPr>
      <w:r w:rsidRPr="00B97212">
        <w:rPr>
          <w:rFonts w:ascii="Arial" w:hAnsi="Arial" w:cs="Arial"/>
          <w:i/>
          <w:sz w:val="22"/>
          <w:szCs w:val="22"/>
        </w:rPr>
        <w:t>der, .pfx, .key, .crt, .csr, .pem, .odt, .ott, .sxw, .stw, .uot, .max, .ods, .ots, .sxc, .stc, .dif, .slk, .odp, .otp, .sxd, .std, .uop, .odg, .otg, .sxm, .mml, .lay, .lay6, .asc, .sqlite3, .sqlitedb, .sql, .accdb, .mdb, .dbf, .odb, .frm, .myd, .myi, .ibd, .mdf, .ldf, .sln, .suo, .cpp, .pas, .asm, .cmd, .bat, .vbs, .dip, .dch, .sch, .brd, .jsp, .php, .asp, .java, .jar, .class, .wav, .swf, .fla, .wmv, .mpg, .vob, .mpeg, .asf, .avi,.mov, .mkv, .flv, .wma, .mid, .djvu, .svg, .psd, .nef, .tiff, .tif, .cgm, .raw, .gif, .png, .bmp, .jpg, .jpeg, .vcd, .iso, .backup, .zip, .rar, .tgz, .tar, .bak, .tbk, .PAQ, .ARC, .aes, .gpg, .</w:t>
      </w:r>
      <w:r w:rsidRPr="00B97212">
        <w:rPr>
          <w:rFonts w:ascii="Arial" w:hAnsi="Arial" w:cs="Arial"/>
          <w:i/>
          <w:sz w:val="22"/>
          <w:szCs w:val="22"/>
        </w:rPr>
        <w:lastRenderedPageBreak/>
        <w:t>vmx, .vmdk, .vdi, .sldm, .sldx, .sti, .sxi, .hwp, .snt, .onetoc2, .dwg, .pdf, .wks, .rtf, .csv, .txt, .vsdx, .vsd, .edb, .eml, .msg,.ost, .pst, .potm, .potx, .ppam, .ppsx, .ppsm, .pps, .pot, .pptm, .pptx, .ppt, .xltm, .xltx, .xlc, .xlm, .xlt, .xlw, .xlsb, .xlsm, .xlsx, .xls, .dotx, .dotm, .dot, .docm, .docb, .docx, .doc</w:t>
      </w:r>
    </w:p>
    <w:p w:rsidR="00D3664C" w:rsidRPr="00B97212" w:rsidRDefault="00D3664C" w:rsidP="00D3664C">
      <w:pPr>
        <w:pStyle w:val="ListParagraph"/>
        <w:spacing w:line="360" w:lineRule="auto"/>
        <w:ind w:left="0"/>
        <w:jc w:val="both"/>
        <w:rPr>
          <w:rFonts w:ascii="Arial" w:hAnsi="Arial" w:cs="Arial"/>
          <w:sz w:val="22"/>
          <w:szCs w:val="22"/>
        </w:rPr>
      </w:pPr>
    </w:p>
    <w:p w:rsidR="00D3664C" w:rsidRPr="00B97212" w:rsidRDefault="00D3664C" w:rsidP="00D3664C">
      <w:pPr>
        <w:pStyle w:val="ListParagraph"/>
        <w:spacing w:line="360" w:lineRule="auto"/>
        <w:ind w:left="0"/>
        <w:jc w:val="both"/>
        <w:rPr>
          <w:rFonts w:ascii="Arial" w:hAnsi="Arial" w:cs="Arial"/>
          <w:sz w:val="22"/>
          <w:szCs w:val="22"/>
        </w:rPr>
      </w:pPr>
      <w:r w:rsidRPr="00B97212">
        <w:rPr>
          <w:rFonts w:ascii="Arial" w:hAnsi="Arial" w:cs="Arial"/>
          <w:sz w:val="22"/>
          <w:szCs w:val="22"/>
        </w:rPr>
        <w:t>Finally, the installer will execute the @WanaDecryptor@.exe program so that the Wana Decryptor 2.0 lock screen will be displayed. This screen contains further information as to how the ransom can be paid and allows you to select one of the languages listed above. Once you see this screen and realize you are infected, it is important to terminate all the malware processes as Wana Decrypt0r will continue to encrypt new files as they are made.</w:t>
      </w:r>
    </w:p>
    <w:p w:rsidR="00B97212" w:rsidRDefault="00B97212" w:rsidP="00D3664C">
      <w:pPr>
        <w:pStyle w:val="ListParagraph"/>
        <w:spacing w:line="360" w:lineRule="auto"/>
        <w:ind w:left="0"/>
        <w:jc w:val="both"/>
        <w:rPr>
          <w:rFonts w:ascii="Arial" w:hAnsi="Arial" w:cs="Arial"/>
          <w:sz w:val="22"/>
          <w:szCs w:val="22"/>
        </w:rPr>
      </w:pPr>
    </w:p>
    <w:p w:rsidR="0062259E" w:rsidRPr="00B97212" w:rsidRDefault="0062259E" w:rsidP="00D3664C">
      <w:pPr>
        <w:pStyle w:val="ListParagraph"/>
        <w:spacing w:line="360" w:lineRule="auto"/>
        <w:ind w:left="0"/>
        <w:jc w:val="both"/>
        <w:rPr>
          <w:rFonts w:ascii="Arial" w:hAnsi="Arial" w:cs="Arial"/>
          <w:sz w:val="22"/>
          <w:szCs w:val="22"/>
        </w:rPr>
      </w:pPr>
      <w:r w:rsidRPr="00B97212">
        <w:rPr>
          <w:rFonts w:ascii="Arial" w:hAnsi="Arial" w:cs="Arial"/>
          <w:sz w:val="22"/>
          <w:szCs w:val="22"/>
        </w:rPr>
        <w:t>The ran</w:t>
      </w:r>
      <w:r w:rsidR="00B97212">
        <w:rPr>
          <w:rFonts w:ascii="Arial" w:hAnsi="Arial" w:cs="Arial"/>
          <w:sz w:val="22"/>
          <w:szCs w:val="22"/>
        </w:rPr>
        <w:t>somware will also configure the</w:t>
      </w:r>
      <w:r w:rsidRPr="00B97212">
        <w:rPr>
          <w:rFonts w:ascii="Arial" w:hAnsi="Arial" w:cs="Arial"/>
          <w:sz w:val="22"/>
          <w:szCs w:val="22"/>
        </w:rPr>
        <w:t xml:space="preserve"> Desktop wallpaper to display another ransom note as shown below:</w:t>
      </w:r>
    </w:p>
    <w:p w:rsidR="0062259E" w:rsidRDefault="0062259E" w:rsidP="00B97212">
      <w:pPr>
        <w:pStyle w:val="ListParagraph"/>
        <w:spacing w:line="360" w:lineRule="auto"/>
        <w:ind w:left="0"/>
        <w:jc w:val="center"/>
        <w:rPr>
          <w:rFonts w:ascii="Arial" w:hAnsi="Arial" w:cs="Arial"/>
          <w:sz w:val="22"/>
          <w:szCs w:val="22"/>
        </w:rPr>
      </w:pPr>
      <w:r w:rsidRPr="00B97212">
        <w:rPr>
          <w:rFonts w:ascii="Arial" w:hAnsi="Arial" w:cs="Arial"/>
          <w:noProof/>
          <w:sz w:val="22"/>
          <w:szCs w:val="22"/>
        </w:rPr>
        <w:drawing>
          <wp:inline distT="0" distB="0" distL="0" distR="0">
            <wp:extent cx="4065856" cy="251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839" cy="2524611"/>
                    </a:xfrm>
                    <a:prstGeom prst="rect">
                      <a:avLst/>
                    </a:prstGeom>
                    <a:noFill/>
                    <a:ln>
                      <a:noFill/>
                    </a:ln>
                  </pic:spPr>
                </pic:pic>
              </a:graphicData>
            </a:graphic>
          </wp:inline>
        </w:drawing>
      </w:r>
    </w:p>
    <w:p w:rsidR="00B97212" w:rsidRPr="00B97212" w:rsidRDefault="00B97212" w:rsidP="00B97212">
      <w:pPr>
        <w:pStyle w:val="ListParagraph"/>
        <w:spacing w:line="360" w:lineRule="auto"/>
        <w:ind w:left="0"/>
        <w:jc w:val="center"/>
        <w:rPr>
          <w:rFonts w:ascii="Arial" w:hAnsi="Arial" w:cs="Arial"/>
          <w:sz w:val="22"/>
          <w:szCs w:val="22"/>
        </w:rPr>
      </w:pPr>
      <w:r>
        <w:rPr>
          <w:rFonts w:ascii="Arial" w:hAnsi="Arial" w:cs="Arial"/>
          <w:sz w:val="22"/>
          <w:szCs w:val="22"/>
        </w:rPr>
        <w:t>Figure 2.</w:t>
      </w:r>
      <w:r>
        <w:rPr>
          <w:rFonts w:ascii="Arial" w:hAnsi="Arial" w:cs="Arial"/>
          <w:sz w:val="22"/>
          <w:szCs w:val="22"/>
        </w:rPr>
        <w:tab/>
        <w:t>Infected Desktop Wallpaper</w:t>
      </w:r>
    </w:p>
    <w:p w:rsidR="00D3664C" w:rsidRDefault="00D3664C" w:rsidP="00D3664C">
      <w:pPr>
        <w:pStyle w:val="ListParagraph"/>
        <w:spacing w:line="360" w:lineRule="auto"/>
        <w:ind w:left="0"/>
        <w:jc w:val="both"/>
        <w:rPr>
          <w:rFonts w:ascii="Arial" w:hAnsi="Arial" w:cs="Arial"/>
          <w:b/>
          <w:sz w:val="22"/>
          <w:szCs w:val="22"/>
        </w:rPr>
      </w:pPr>
    </w:p>
    <w:p w:rsidR="004C2DA9" w:rsidRDefault="004C2DA9" w:rsidP="004C2DA9">
      <w:pPr>
        <w:spacing w:line="360" w:lineRule="auto"/>
        <w:jc w:val="center"/>
        <w:rPr>
          <w:rFonts w:ascii="Arial" w:hAnsi="Arial" w:cs="Arial"/>
          <w:bCs/>
          <w:sz w:val="22"/>
          <w:szCs w:val="22"/>
          <w:lang w:val="en-MY"/>
        </w:rPr>
      </w:pPr>
      <w:r>
        <w:rPr>
          <w:rFonts w:ascii="Arial" w:hAnsi="Arial" w:cs="Arial"/>
          <w:b/>
          <w:bCs/>
          <w:sz w:val="22"/>
          <w:szCs w:val="22"/>
          <w:u w:val="single"/>
          <w:lang w:val="en-MY"/>
        </w:rPr>
        <w:t>IMPACT OF THE ATTACK</w:t>
      </w:r>
    </w:p>
    <w:p w:rsidR="004C2DA9" w:rsidRDefault="004C2DA9" w:rsidP="004C2DA9">
      <w:pPr>
        <w:spacing w:line="360" w:lineRule="auto"/>
        <w:jc w:val="center"/>
        <w:rPr>
          <w:rFonts w:ascii="Arial" w:hAnsi="Arial" w:cs="Arial"/>
          <w:bCs/>
          <w:sz w:val="22"/>
          <w:szCs w:val="22"/>
          <w:lang w:val="en-MY"/>
        </w:rPr>
      </w:pPr>
    </w:p>
    <w:p w:rsidR="004C2DA9" w:rsidRDefault="004C2DA9" w:rsidP="004C2DA9">
      <w:pPr>
        <w:spacing w:line="360" w:lineRule="auto"/>
        <w:jc w:val="both"/>
        <w:rPr>
          <w:rFonts w:ascii="Arial" w:hAnsi="Arial" w:cs="Arial"/>
          <w:sz w:val="22"/>
        </w:rPr>
      </w:pPr>
      <w:r w:rsidRPr="004C2DA9">
        <w:rPr>
          <w:rFonts w:ascii="Arial" w:hAnsi="Arial" w:cs="Arial"/>
          <w:sz w:val="22"/>
        </w:rPr>
        <w:t xml:space="preserve">Ransomware not only targets home users; businesses can also become infected with ransomware, leading to negative consequences, including: </w:t>
      </w:r>
    </w:p>
    <w:p w:rsidR="004C2DA9" w:rsidRDefault="004C2DA9" w:rsidP="004C2DA9">
      <w:pPr>
        <w:spacing w:line="360" w:lineRule="auto"/>
        <w:jc w:val="both"/>
        <w:rPr>
          <w:rFonts w:ascii="Arial" w:hAnsi="Arial" w:cs="Arial"/>
          <w:sz w:val="22"/>
        </w:rPr>
      </w:pPr>
    </w:p>
    <w:p w:rsidR="004C2DA9" w:rsidRDefault="004C2DA9" w:rsidP="004C2DA9">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Pr>
          <w:rFonts w:ascii="Arial" w:hAnsi="Arial" w:cs="Arial"/>
          <w:sz w:val="22"/>
        </w:rPr>
        <w:tab/>
      </w:r>
      <w:r w:rsidRPr="004C2DA9">
        <w:rPr>
          <w:rFonts w:ascii="Arial" w:hAnsi="Arial" w:cs="Arial"/>
          <w:sz w:val="22"/>
        </w:rPr>
        <w:t>temporary or permanent loss of sensi</w:t>
      </w:r>
      <w:r>
        <w:rPr>
          <w:rFonts w:ascii="Arial" w:hAnsi="Arial" w:cs="Arial"/>
          <w:sz w:val="22"/>
        </w:rPr>
        <w:t>tive or proprietary information.</w:t>
      </w:r>
    </w:p>
    <w:p w:rsidR="004C2DA9" w:rsidRDefault="004C2DA9" w:rsidP="004C2DA9">
      <w:pPr>
        <w:tabs>
          <w:tab w:val="left" w:pos="426"/>
        </w:tabs>
        <w:spacing w:line="360" w:lineRule="auto"/>
        <w:jc w:val="both"/>
        <w:rPr>
          <w:rFonts w:ascii="Arial" w:hAnsi="Arial" w:cs="Arial"/>
          <w:sz w:val="22"/>
        </w:rPr>
      </w:pPr>
      <w:r w:rsidRPr="004C2DA9">
        <w:rPr>
          <w:rFonts w:ascii="Arial" w:hAnsi="Arial" w:cs="Arial"/>
          <w:sz w:val="22"/>
        </w:rPr>
        <w:sym w:font="Symbol" w:char="F0B7"/>
      </w:r>
      <w:r>
        <w:rPr>
          <w:rFonts w:ascii="Arial" w:hAnsi="Arial" w:cs="Arial"/>
          <w:sz w:val="22"/>
        </w:rPr>
        <w:tab/>
      </w:r>
      <w:r w:rsidRPr="004C2DA9">
        <w:rPr>
          <w:rFonts w:ascii="Arial" w:hAnsi="Arial" w:cs="Arial"/>
          <w:sz w:val="22"/>
        </w:rPr>
        <w:t xml:space="preserve"> di</w:t>
      </w:r>
      <w:r>
        <w:rPr>
          <w:rFonts w:ascii="Arial" w:hAnsi="Arial" w:cs="Arial"/>
          <w:sz w:val="22"/>
        </w:rPr>
        <w:t>sruption to regular operations.</w:t>
      </w:r>
    </w:p>
    <w:p w:rsidR="004C2DA9" w:rsidRDefault="004C2DA9" w:rsidP="004C2DA9">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Pr>
          <w:rFonts w:ascii="Arial" w:hAnsi="Arial" w:cs="Arial"/>
          <w:sz w:val="22"/>
        </w:rPr>
        <w:tab/>
      </w:r>
      <w:r w:rsidRPr="004C2DA9">
        <w:rPr>
          <w:rFonts w:ascii="Arial" w:hAnsi="Arial" w:cs="Arial"/>
          <w:sz w:val="22"/>
        </w:rPr>
        <w:t>financial losses incurred to</w:t>
      </w:r>
      <w:r>
        <w:rPr>
          <w:rFonts w:ascii="Arial" w:hAnsi="Arial" w:cs="Arial"/>
          <w:sz w:val="22"/>
        </w:rPr>
        <w:t xml:space="preserve"> restore systems and files.</w:t>
      </w:r>
    </w:p>
    <w:p w:rsidR="004C2DA9" w:rsidRDefault="004C2DA9" w:rsidP="004C2DA9">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Pr>
          <w:rFonts w:ascii="Arial" w:hAnsi="Arial" w:cs="Arial"/>
          <w:sz w:val="22"/>
        </w:rPr>
        <w:tab/>
      </w:r>
      <w:r w:rsidRPr="004C2DA9">
        <w:rPr>
          <w:rFonts w:ascii="Arial" w:hAnsi="Arial" w:cs="Arial"/>
          <w:sz w:val="22"/>
        </w:rPr>
        <w:t xml:space="preserve">potential harm to an organization’s reputation. </w:t>
      </w:r>
    </w:p>
    <w:p w:rsidR="004C2DA9" w:rsidRDefault="004C2DA9" w:rsidP="004C2DA9">
      <w:pPr>
        <w:spacing w:line="360" w:lineRule="auto"/>
        <w:jc w:val="both"/>
        <w:rPr>
          <w:rFonts w:ascii="Arial" w:hAnsi="Arial" w:cs="Arial"/>
          <w:sz w:val="22"/>
        </w:rPr>
      </w:pPr>
    </w:p>
    <w:p w:rsidR="004C2DA9" w:rsidRDefault="004C2DA9" w:rsidP="004C2DA9">
      <w:pPr>
        <w:spacing w:line="360" w:lineRule="auto"/>
        <w:jc w:val="both"/>
        <w:rPr>
          <w:rFonts w:ascii="Arial" w:hAnsi="Arial" w:cs="Arial"/>
          <w:sz w:val="22"/>
        </w:rPr>
      </w:pPr>
    </w:p>
    <w:p w:rsidR="004C2DA9" w:rsidRPr="004C2DA9" w:rsidRDefault="004C2DA9" w:rsidP="004C2DA9">
      <w:pPr>
        <w:spacing w:line="360" w:lineRule="auto"/>
        <w:jc w:val="both"/>
        <w:rPr>
          <w:rFonts w:ascii="Arial" w:hAnsi="Arial" w:cs="Arial"/>
          <w:bCs/>
          <w:sz w:val="24"/>
          <w:szCs w:val="22"/>
          <w:lang w:val="en-MY"/>
        </w:rPr>
      </w:pPr>
      <w:r w:rsidRPr="004C2DA9">
        <w:rPr>
          <w:rFonts w:ascii="Arial" w:hAnsi="Arial" w:cs="Arial"/>
          <w:sz w:val="22"/>
        </w:rPr>
        <w:lastRenderedPageBreak/>
        <w:t>Paying the ransom does not guarantee the encrypted files will be released; it only guarantees that the malicious actors receive the victim’s money, and in some cases, their banking information. In addition, decrypting files does not mean the malware infection itself has been removed.</w:t>
      </w:r>
    </w:p>
    <w:p w:rsidR="004C2DA9" w:rsidRDefault="004C2DA9" w:rsidP="00D3664C">
      <w:pPr>
        <w:pStyle w:val="ListParagraph"/>
        <w:spacing w:line="360" w:lineRule="auto"/>
        <w:ind w:left="0"/>
        <w:jc w:val="both"/>
        <w:rPr>
          <w:rFonts w:ascii="Arial" w:hAnsi="Arial" w:cs="Arial"/>
          <w:b/>
          <w:sz w:val="22"/>
          <w:szCs w:val="22"/>
        </w:rPr>
      </w:pPr>
    </w:p>
    <w:p w:rsidR="00EF04D2" w:rsidRPr="00CA01F6" w:rsidRDefault="00EF04D2" w:rsidP="00EF04D2">
      <w:pPr>
        <w:spacing w:line="360" w:lineRule="auto"/>
        <w:jc w:val="center"/>
        <w:rPr>
          <w:rFonts w:ascii="Arial" w:hAnsi="Arial" w:cs="Arial"/>
          <w:bCs/>
          <w:sz w:val="22"/>
          <w:szCs w:val="22"/>
          <w:lang w:val="en-MY"/>
        </w:rPr>
      </w:pPr>
      <w:r w:rsidRPr="00CA01F6">
        <w:rPr>
          <w:rFonts w:ascii="Arial" w:hAnsi="Arial" w:cs="Arial"/>
          <w:b/>
          <w:bCs/>
          <w:sz w:val="22"/>
          <w:szCs w:val="22"/>
          <w:u w:val="single"/>
          <w:lang w:val="en-MY"/>
        </w:rPr>
        <w:t>STEP FOR PREVENTION</w:t>
      </w:r>
    </w:p>
    <w:p w:rsidR="00EF04D2" w:rsidRPr="00CA01F6" w:rsidRDefault="00EF04D2" w:rsidP="00D3664C">
      <w:pPr>
        <w:pStyle w:val="ListParagraph"/>
        <w:spacing w:line="360" w:lineRule="auto"/>
        <w:ind w:left="0"/>
        <w:jc w:val="both"/>
        <w:rPr>
          <w:rFonts w:ascii="Arial" w:hAnsi="Arial" w:cs="Arial"/>
          <w:b/>
          <w:sz w:val="22"/>
          <w:szCs w:val="22"/>
        </w:rPr>
      </w:pPr>
    </w:p>
    <w:p w:rsidR="00CA01F6" w:rsidRPr="00CA01F6"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 xml:space="preserve">Apply the Microsoft patch for the MS17-010 SMB vulnerability dated March 14, 2017. </w:t>
      </w:r>
    </w:p>
    <w:p w:rsidR="00CA01F6" w:rsidRPr="00CA01F6"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 xml:space="preserve">Enable strong spam filters to prevent phishing emails from reaching the end users and authenticate in-bound email using technologies like Sender Policy Framework (SPF), Domain Message Authentication Reporting and Conformance (DMARC), and DomainKeys Identified Mail (DKIM) to prevent email spoofing. </w:t>
      </w:r>
    </w:p>
    <w:p w:rsidR="00CA01F6" w:rsidRPr="00CA01F6"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 xml:space="preserve">Scan all incoming and outgoing emails to detect threats and filter executable files from reaching the end users. </w:t>
      </w:r>
    </w:p>
    <w:p w:rsidR="00CA01F6" w:rsidRPr="00CA01F6"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 xml:space="preserve">Ensure anti-virus and anti-malware solutions are set to automatically conduct regular scans. </w:t>
      </w:r>
    </w:p>
    <w:p w:rsidR="00CA01F6" w:rsidRPr="00CA01F6"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 xml:space="preserve">Manage the use of privileged accounts. Implement the principle of least privilege. No users should be assigned administrative access unless absolutely needed. Those with a need for administrator accounts should only use them when necessary. </w:t>
      </w:r>
    </w:p>
    <w:p w:rsidR="00EF04D2" w:rsidRDefault="00EF04D2"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Configure access controls including file, directory, and network share permissions with least privilege in mind. If a user only needs to read specific files, they should not have write access to those files, directories, or shares.</w:t>
      </w:r>
    </w:p>
    <w:p w:rsidR="00CA01F6" w:rsidRPr="00CA01F6" w:rsidRDefault="00CA01F6"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Disable macro scripts from Microsoft Office files transmitted via email. Consider using</w:t>
      </w:r>
      <w:r>
        <w:rPr>
          <w:rFonts w:ascii="Arial" w:hAnsi="Arial" w:cs="Arial"/>
          <w:sz w:val="22"/>
          <w:szCs w:val="22"/>
        </w:rPr>
        <w:t xml:space="preserve"> </w:t>
      </w:r>
      <w:r w:rsidRPr="00CA01F6">
        <w:rPr>
          <w:rFonts w:ascii="Arial" w:hAnsi="Arial" w:cs="Arial"/>
          <w:sz w:val="22"/>
          <w:szCs w:val="22"/>
        </w:rPr>
        <w:t>Office Viewer software to open Microsoft Office files transm</w:t>
      </w:r>
      <w:r>
        <w:rPr>
          <w:rFonts w:ascii="Arial" w:hAnsi="Arial" w:cs="Arial"/>
          <w:sz w:val="22"/>
          <w:szCs w:val="22"/>
        </w:rPr>
        <w:t xml:space="preserve">itted via email instead of full </w:t>
      </w:r>
      <w:r w:rsidRPr="00CA01F6">
        <w:rPr>
          <w:rFonts w:ascii="Arial" w:hAnsi="Arial" w:cs="Arial"/>
          <w:sz w:val="22"/>
          <w:szCs w:val="22"/>
        </w:rPr>
        <w:t>Office suite applications.</w:t>
      </w:r>
    </w:p>
    <w:p w:rsidR="00CA01F6" w:rsidRPr="00CA01F6" w:rsidRDefault="00CA01F6"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Develop, institute, and practice employee education programs for identifying scams,</w:t>
      </w:r>
      <w:r>
        <w:rPr>
          <w:rFonts w:ascii="Arial" w:hAnsi="Arial" w:cs="Arial"/>
          <w:sz w:val="22"/>
          <w:szCs w:val="22"/>
        </w:rPr>
        <w:t xml:space="preserve"> </w:t>
      </w:r>
      <w:r w:rsidRPr="00CA01F6">
        <w:rPr>
          <w:rFonts w:ascii="Arial" w:hAnsi="Arial" w:cs="Arial"/>
          <w:sz w:val="22"/>
          <w:szCs w:val="22"/>
        </w:rPr>
        <w:t>malicious links, and attempted social engineering.</w:t>
      </w:r>
    </w:p>
    <w:p w:rsidR="00CA01F6" w:rsidRPr="00CA01F6" w:rsidRDefault="00CA01F6"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Run regular penetration tests against the network, no less than once a year. Ideally, run</w:t>
      </w:r>
      <w:r>
        <w:rPr>
          <w:rFonts w:ascii="Arial" w:hAnsi="Arial" w:cs="Arial"/>
          <w:sz w:val="22"/>
          <w:szCs w:val="22"/>
        </w:rPr>
        <w:t xml:space="preserve"> </w:t>
      </w:r>
      <w:r w:rsidRPr="00CA01F6">
        <w:rPr>
          <w:rFonts w:ascii="Arial" w:hAnsi="Arial" w:cs="Arial"/>
          <w:sz w:val="22"/>
          <w:szCs w:val="22"/>
        </w:rPr>
        <w:t>these as often as possible and practical.</w:t>
      </w:r>
    </w:p>
    <w:p w:rsidR="00CA01F6" w:rsidRDefault="00CA01F6" w:rsidP="00CA01F6">
      <w:pPr>
        <w:pStyle w:val="ListParagraph"/>
        <w:numPr>
          <w:ilvl w:val="0"/>
          <w:numId w:val="1"/>
        </w:numPr>
        <w:tabs>
          <w:tab w:val="left" w:pos="426"/>
        </w:tabs>
        <w:spacing w:line="360" w:lineRule="auto"/>
        <w:ind w:left="0" w:firstLine="0"/>
        <w:jc w:val="both"/>
        <w:rPr>
          <w:rFonts w:ascii="Arial" w:hAnsi="Arial" w:cs="Arial"/>
          <w:sz w:val="22"/>
          <w:szCs w:val="22"/>
        </w:rPr>
      </w:pPr>
      <w:r w:rsidRPr="00CA01F6">
        <w:rPr>
          <w:rFonts w:ascii="Arial" w:hAnsi="Arial" w:cs="Arial"/>
          <w:sz w:val="22"/>
          <w:szCs w:val="22"/>
        </w:rPr>
        <w:t>Test your backups to ensure they work correctly upon use.</w:t>
      </w:r>
    </w:p>
    <w:p w:rsidR="00CA01F6" w:rsidRDefault="00CA01F6" w:rsidP="00CA01F6">
      <w:pPr>
        <w:tabs>
          <w:tab w:val="left" w:pos="426"/>
        </w:tabs>
        <w:spacing w:line="360" w:lineRule="auto"/>
        <w:jc w:val="both"/>
        <w:rPr>
          <w:rFonts w:ascii="Arial" w:hAnsi="Arial" w:cs="Arial"/>
          <w:sz w:val="22"/>
          <w:szCs w:val="22"/>
        </w:rPr>
      </w:pPr>
    </w:p>
    <w:p w:rsidR="000D0048" w:rsidRDefault="000D0048" w:rsidP="00CA01F6">
      <w:pPr>
        <w:tabs>
          <w:tab w:val="left" w:pos="426"/>
        </w:tabs>
        <w:spacing w:line="360" w:lineRule="auto"/>
        <w:jc w:val="both"/>
        <w:rPr>
          <w:rFonts w:ascii="Arial" w:hAnsi="Arial" w:cs="Arial"/>
          <w:sz w:val="22"/>
          <w:szCs w:val="22"/>
        </w:rPr>
      </w:pPr>
    </w:p>
    <w:p w:rsidR="000D0048" w:rsidRDefault="000D0048" w:rsidP="00CA01F6">
      <w:pPr>
        <w:tabs>
          <w:tab w:val="left" w:pos="426"/>
        </w:tabs>
        <w:spacing w:line="360" w:lineRule="auto"/>
        <w:jc w:val="both"/>
        <w:rPr>
          <w:rFonts w:ascii="Arial" w:hAnsi="Arial" w:cs="Arial"/>
          <w:sz w:val="22"/>
          <w:szCs w:val="22"/>
        </w:rPr>
      </w:pPr>
    </w:p>
    <w:p w:rsidR="000D0048" w:rsidRDefault="000D0048" w:rsidP="00CA01F6">
      <w:pPr>
        <w:tabs>
          <w:tab w:val="left" w:pos="426"/>
        </w:tabs>
        <w:spacing w:line="360" w:lineRule="auto"/>
        <w:jc w:val="both"/>
        <w:rPr>
          <w:rFonts w:ascii="Arial" w:hAnsi="Arial" w:cs="Arial"/>
          <w:sz w:val="22"/>
          <w:szCs w:val="22"/>
        </w:rPr>
      </w:pPr>
    </w:p>
    <w:p w:rsidR="000D0048" w:rsidRDefault="000D0048" w:rsidP="00CA01F6">
      <w:pPr>
        <w:tabs>
          <w:tab w:val="left" w:pos="426"/>
        </w:tabs>
        <w:spacing w:line="360" w:lineRule="auto"/>
        <w:jc w:val="both"/>
        <w:rPr>
          <w:rFonts w:ascii="Arial" w:hAnsi="Arial" w:cs="Arial"/>
          <w:sz w:val="22"/>
          <w:szCs w:val="22"/>
        </w:rPr>
      </w:pPr>
    </w:p>
    <w:p w:rsidR="000D0048" w:rsidRDefault="000D0048" w:rsidP="00CA01F6">
      <w:pPr>
        <w:tabs>
          <w:tab w:val="left" w:pos="426"/>
        </w:tabs>
        <w:spacing w:line="360" w:lineRule="auto"/>
        <w:jc w:val="both"/>
        <w:rPr>
          <w:rFonts w:ascii="Arial" w:hAnsi="Arial" w:cs="Arial"/>
          <w:sz w:val="22"/>
          <w:szCs w:val="22"/>
        </w:rPr>
      </w:pPr>
    </w:p>
    <w:p w:rsidR="00CA01F6" w:rsidRDefault="00CA01F6" w:rsidP="00CA01F6">
      <w:pPr>
        <w:spacing w:line="360" w:lineRule="auto"/>
        <w:jc w:val="center"/>
        <w:rPr>
          <w:rFonts w:ascii="Arial" w:hAnsi="Arial" w:cs="Arial"/>
          <w:bCs/>
          <w:sz w:val="22"/>
          <w:szCs w:val="22"/>
          <w:lang w:val="en-MY"/>
        </w:rPr>
      </w:pPr>
      <w:r>
        <w:rPr>
          <w:rFonts w:ascii="Arial" w:hAnsi="Arial" w:cs="Arial"/>
          <w:b/>
          <w:bCs/>
          <w:sz w:val="22"/>
          <w:szCs w:val="22"/>
          <w:u w:val="single"/>
          <w:lang w:val="en-MY"/>
        </w:rPr>
        <w:lastRenderedPageBreak/>
        <w:t>DEFENDING AGAINST RANSOMWARE GENERALLY</w:t>
      </w:r>
    </w:p>
    <w:p w:rsidR="00CA01F6" w:rsidRDefault="00CA01F6" w:rsidP="00CA01F6">
      <w:pPr>
        <w:spacing w:line="360" w:lineRule="auto"/>
        <w:jc w:val="center"/>
        <w:rPr>
          <w:rFonts w:ascii="Arial" w:hAnsi="Arial" w:cs="Arial"/>
          <w:bCs/>
          <w:sz w:val="22"/>
          <w:szCs w:val="22"/>
          <w:lang w:val="en-MY"/>
        </w:rPr>
      </w:pPr>
    </w:p>
    <w:p w:rsidR="00CA01F6" w:rsidRDefault="00CA01F6" w:rsidP="00CA01F6">
      <w:pPr>
        <w:spacing w:line="360" w:lineRule="auto"/>
        <w:jc w:val="both"/>
        <w:rPr>
          <w:rFonts w:ascii="Arial" w:hAnsi="Arial" w:cs="Arial"/>
          <w:sz w:val="22"/>
        </w:rPr>
      </w:pPr>
      <w:r w:rsidRPr="004C2DA9">
        <w:rPr>
          <w:rFonts w:ascii="Arial" w:hAnsi="Arial" w:cs="Arial"/>
          <w:sz w:val="22"/>
        </w:rPr>
        <w:t xml:space="preserve">Precautionary measures to mitigate ransomware threats include: </w:t>
      </w:r>
    </w:p>
    <w:p w:rsidR="004C2DA9" w:rsidRPr="004C2DA9" w:rsidRDefault="004C2DA9" w:rsidP="00CA01F6">
      <w:pPr>
        <w:spacing w:line="360" w:lineRule="auto"/>
        <w:jc w:val="both"/>
        <w:rPr>
          <w:rFonts w:ascii="Arial" w:hAnsi="Arial" w:cs="Arial"/>
          <w:sz w:val="22"/>
        </w:rPr>
      </w:pPr>
    </w:p>
    <w:p w:rsidR="00CA01F6" w:rsidRPr="004C2DA9" w:rsidRDefault="00CA01F6" w:rsidP="000D0048">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sidR="000D0048">
        <w:rPr>
          <w:rFonts w:ascii="Arial" w:hAnsi="Arial" w:cs="Arial"/>
          <w:sz w:val="22"/>
        </w:rPr>
        <w:tab/>
      </w:r>
      <w:r w:rsidRPr="004C2DA9">
        <w:rPr>
          <w:rFonts w:ascii="Arial" w:hAnsi="Arial" w:cs="Arial"/>
          <w:sz w:val="22"/>
        </w:rPr>
        <w:t xml:space="preserve">Ensure anti-virus software is up-to-date. </w:t>
      </w:r>
    </w:p>
    <w:p w:rsidR="00CA01F6" w:rsidRPr="004C2DA9" w:rsidRDefault="00CA01F6" w:rsidP="000D0048">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sidR="000D0048">
        <w:rPr>
          <w:rFonts w:ascii="Arial" w:hAnsi="Arial" w:cs="Arial"/>
          <w:sz w:val="22"/>
        </w:rPr>
        <w:tab/>
      </w:r>
      <w:r w:rsidRPr="004C2DA9">
        <w:rPr>
          <w:rFonts w:ascii="Arial" w:hAnsi="Arial" w:cs="Arial"/>
          <w:sz w:val="22"/>
        </w:rPr>
        <w:t>Implement a data back-up and recovery plan to maintain copies of sensitive or proprietary data in a separate and secure location. Backup copies of sensitive data should not be readily accessible from local networks.</w:t>
      </w:r>
    </w:p>
    <w:p w:rsidR="00CA01F6" w:rsidRPr="004C2DA9" w:rsidRDefault="00CA01F6" w:rsidP="000D0048">
      <w:pPr>
        <w:tabs>
          <w:tab w:val="left" w:pos="426"/>
        </w:tabs>
        <w:spacing w:line="360" w:lineRule="auto"/>
        <w:jc w:val="both"/>
        <w:rPr>
          <w:rFonts w:ascii="Arial" w:hAnsi="Arial" w:cs="Arial"/>
          <w:sz w:val="22"/>
        </w:rPr>
      </w:pPr>
      <w:r w:rsidRPr="004C2DA9">
        <w:rPr>
          <w:rFonts w:ascii="Arial" w:hAnsi="Arial" w:cs="Arial"/>
          <w:sz w:val="22"/>
        </w:rPr>
        <w:t xml:space="preserve"> </w:t>
      </w:r>
      <w:r w:rsidRPr="004C2DA9">
        <w:rPr>
          <w:rFonts w:ascii="Arial" w:hAnsi="Arial" w:cs="Arial"/>
          <w:sz w:val="22"/>
        </w:rPr>
        <w:sym w:font="Symbol" w:char="F0B7"/>
      </w:r>
      <w:r w:rsidRPr="004C2DA9">
        <w:rPr>
          <w:rFonts w:ascii="Arial" w:hAnsi="Arial" w:cs="Arial"/>
          <w:sz w:val="22"/>
        </w:rPr>
        <w:t xml:space="preserve"> </w:t>
      </w:r>
      <w:r w:rsidR="000D0048">
        <w:rPr>
          <w:rFonts w:ascii="Arial" w:hAnsi="Arial" w:cs="Arial"/>
          <w:sz w:val="22"/>
        </w:rPr>
        <w:tab/>
      </w:r>
      <w:r w:rsidRPr="004C2DA9">
        <w:rPr>
          <w:rFonts w:ascii="Arial" w:hAnsi="Arial" w:cs="Arial"/>
          <w:sz w:val="22"/>
        </w:rPr>
        <w:t xml:space="preserve">Scrutinize links contained in emails, and do not open attachments included in unsolicited emails. </w:t>
      </w:r>
    </w:p>
    <w:p w:rsidR="00CA01F6" w:rsidRPr="004C2DA9" w:rsidRDefault="00CA01F6" w:rsidP="000D0048">
      <w:pPr>
        <w:tabs>
          <w:tab w:val="left" w:pos="426"/>
        </w:tabs>
        <w:spacing w:line="360" w:lineRule="auto"/>
        <w:jc w:val="both"/>
        <w:rPr>
          <w:rFonts w:ascii="Arial" w:hAnsi="Arial" w:cs="Arial"/>
          <w:sz w:val="22"/>
        </w:rPr>
      </w:pPr>
      <w:r w:rsidRPr="004C2DA9">
        <w:rPr>
          <w:rFonts w:ascii="Arial" w:hAnsi="Arial" w:cs="Arial"/>
          <w:sz w:val="22"/>
        </w:rPr>
        <w:sym w:font="Symbol" w:char="F0B7"/>
      </w:r>
      <w:r w:rsidRPr="004C2DA9">
        <w:rPr>
          <w:rFonts w:ascii="Arial" w:hAnsi="Arial" w:cs="Arial"/>
          <w:sz w:val="22"/>
        </w:rPr>
        <w:t xml:space="preserve"> </w:t>
      </w:r>
      <w:r w:rsidR="000D0048">
        <w:rPr>
          <w:rFonts w:ascii="Arial" w:hAnsi="Arial" w:cs="Arial"/>
          <w:sz w:val="22"/>
        </w:rPr>
        <w:tab/>
      </w:r>
      <w:r w:rsidRPr="004C2DA9">
        <w:rPr>
          <w:rFonts w:ascii="Arial" w:hAnsi="Arial" w:cs="Arial"/>
          <w:sz w:val="22"/>
        </w:rPr>
        <w:t xml:space="preserve">Only download software, especially free software - from sites you know and trust. </w:t>
      </w:r>
    </w:p>
    <w:p w:rsidR="00CA01F6" w:rsidRPr="004C2DA9" w:rsidRDefault="00CA01F6" w:rsidP="000D0048">
      <w:pPr>
        <w:tabs>
          <w:tab w:val="left" w:pos="426"/>
        </w:tabs>
        <w:spacing w:line="360" w:lineRule="auto"/>
        <w:jc w:val="both"/>
        <w:rPr>
          <w:rFonts w:ascii="Arial" w:hAnsi="Arial" w:cs="Arial"/>
          <w:bCs/>
          <w:sz w:val="24"/>
          <w:szCs w:val="22"/>
          <w:lang w:val="en-MY"/>
        </w:rPr>
      </w:pPr>
      <w:r w:rsidRPr="004C2DA9">
        <w:rPr>
          <w:rFonts w:ascii="Arial" w:hAnsi="Arial" w:cs="Arial"/>
          <w:sz w:val="22"/>
        </w:rPr>
        <w:sym w:font="Symbol" w:char="F0B7"/>
      </w:r>
      <w:r w:rsidRPr="004C2DA9">
        <w:rPr>
          <w:rFonts w:ascii="Arial" w:hAnsi="Arial" w:cs="Arial"/>
          <w:sz w:val="22"/>
        </w:rPr>
        <w:t xml:space="preserve"> </w:t>
      </w:r>
      <w:r w:rsidR="0088142D">
        <w:rPr>
          <w:rFonts w:ascii="Arial" w:hAnsi="Arial" w:cs="Arial"/>
          <w:sz w:val="22"/>
        </w:rPr>
        <w:tab/>
      </w:r>
      <w:r w:rsidRPr="004C2DA9">
        <w:rPr>
          <w:rFonts w:ascii="Arial" w:hAnsi="Arial" w:cs="Arial"/>
          <w:sz w:val="22"/>
        </w:rPr>
        <w:t>Enable automated patches for your operating system and Web browser.</w:t>
      </w:r>
    </w:p>
    <w:p w:rsidR="00CA01F6" w:rsidRPr="004C2DA9" w:rsidRDefault="00CA01F6" w:rsidP="00CA01F6">
      <w:pPr>
        <w:tabs>
          <w:tab w:val="left" w:pos="426"/>
        </w:tabs>
        <w:spacing w:line="360" w:lineRule="auto"/>
        <w:jc w:val="both"/>
        <w:rPr>
          <w:rFonts w:ascii="Arial" w:hAnsi="Arial" w:cs="Arial"/>
          <w:sz w:val="24"/>
          <w:szCs w:val="22"/>
        </w:rPr>
      </w:pPr>
    </w:p>
    <w:sectPr w:rsidR="00CA01F6" w:rsidRPr="004C2DA9" w:rsidSect="008E620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CC6" w:rsidRDefault="00D03CC6" w:rsidP="008E6201">
      <w:r>
        <w:separator/>
      </w:r>
    </w:p>
  </w:endnote>
  <w:endnote w:type="continuationSeparator" w:id="0">
    <w:p w:rsidR="00D03CC6" w:rsidRDefault="00D03CC6" w:rsidP="008E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201" w:rsidRPr="008E6201" w:rsidRDefault="008E6201" w:rsidP="008E6201">
    <w:pPr>
      <w:pStyle w:val="Footer"/>
      <w:jc w:val="center"/>
      <w:rPr>
        <w:lang w:val="en-MY"/>
      </w:rPr>
    </w:pPr>
    <w:r w:rsidRPr="008E6201">
      <w:rPr>
        <w:lang w:val="en-MY"/>
      </w:rPr>
      <w:fldChar w:fldCharType="begin"/>
    </w:r>
    <w:r w:rsidRPr="008E6201">
      <w:rPr>
        <w:lang w:val="en-MY"/>
      </w:rPr>
      <w:instrText xml:space="preserve"> PAGE   \* MERGEFORMAT </w:instrText>
    </w:r>
    <w:r w:rsidRPr="008E6201">
      <w:rPr>
        <w:lang w:val="en-MY"/>
      </w:rPr>
      <w:fldChar w:fldCharType="separate"/>
    </w:r>
    <w:r w:rsidR="004410A9">
      <w:rPr>
        <w:noProof/>
        <w:lang w:val="en-MY"/>
      </w:rPr>
      <w:t>6</w:t>
    </w:r>
    <w:r w:rsidRPr="008E6201">
      <w:rPr>
        <w:noProof/>
        <w:lang w:val="en-M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CC6" w:rsidRDefault="00D03CC6" w:rsidP="008E6201">
      <w:r>
        <w:separator/>
      </w:r>
    </w:p>
  </w:footnote>
  <w:footnote w:type="continuationSeparator" w:id="0">
    <w:p w:rsidR="00D03CC6" w:rsidRDefault="00D03CC6" w:rsidP="008E6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017B1"/>
    <w:multiLevelType w:val="hybridMultilevel"/>
    <w:tmpl w:val="3272A5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F8"/>
    <w:rsid w:val="000D0048"/>
    <w:rsid w:val="004410A9"/>
    <w:rsid w:val="004C2DA9"/>
    <w:rsid w:val="006151F8"/>
    <w:rsid w:val="0062259E"/>
    <w:rsid w:val="007E0C6C"/>
    <w:rsid w:val="007E57A0"/>
    <w:rsid w:val="0088142D"/>
    <w:rsid w:val="008E6201"/>
    <w:rsid w:val="009E1118"/>
    <w:rsid w:val="00AC4745"/>
    <w:rsid w:val="00B97212"/>
    <w:rsid w:val="00CA01F6"/>
    <w:rsid w:val="00CD7036"/>
    <w:rsid w:val="00CD77A0"/>
    <w:rsid w:val="00D03CC6"/>
    <w:rsid w:val="00D31F2A"/>
    <w:rsid w:val="00D3664C"/>
    <w:rsid w:val="00E95BE4"/>
    <w:rsid w:val="00EF04D2"/>
    <w:rsid w:val="00F514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44FB8"/>
  <w15:chartTrackingRefBased/>
  <w15:docId w15:val="{76D33D39-C48F-40F2-A766-03E2CA17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1F8"/>
    <w:pPr>
      <w:widowControl w:val="0"/>
      <w:spacing w:after="0" w:line="240" w:lineRule="auto"/>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51F8"/>
    <w:pPr>
      <w:widowControl w:val="0"/>
      <w:spacing w:after="0" w:line="240" w:lineRule="auto"/>
      <w:jc w:val="both"/>
    </w:pPr>
    <w:rPr>
      <w:rFonts w:ascii="Times New Roman" w:eastAsia="SimSun" w:hAnsi="Times New Roman" w:cs="Times New Roman"/>
      <w:sz w:val="20"/>
      <w:szCs w:val="20"/>
      <w:lang w:eastAsia="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64C"/>
    <w:pPr>
      <w:ind w:left="720"/>
      <w:contextualSpacing/>
    </w:pPr>
  </w:style>
  <w:style w:type="character" w:styleId="Hyperlink">
    <w:name w:val="Hyperlink"/>
    <w:basedOn w:val="DefaultParagraphFont"/>
    <w:uiPriority w:val="99"/>
    <w:unhideWhenUsed/>
    <w:rsid w:val="00B97212"/>
    <w:rPr>
      <w:color w:val="0563C1" w:themeColor="hyperlink"/>
      <w:u w:val="single"/>
    </w:rPr>
  </w:style>
  <w:style w:type="character" w:styleId="UnresolvedMention">
    <w:name w:val="Unresolved Mention"/>
    <w:basedOn w:val="DefaultParagraphFont"/>
    <w:uiPriority w:val="99"/>
    <w:semiHidden/>
    <w:unhideWhenUsed/>
    <w:rsid w:val="00B97212"/>
    <w:rPr>
      <w:color w:val="808080"/>
      <w:shd w:val="clear" w:color="auto" w:fill="E6E6E6"/>
    </w:rPr>
  </w:style>
  <w:style w:type="paragraph" w:styleId="Header">
    <w:name w:val="header"/>
    <w:basedOn w:val="Normal"/>
    <w:link w:val="HeaderChar"/>
    <w:uiPriority w:val="99"/>
    <w:unhideWhenUsed/>
    <w:rsid w:val="008E6201"/>
    <w:pPr>
      <w:tabs>
        <w:tab w:val="center" w:pos="4513"/>
        <w:tab w:val="right" w:pos="9026"/>
      </w:tabs>
    </w:pPr>
  </w:style>
  <w:style w:type="character" w:customStyle="1" w:styleId="HeaderChar">
    <w:name w:val="Header Char"/>
    <w:basedOn w:val="DefaultParagraphFont"/>
    <w:link w:val="Header"/>
    <w:uiPriority w:val="99"/>
    <w:rsid w:val="008E6201"/>
    <w:rPr>
      <w:rFonts w:ascii="Times New Roman" w:eastAsia="SimSun" w:hAnsi="Times New Roman" w:cs="Times New Roman"/>
      <w:kern w:val="2"/>
      <w:sz w:val="21"/>
      <w:szCs w:val="20"/>
      <w:lang w:val="en-US" w:eastAsia="zh-CN"/>
    </w:rPr>
  </w:style>
  <w:style w:type="paragraph" w:styleId="Footer">
    <w:name w:val="footer"/>
    <w:basedOn w:val="Normal"/>
    <w:link w:val="FooterChar"/>
    <w:uiPriority w:val="99"/>
    <w:unhideWhenUsed/>
    <w:rsid w:val="008E6201"/>
    <w:pPr>
      <w:tabs>
        <w:tab w:val="center" w:pos="4513"/>
        <w:tab w:val="right" w:pos="9026"/>
      </w:tabs>
    </w:pPr>
  </w:style>
  <w:style w:type="character" w:customStyle="1" w:styleId="FooterChar">
    <w:name w:val="Footer Char"/>
    <w:basedOn w:val="DefaultParagraphFont"/>
    <w:link w:val="Footer"/>
    <w:uiPriority w:val="99"/>
    <w:rsid w:val="008E6201"/>
    <w:rPr>
      <w:rFonts w:ascii="Times New Roman" w:eastAsia="SimSun" w:hAnsi="Times New Roman" w:cs="Times New Roman"/>
      <w:kern w:val="2"/>
      <w:sz w:val="21"/>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torproject.org/torbrowser/6.5.1/tor-win32-0.2.9.10.zi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fahimah nassir</dc:creator>
  <cp:keywords/>
  <dc:description/>
  <cp:lastModifiedBy>fahimah nassir</cp:lastModifiedBy>
  <cp:revision>11</cp:revision>
  <dcterms:created xsi:type="dcterms:W3CDTF">2017-07-19T09:43:00Z</dcterms:created>
  <dcterms:modified xsi:type="dcterms:W3CDTF">2017-07-20T13:54:00Z</dcterms:modified>
</cp:coreProperties>
</file>