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szCs w:val="24"/>
        </w:rPr>
        <w:id w:val="-2011429418"/>
        <w:docPartObj>
          <w:docPartGallery w:val="Cover Pages"/>
          <w:docPartUnique/>
        </w:docPartObj>
      </w:sdtPr>
      <w:sdtEndPr>
        <w:rPr>
          <w:rFonts w:eastAsia="Calibri"/>
        </w:rPr>
      </w:sdtEndPr>
      <w:sdtContent>
        <w:p w14:paraId="02F50218" w14:textId="77777777" w:rsidR="00F71E52" w:rsidRPr="00BF04EA" w:rsidRDefault="00F71E52" w:rsidP="00F71E52">
          <w:pPr>
            <w:rPr>
              <w:szCs w:val="24"/>
            </w:rPr>
          </w:pPr>
        </w:p>
        <w:p w14:paraId="0C5E0872" w14:textId="77777777" w:rsidR="00F71E52" w:rsidRPr="00BF04EA" w:rsidRDefault="00F71E52" w:rsidP="00F71E52">
          <w:pPr>
            <w:pStyle w:val="Heading1"/>
            <w:ind w:right="-524"/>
            <w:jc w:val="center"/>
            <w:rPr>
              <w:rFonts w:ascii="Times New Roman" w:hAnsi="Times New Roman" w:cs="Times New Roman"/>
              <w:b/>
              <w:sz w:val="32"/>
              <w:szCs w:val="32"/>
            </w:rPr>
          </w:pPr>
          <w:bookmarkStart w:id="0" w:name="_Toc496770435"/>
          <w:bookmarkStart w:id="1" w:name="_Toc465291438"/>
          <w:bookmarkStart w:id="2" w:name="_Toc465290219"/>
          <w:bookmarkStart w:id="3" w:name="_Toc465269778"/>
          <w:r w:rsidRPr="00BF04EA">
            <w:rPr>
              <w:rFonts w:ascii="Times New Roman" w:hAnsi="Times New Roman" w:cs="Times New Roman"/>
              <w:sz w:val="32"/>
              <w:szCs w:val="32"/>
            </w:rPr>
            <w:t>Standard Operating Procedure for</w:t>
          </w:r>
        </w:p>
        <w:p w14:paraId="0E76B9F6" w14:textId="04AD2226" w:rsidR="00F71E52" w:rsidRPr="00BF04EA" w:rsidRDefault="00F71E52" w:rsidP="00F71E52">
          <w:pPr>
            <w:pStyle w:val="NoSpacing"/>
            <w:jc w:val="center"/>
            <w:rPr>
              <w:rFonts w:ascii="Times New Roman" w:hAnsi="Times New Roman"/>
              <w:b/>
              <w:sz w:val="32"/>
              <w:szCs w:val="32"/>
            </w:rPr>
          </w:pPr>
          <w:r>
            <w:rPr>
              <w:rFonts w:ascii="Times New Roman" w:hAnsi="Times New Roman"/>
              <w:b/>
              <w:sz w:val="32"/>
              <w:szCs w:val="32"/>
            </w:rPr>
            <w:t>Test Methods and Method Validation</w:t>
          </w:r>
        </w:p>
        <w:p w14:paraId="7BC8D3D8" w14:textId="77777777" w:rsidR="00F71E52" w:rsidRPr="00BF04EA" w:rsidRDefault="00F71E52" w:rsidP="00F71E52">
          <w:pPr>
            <w:pStyle w:val="NoSpacing"/>
            <w:jc w:val="both"/>
            <w:rPr>
              <w:rFonts w:ascii="Times New Roman" w:hAnsi="Times New Roman"/>
            </w:rPr>
          </w:pPr>
        </w:p>
        <w:p w14:paraId="6273ECFB" w14:textId="47C37E62" w:rsidR="00F71E52" w:rsidRPr="00BF04EA" w:rsidRDefault="00F71E52" w:rsidP="00F71E52">
          <w:pPr>
            <w:pStyle w:val="NoSpacing"/>
            <w:jc w:val="center"/>
            <w:rPr>
              <w:rFonts w:ascii="Times New Roman" w:hAnsi="Times New Roman"/>
              <w:b/>
              <w:i/>
            </w:rPr>
          </w:pPr>
          <w:r w:rsidRPr="00BF04EA">
            <w:rPr>
              <w:rFonts w:ascii="Times New Roman" w:hAnsi="Times New Roman"/>
              <w:b/>
              <w:i/>
            </w:rPr>
            <w:t xml:space="preserve">ISO/IEC 17025:2017 – Clause </w:t>
          </w:r>
          <w:r w:rsidR="00191E67">
            <w:rPr>
              <w:rFonts w:ascii="Times New Roman" w:hAnsi="Times New Roman"/>
              <w:b/>
              <w:i/>
            </w:rPr>
            <w:t>7.2</w:t>
          </w:r>
        </w:p>
        <w:p w14:paraId="145743CF" w14:textId="77777777" w:rsidR="00F71E52" w:rsidRPr="00BF04EA" w:rsidRDefault="00F71E52" w:rsidP="00F71E52">
          <w:pPr>
            <w:keepNext/>
            <w:spacing w:before="240" w:after="60"/>
            <w:ind w:left="-851" w:right="-524"/>
            <w:jc w:val="center"/>
            <w:outlineLvl w:val="3"/>
            <w:rPr>
              <w:b/>
              <w:bCs/>
              <w:szCs w:val="24"/>
            </w:rPr>
          </w:pPr>
        </w:p>
        <w:p w14:paraId="72D121E1" w14:textId="77777777" w:rsidR="00F71E52" w:rsidRPr="00BF04EA" w:rsidRDefault="00F71E52" w:rsidP="00F71E52">
          <w:pPr>
            <w:keepNext/>
            <w:spacing w:before="240" w:after="60"/>
            <w:ind w:left="-851" w:right="-524"/>
            <w:jc w:val="center"/>
            <w:outlineLvl w:val="3"/>
            <w:rPr>
              <w:b/>
              <w:bCs/>
              <w:szCs w:val="24"/>
            </w:rPr>
          </w:pPr>
        </w:p>
        <w:p w14:paraId="5C0DB218" w14:textId="77777777" w:rsidR="00F71E52" w:rsidRPr="00BF04EA" w:rsidRDefault="00F71E52" w:rsidP="00F71E52">
          <w:pPr>
            <w:keepNext/>
            <w:spacing w:before="240" w:after="60"/>
            <w:ind w:left="-851" w:right="-524"/>
            <w:jc w:val="center"/>
            <w:outlineLvl w:val="3"/>
            <w:rPr>
              <w:b/>
              <w:bCs/>
              <w:szCs w:val="24"/>
            </w:rPr>
          </w:pPr>
        </w:p>
        <w:tbl>
          <w:tblPr>
            <w:tblStyle w:val="TableGrid"/>
            <w:tblW w:w="0" w:type="auto"/>
            <w:tblLook w:val="04A0" w:firstRow="1" w:lastRow="0" w:firstColumn="1" w:lastColumn="0" w:noHBand="0" w:noVBand="1"/>
          </w:tblPr>
          <w:tblGrid>
            <w:gridCol w:w="3116"/>
            <w:gridCol w:w="3117"/>
            <w:gridCol w:w="3117"/>
          </w:tblGrid>
          <w:tr w:rsidR="00F71E52" w:rsidRPr="00BF04EA" w14:paraId="0A2784C2" w14:textId="77777777" w:rsidTr="00F04C68">
            <w:tc>
              <w:tcPr>
                <w:tcW w:w="3116" w:type="dxa"/>
              </w:tcPr>
              <w:p w14:paraId="14761837" w14:textId="77777777" w:rsidR="00F71E52" w:rsidRPr="00BF04EA" w:rsidRDefault="00F71E52" w:rsidP="00F04C68">
                <w:pPr>
                  <w:jc w:val="center"/>
                  <w:rPr>
                    <w:szCs w:val="24"/>
                  </w:rPr>
                </w:pPr>
                <w:r w:rsidRPr="00BF04EA">
                  <w:rPr>
                    <w:szCs w:val="24"/>
                  </w:rPr>
                  <w:t>Prepared By:</w:t>
                </w:r>
              </w:p>
              <w:p w14:paraId="118BB320" w14:textId="77777777" w:rsidR="00F71E52" w:rsidRPr="00BF04EA" w:rsidRDefault="00F71E52" w:rsidP="00F04C68">
                <w:pPr>
                  <w:jc w:val="center"/>
                  <w:rPr>
                    <w:szCs w:val="24"/>
                  </w:rPr>
                </w:pPr>
                <w:r w:rsidRPr="00BF04EA">
                  <w:rPr>
                    <w:szCs w:val="24"/>
                  </w:rPr>
                  <w:t>Masab Rasheed</w:t>
                </w:r>
              </w:p>
            </w:tc>
            <w:tc>
              <w:tcPr>
                <w:tcW w:w="3117" w:type="dxa"/>
              </w:tcPr>
              <w:p w14:paraId="37638E7E" w14:textId="77777777" w:rsidR="00F71E52" w:rsidRPr="00BF04EA" w:rsidRDefault="00F71E52" w:rsidP="00F04C68">
                <w:pPr>
                  <w:jc w:val="center"/>
                  <w:rPr>
                    <w:szCs w:val="24"/>
                  </w:rPr>
                </w:pPr>
                <w:r w:rsidRPr="00BF04EA">
                  <w:rPr>
                    <w:szCs w:val="24"/>
                  </w:rPr>
                  <w:t>Reviewed By:</w:t>
                </w:r>
              </w:p>
              <w:p w14:paraId="015E56A3" w14:textId="77777777" w:rsidR="00F71E52" w:rsidRPr="00BF04EA" w:rsidRDefault="00F71E52" w:rsidP="00F04C68">
                <w:pPr>
                  <w:jc w:val="center"/>
                  <w:rPr>
                    <w:szCs w:val="24"/>
                  </w:rPr>
                </w:pPr>
                <w:r w:rsidRPr="00BF04EA">
                  <w:rPr>
                    <w:szCs w:val="24"/>
                  </w:rPr>
                  <w:t>Himayat Hussain</w:t>
                </w:r>
              </w:p>
            </w:tc>
            <w:tc>
              <w:tcPr>
                <w:tcW w:w="3117" w:type="dxa"/>
              </w:tcPr>
              <w:p w14:paraId="1B2E5D0B" w14:textId="77777777" w:rsidR="00F71E52" w:rsidRPr="00BF04EA" w:rsidRDefault="00F71E52" w:rsidP="00F04C68">
                <w:pPr>
                  <w:jc w:val="center"/>
                  <w:rPr>
                    <w:szCs w:val="24"/>
                  </w:rPr>
                </w:pPr>
                <w:r w:rsidRPr="00BF04EA">
                  <w:rPr>
                    <w:szCs w:val="24"/>
                  </w:rPr>
                  <w:t>Approved By:</w:t>
                </w:r>
              </w:p>
              <w:p w14:paraId="5CB440D1" w14:textId="77777777" w:rsidR="00F71E52" w:rsidRPr="00BF04EA" w:rsidRDefault="00F71E52" w:rsidP="00F04C68">
                <w:pPr>
                  <w:jc w:val="center"/>
                  <w:rPr>
                    <w:szCs w:val="24"/>
                  </w:rPr>
                </w:pPr>
                <w:r w:rsidRPr="00BF04EA">
                  <w:rPr>
                    <w:szCs w:val="24"/>
                  </w:rPr>
                  <w:t>Ahmad Umair</w:t>
                </w:r>
              </w:p>
            </w:tc>
          </w:tr>
          <w:tr w:rsidR="00F71E52" w:rsidRPr="00BF04EA" w14:paraId="658DDF5F" w14:textId="77777777" w:rsidTr="00F04C68">
            <w:tc>
              <w:tcPr>
                <w:tcW w:w="3116" w:type="dxa"/>
              </w:tcPr>
              <w:p w14:paraId="291CB4C9" w14:textId="77777777" w:rsidR="00F71E52" w:rsidRPr="00BF04EA" w:rsidRDefault="00F71E52" w:rsidP="00F04C68">
                <w:pPr>
                  <w:jc w:val="center"/>
                  <w:rPr>
                    <w:szCs w:val="24"/>
                  </w:rPr>
                </w:pPr>
                <w:r w:rsidRPr="00BF04EA">
                  <w:rPr>
                    <w:szCs w:val="24"/>
                  </w:rPr>
                  <w:t>AQCM</w:t>
                </w:r>
              </w:p>
            </w:tc>
            <w:tc>
              <w:tcPr>
                <w:tcW w:w="3117" w:type="dxa"/>
              </w:tcPr>
              <w:p w14:paraId="4D50403C" w14:textId="77777777" w:rsidR="00F71E52" w:rsidRPr="00BF04EA" w:rsidRDefault="00F71E52" w:rsidP="00F04C68">
                <w:pPr>
                  <w:jc w:val="center"/>
                  <w:rPr>
                    <w:szCs w:val="24"/>
                  </w:rPr>
                </w:pPr>
                <w:r w:rsidRPr="00BF04EA">
                  <w:rPr>
                    <w:szCs w:val="24"/>
                  </w:rPr>
                  <w:t>QCM</w:t>
                </w:r>
              </w:p>
            </w:tc>
            <w:tc>
              <w:tcPr>
                <w:tcW w:w="3117" w:type="dxa"/>
              </w:tcPr>
              <w:p w14:paraId="1ABD2700" w14:textId="77777777" w:rsidR="00F71E52" w:rsidRPr="00BF04EA" w:rsidRDefault="00F71E52" w:rsidP="00F04C68">
                <w:pPr>
                  <w:jc w:val="center"/>
                  <w:rPr>
                    <w:szCs w:val="24"/>
                  </w:rPr>
                </w:pPr>
                <w:r w:rsidRPr="00BF04EA">
                  <w:rPr>
                    <w:szCs w:val="24"/>
                  </w:rPr>
                  <w:t>CEO</w:t>
                </w:r>
              </w:p>
            </w:tc>
          </w:tr>
          <w:tr w:rsidR="00F71E52" w:rsidRPr="00BF04EA" w14:paraId="6DCBE403" w14:textId="77777777" w:rsidTr="00F04C68">
            <w:trPr>
              <w:trHeight w:val="1052"/>
            </w:trPr>
            <w:tc>
              <w:tcPr>
                <w:tcW w:w="3116" w:type="dxa"/>
              </w:tcPr>
              <w:p w14:paraId="0EBF3E72" w14:textId="77777777" w:rsidR="00F71E52" w:rsidRPr="00BF04EA" w:rsidRDefault="00F71E52" w:rsidP="00F04C68">
                <w:pPr>
                  <w:spacing w:line="360" w:lineRule="auto"/>
                  <w:rPr>
                    <w:szCs w:val="24"/>
                  </w:rPr>
                </w:pPr>
              </w:p>
              <w:p w14:paraId="59CB4359" w14:textId="77777777" w:rsidR="00F71E52" w:rsidRPr="00BF04EA" w:rsidRDefault="00F71E52" w:rsidP="00F04C68">
                <w:pPr>
                  <w:spacing w:line="360" w:lineRule="auto"/>
                  <w:rPr>
                    <w:szCs w:val="24"/>
                  </w:rPr>
                </w:pPr>
              </w:p>
              <w:p w14:paraId="65E3A66A" w14:textId="77777777" w:rsidR="00F71E52" w:rsidRPr="00BF04EA" w:rsidRDefault="00F71E52" w:rsidP="00F04C68">
                <w:pPr>
                  <w:spacing w:line="360" w:lineRule="auto"/>
                  <w:rPr>
                    <w:szCs w:val="24"/>
                  </w:rPr>
                </w:pPr>
              </w:p>
            </w:tc>
            <w:tc>
              <w:tcPr>
                <w:tcW w:w="3117" w:type="dxa"/>
              </w:tcPr>
              <w:p w14:paraId="69741EBA" w14:textId="77777777" w:rsidR="00F71E52" w:rsidRPr="00BF04EA" w:rsidRDefault="00F71E52" w:rsidP="00F04C68">
                <w:pPr>
                  <w:spacing w:line="360" w:lineRule="auto"/>
                  <w:rPr>
                    <w:szCs w:val="24"/>
                  </w:rPr>
                </w:pPr>
              </w:p>
            </w:tc>
            <w:tc>
              <w:tcPr>
                <w:tcW w:w="3117" w:type="dxa"/>
              </w:tcPr>
              <w:p w14:paraId="26CBA6D4" w14:textId="77777777" w:rsidR="00F71E52" w:rsidRPr="00BF04EA" w:rsidRDefault="00F71E52" w:rsidP="00F04C68">
                <w:pPr>
                  <w:spacing w:line="360" w:lineRule="auto"/>
                  <w:rPr>
                    <w:szCs w:val="24"/>
                  </w:rPr>
                </w:pPr>
              </w:p>
            </w:tc>
          </w:tr>
          <w:tr w:rsidR="00F71E52" w:rsidRPr="00BF04EA" w14:paraId="52D984F3" w14:textId="77777777" w:rsidTr="00F04C68">
            <w:tc>
              <w:tcPr>
                <w:tcW w:w="3116" w:type="dxa"/>
              </w:tcPr>
              <w:p w14:paraId="41F72E7E" w14:textId="77777777" w:rsidR="00F71E52" w:rsidRPr="00BF04EA" w:rsidRDefault="00F71E52" w:rsidP="00F04C68">
                <w:pPr>
                  <w:spacing w:line="360" w:lineRule="auto"/>
                  <w:rPr>
                    <w:szCs w:val="24"/>
                  </w:rPr>
                </w:pPr>
                <w:r w:rsidRPr="00BF04EA">
                  <w:rPr>
                    <w:szCs w:val="24"/>
                  </w:rPr>
                  <w:t>Date:</w:t>
                </w:r>
              </w:p>
            </w:tc>
            <w:tc>
              <w:tcPr>
                <w:tcW w:w="3117" w:type="dxa"/>
              </w:tcPr>
              <w:p w14:paraId="42BF64BA" w14:textId="77777777" w:rsidR="00F71E52" w:rsidRPr="00BF04EA" w:rsidRDefault="00F71E52" w:rsidP="00F04C68">
                <w:pPr>
                  <w:spacing w:line="360" w:lineRule="auto"/>
                  <w:rPr>
                    <w:szCs w:val="24"/>
                  </w:rPr>
                </w:pPr>
                <w:r w:rsidRPr="00BF04EA">
                  <w:rPr>
                    <w:szCs w:val="24"/>
                  </w:rPr>
                  <w:t>Date:</w:t>
                </w:r>
              </w:p>
            </w:tc>
            <w:tc>
              <w:tcPr>
                <w:tcW w:w="3117" w:type="dxa"/>
              </w:tcPr>
              <w:p w14:paraId="4387FBF3" w14:textId="77777777" w:rsidR="00F71E52" w:rsidRPr="00BF04EA" w:rsidRDefault="00F71E52" w:rsidP="00F04C68">
                <w:pPr>
                  <w:spacing w:line="360" w:lineRule="auto"/>
                  <w:rPr>
                    <w:szCs w:val="24"/>
                  </w:rPr>
                </w:pPr>
                <w:r w:rsidRPr="00BF04EA">
                  <w:rPr>
                    <w:szCs w:val="24"/>
                  </w:rPr>
                  <w:t>Date:</w:t>
                </w:r>
              </w:p>
            </w:tc>
          </w:tr>
        </w:tbl>
        <w:p w14:paraId="7DCE38CA" w14:textId="77777777" w:rsidR="00F71E52" w:rsidRPr="00BF04EA" w:rsidRDefault="00F71E52" w:rsidP="00F71E52">
          <w:pPr>
            <w:keepNext/>
            <w:spacing w:before="240" w:after="60"/>
            <w:ind w:left="-851" w:right="-524"/>
            <w:jc w:val="center"/>
            <w:outlineLvl w:val="3"/>
            <w:rPr>
              <w:b/>
              <w:bCs/>
              <w:szCs w:val="24"/>
            </w:rPr>
          </w:pPr>
        </w:p>
        <w:p w14:paraId="6B658767" w14:textId="77777777" w:rsidR="00F71E52" w:rsidRPr="00BF04EA" w:rsidRDefault="00F71E52" w:rsidP="00F71E52">
          <w:pPr>
            <w:keepNext/>
            <w:spacing w:before="240" w:after="60"/>
            <w:ind w:left="-851" w:right="-524"/>
            <w:jc w:val="center"/>
            <w:outlineLvl w:val="3"/>
            <w:rPr>
              <w:b/>
              <w:bCs/>
              <w:szCs w:val="24"/>
            </w:rPr>
          </w:pPr>
        </w:p>
        <w:p w14:paraId="31087B85" w14:textId="77777777" w:rsidR="00F71E52" w:rsidRPr="00BF04EA" w:rsidRDefault="00F71E52" w:rsidP="00F71E52">
          <w:pPr>
            <w:keepNext/>
            <w:spacing w:before="240" w:after="60"/>
            <w:ind w:left="-851" w:right="-524"/>
            <w:jc w:val="center"/>
            <w:outlineLvl w:val="3"/>
            <w:rPr>
              <w:b/>
              <w:bCs/>
              <w:szCs w:val="24"/>
            </w:rPr>
          </w:pPr>
          <w:r w:rsidRPr="00BF04EA">
            <w:rPr>
              <w:b/>
              <w:bCs/>
              <w:szCs w:val="24"/>
            </w:rPr>
            <w:t>Copyright</w:t>
          </w:r>
        </w:p>
        <w:p w14:paraId="2D7775F5" w14:textId="77777777" w:rsidR="00F71E52" w:rsidRPr="00BF04EA" w:rsidRDefault="00F71E52" w:rsidP="00F71E52">
          <w:pPr>
            <w:ind w:left="-851" w:right="-524"/>
            <w:jc w:val="both"/>
            <w:rPr>
              <w:szCs w:val="24"/>
              <w:lang w:val="en-GB"/>
            </w:rPr>
          </w:pPr>
        </w:p>
        <w:p w14:paraId="5AF50D45" w14:textId="77777777" w:rsidR="00F71E52" w:rsidRPr="00BF04EA" w:rsidRDefault="00F71E52" w:rsidP="00F71E52">
          <w:pPr>
            <w:ind w:left="-540" w:right="-308"/>
            <w:jc w:val="both"/>
            <w:rPr>
              <w:szCs w:val="24"/>
              <w:lang w:val="en-GB"/>
            </w:rPr>
          </w:pPr>
          <w:r w:rsidRPr="00BF04EA">
            <w:rPr>
              <w:szCs w:val="24"/>
              <w:lang w:val="en-GB"/>
            </w:rPr>
            <w:t xml:space="preserve">The copyright of this procedure, together with all confidential information contained herein is the sole property of </w:t>
          </w:r>
          <w:r w:rsidRPr="00BF04EA">
            <w:rPr>
              <w:b/>
              <w:bCs/>
              <w:szCs w:val="24"/>
              <w:lang w:val="en-GB"/>
            </w:rPr>
            <w:t>VAN QC LAB.</w:t>
          </w:r>
        </w:p>
        <w:p w14:paraId="060B0509" w14:textId="4F5676E0" w:rsidR="00F71E52" w:rsidRPr="00BF04EA" w:rsidRDefault="00F71E52" w:rsidP="00F71E52">
          <w:pPr>
            <w:ind w:left="-540" w:right="-308"/>
            <w:jc w:val="both"/>
            <w:rPr>
              <w:szCs w:val="24"/>
            </w:rPr>
          </w:pPr>
          <w:r w:rsidRPr="00BF04EA">
            <w:rPr>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Chief Executive Officer is strictly prohibited</w:t>
          </w:r>
          <w:r w:rsidRPr="00BF04EA">
            <w:rPr>
              <w:b/>
              <w:szCs w:val="24"/>
              <w:lang w:val="en-GB"/>
            </w:rPr>
            <w:t>.</w:t>
          </w:r>
          <w:r w:rsidRPr="00BF04EA">
            <w:rPr>
              <w:szCs w:val="24"/>
              <w:lang w:val="en-GB"/>
            </w:rPr>
            <w:t xml:space="preserve">   </w:t>
          </w:r>
          <w:r>
            <w:rPr>
              <w:noProof/>
              <w:szCs w:val="24"/>
            </w:rPr>
            <mc:AlternateContent>
              <mc:Choice Requires="wps">
                <w:drawing>
                  <wp:anchor distT="0" distB="0" distL="114300" distR="114300" simplePos="0" relativeHeight="251659264" behindDoc="1" locked="0" layoutInCell="1" allowOverlap="1" wp14:anchorId="5E76A6E4" wp14:editId="5DCAFCF0">
                    <wp:simplePos x="0" y="0"/>
                    <wp:positionH relativeFrom="page">
                      <wp:posOffset>873760</wp:posOffset>
                    </wp:positionH>
                    <wp:positionV relativeFrom="page">
                      <wp:posOffset>3193415</wp:posOffset>
                    </wp:positionV>
                    <wp:extent cx="5868670" cy="323215"/>
                    <wp:effectExtent l="0" t="0" r="0" b="7620"/>
                    <wp:wrapNone/>
                    <wp:docPr id="1" name="Text Box 1" descr="Cover page content layou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8670" cy="323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ED5571" w14:textId="77777777" w:rsidR="00F71E52" w:rsidRDefault="00F71E52" w:rsidP="00F71E52"/>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5E76A6E4" id="_x0000_t202" coordsize="21600,21600" o:spt="202" path="m,l,21600r21600,l21600,xe">
                    <v:stroke joinstyle="miter"/>
                    <v:path gradientshapeok="t" o:connecttype="rect"/>
                  </v:shapetype>
                  <v:shape id="Text Box 1" o:spid="_x0000_s1026" type="#_x0000_t202" alt="Cover page content layout" style="position:absolute;left:0;text-align:left;margin-left:68.8pt;margin-top:251.45pt;width:462.1pt;height:25.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" filled="f" stroked="f" strokeweight=".5pt">
                    <v:textbox style="mso-fit-shape-to-text:t" inset="0,0,0,0">
                      <w:txbxContent>
                        <w:p w14:paraId="08ED5571" w14:textId="77777777" w:rsidR="00F71E52" w:rsidRDefault="00F71E52" w:rsidP="00F71E52"/>
                      </w:txbxContent>
                    </v:textbox>
                    <w10:wrap anchorx="page" anchory="page"/>
                  </v:shape>
                </w:pict>
              </mc:Fallback>
            </mc:AlternateContent>
          </w:r>
        </w:p>
        <w:bookmarkEnd w:id="3" w:displacedByCustomXml="next"/>
        <w:bookmarkEnd w:id="2" w:displacedByCustomXml="next"/>
        <w:bookmarkEnd w:id="1" w:displacedByCustomXml="next"/>
        <w:bookmarkEnd w:id="0" w:displacedByCustomXml="next"/>
      </w:sdtContent>
    </w:sdt>
    <w:p w14:paraId="6FCCCC22" w14:textId="77777777" w:rsidR="00F71E52" w:rsidRPr="00BF04EA" w:rsidRDefault="00F71E52" w:rsidP="00F71E52">
      <w:pPr>
        <w:tabs>
          <w:tab w:val="left" w:pos="540"/>
          <w:tab w:val="center" w:pos="2880"/>
        </w:tabs>
        <w:ind w:left="-851" w:right="-772"/>
        <w:jc w:val="center"/>
        <w:rPr>
          <w:b/>
          <w:bCs/>
          <w:szCs w:val="24"/>
          <w:lang w:val="en-GB"/>
        </w:rPr>
      </w:pPr>
    </w:p>
    <w:p w14:paraId="1EC03874" w14:textId="77777777" w:rsidR="00F71E52" w:rsidRPr="00BF04EA" w:rsidRDefault="00F71E52" w:rsidP="00F71E52">
      <w:pPr>
        <w:rPr>
          <w:b/>
          <w:bCs/>
          <w:szCs w:val="24"/>
          <w:lang w:val="en-GB"/>
        </w:rPr>
      </w:pPr>
      <w:r w:rsidRPr="00BF04EA">
        <w:rPr>
          <w:b/>
          <w:bCs/>
          <w:szCs w:val="24"/>
          <w:lang w:val="en-GB"/>
        </w:rPr>
        <w:br w:type="page"/>
      </w:r>
    </w:p>
    <w:p w14:paraId="4F42769B" w14:textId="77777777" w:rsidR="00F71E52" w:rsidRPr="00BF04EA" w:rsidRDefault="00F71E52" w:rsidP="00F71E52">
      <w:pPr>
        <w:jc w:val="center"/>
        <w:rPr>
          <w:b/>
          <w:bCs/>
          <w:szCs w:val="24"/>
          <w:lang w:val="en-GB"/>
        </w:rPr>
      </w:pPr>
      <w:r w:rsidRPr="00BF04EA">
        <w:rPr>
          <w:b/>
          <w:bCs/>
          <w:szCs w:val="24"/>
          <w:lang w:val="en-GB"/>
        </w:rPr>
        <w:lastRenderedPageBreak/>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9"/>
        <w:gridCol w:w="1318"/>
        <w:gridCol w:w="2456"/>
        <w:gridCol w:w="1216"/>
        <w:gridCol w:w="1705"/>
        <w:gridCol w:w="2201"/>
      </w:tblGrid>
      <w:tr w:rsidR="00F71E52" w:rsidRPr="00BF04EA" w14:paraId="2695BBE2" w14:textId="77777777" w:rsidTr="00F04C68">
        <w:trPr>
          <w:trHeight w:val="492"/>
        </w:trPr>
        <w:tc>
          <w:tcPr>
            <w:tcW w:w="1529" w:type="dxa"/>
            <w:shd w:val="clear" w:color="auto" w:fill="E6E6E6"/>
            <w:vAlign w:val="center"/>
          </w:tcPr>
          <w:p w14:paraId="43CD088D" w14:textId="77777777" w:rsidR="00F71E52" w:rsidRPr="00BF04EA" w:rsidRDefault="00F71E52" w:rsidP="00F04C68">
            <w:pPr>
              <w:spacing w:before="120" w:after="120"/>
              <w:jc w:val="both"/>
              <w:rPr>
                <w:rFonts w:eastAsia="Calibri"/>
                <w:b/>
                <w:szCs w:val="24"/>
                <w:lang w:val="en-GB"/>
              </w:rPr>
            </w:pPr>
            <w:r w:rsidRPr="00BF04EA">
              <w:rPr>
                <w:rFonts w:eastAsia="Calibri"/>
                <w:b/>
                <w:szCs w:val="24"/>
                <w:lang w:val="en-GB"/>
              </w:rPr>
              <w:t>Date</w:t>
            </w:r>
          </w:p>
        </w:tc>
        <w:tc>
          <w:tcPr>
            <w:tcW w:w="1318" w:type="dxa"/>
            <w:shd w:val="clear" w:color="auto" w:fill="E6E6E6"/>
            <w:vAlign w:val="center"/>
          </w:tcPr>
          <w:p w14:paraId="2BCDE6CF" w14:textId="77777777" w:rsidR="00F71E52" w:rsidRPr="00BF04EA" w:rsidRDefault="00F71E52" w:rsidP="00F04C68">
            <w:pPr>
              <w:spacing w:before="120" w:after="120"/>
              <w:jc w:val="both"/>
              <w:rPr>
                <w:rFonts w:eastAsia="Calibri"/>
                <w:b/>
                <w:szCs w:val="24"/>
                <w:lang w:val="en-GB"/>
              </w:rPr>
            </w:pPr>
            <w:r w:rsidRPr="00BF04EA">
              <w:rPr>
                <w:rFonts w:eastAsia="Calibri"/>
                <w:b/>
                <w:szCs w:val="24"/>
                <w:lang w:val="en-GB"/>
              </w:rPr>
              <w:t>Revision #</w:t>
            </w:r>
          </w:p>
        </w:tc>
        <w:tc>
          <w:tcPr>
            <w:tcW w:w="2456" w:type="dxa"/>
            <w:shd w:val="clear" w:color="auto" w:fill="E6E6E6"/>
            <w:vAlign w:val="center"/>
          </w:tcPr>
          <w:p w14:paraId="151C6805" w14:textId="77777777" w:rsidR="00F71E52" w:rsidRPr="00BF04EA" w:rsidRDefault="00F71E52" w:rsidP="00F04C68">
            <w:pPr>
              <w:spacing w:before="120" w:after="120"/>
              <w:jc w:val="both"/>
              <w:rPr>
                <w:rFonts w:eastAsia="Calibri"/>
                <w:b/>
                <w:szCs w:val="24"/>
                <w:lang w:val="en-GB"/>
              </w:rPr>
            </w:pPr>
            <w:r w:rsidRPr="00BF04EA">
              <w:rPr>
                <w:rFonts w:eastAsia="Calibri"/>
                <w:b/>
                <w:szCs w:val="24"/>
                <w:lang w:val="en-GB"/>
              </w:rPr>
              <w:t>Amendment Detail</w:t>
            </w:r>
          </w:p>
        </w:tc>
        <w:tc>
          <w:tcPr>
            <w:tcW w:w="1216" w:type="dxa"/>
            <w:shd w:val="clear" w:color="auto" w:fill="E6E6E6"/>
            <w:vAlign w:val="center"/>
          </w:tcPr>
          <w:p w14:paraId="7DCF52F7" w14:textId="77777777" w:rsidR="00F71E52" w:rsidRPr="00BF04EA" w:rsidRDefault="00F71E52" w:rsidP="00F04C68">
            <w:pPr>
              <w:spacing w:before="120" w:after="120"/>
              <w:jc w:val="both"/>
              <w:rPr>
                <w:rFonts w:eastAsia="Calibri"/>
                <w:b/>
                <w:szCs w:val="24"/>
                <w:lang w:val="en-GB"/>
              </w:rPr>
            </w:pPr>
            <w:r w:rsidRPr="00BF04EA">
              <w:rPr>
                <w:rFonts w:eastAsia="Calibri"/>
                <w:b/>
                <w:szCs w:val="24"/>
                <w:lang w:val="en-GB"/>
              </w:rPr>
              <w:t>Section</w:t>
            </w:r>
          </w:p>
        </w:tc>
        <w:tc>
          <w:tcPr>
            <w:tcW w:w="1705" w:type="dxa"/>
            <w:shd w:val="clear" w:color="auto" w:fill="E6E6E6"/>
            <w:vAlign w:val="center"/>
          </w:tcPr>
          <w:p w14:paraId="15AED50E" w14:textId="77777777" w:rsidR="00F71E52" w:rsidRPr="00BF04EA" w:rsidRDefault="00F71E52" w:rsidP="00F04C68">
            <w:pPr>
              <w:spacing w:before="120" w:after="120"/>
              <w:jc w:val="center"/>
              <w:rPr>
                <w:rFonts w:eastAsia="Calibri"/>
                <w:b/>
                <w:szCs w:val="24"/>
                <w:lang w:val="en-GB"/>
              </w:rPr>
            </w:pPr>
            <w:r w:rsidRPr="00BF04EA">
              <w:rPr>
                <w:rFonts w:eastAsia="Calibri"/>
                <w:b/>
                <w:szCs w:val="24"/>
                <w:lang w:val="en-GB"/>
              </w:rPr>
              <w:t>DCR</w:t>
            </w:r>
          </w:p>
        </w:tc>
        <w:tc>
          <w:tcPr>
            <w:tcW w:w="2201" w:type="dxa"/>
            <w:shd w:val="clear" w:color="auto" w:fill="E6E6E6"/>
            <w:vAlign w:val="center"/>
          </w:tcPr>
          <w:p w14:paraId="6F302F5B" w14:textId="77777777" w:rsidR="00F71E52" w:rsidRPr="00BF04EA" w:rsidRDefault="00F71E52" w:rsidP="00F04C68">
            <w:pPr>
              <w:spacing w:before="120" w:after="120"/>
              <w:jc w:val="both"/>
              <w:rPr>
                <w:rFonts w:eastAsia="Calibri"/>
                <w:b/>
                <w:szCs w:val="24"/>
                <w:lang w:val="en-GB"/>
              </w:rPr>
            </w:pPr>
            <w:r w:rsidRPr="00BF04EA">
              <w:rPr>
                <w:rFonts w:eastAsia="Calibri"/>
                <w:b/>
                <w:szCs w:val="24"/>
                <w:lang w:val="en-GB"/>
              </w:rPr>
              <w:t>Amendment Approved by</w:t>
            </w:r>
          </w:p>
        </w:tc>
      </w:tr>
      <w:tr w:rsidR="00F71E52" w:rsidRPr="00BF04EA" w14:paraId="07B7F773" w14:textId="77777777" w:rsidTr="00F04C68">
        <w:trPr>
          <w:trHeight w:val="492"/>
        </w:trPr>
        <w:tc>
          <w:tcPr>
            <w:tcW w:w="1529" w:type="dxa"/>
            <w:vAlign w:val="center"/>
          </w:tcPr>
          <w:p w14:paraId="59559076" w14:textId="09A14926" w:rsidR="00F71E52" w:rsidRPr="00BF04EA" w:rsidRDefault="00F71E52" w:rsidP="00F04C68">
            <w:pPr>
              <w:spacing w:before="120" w:after="120"/>
              <w:jc w:val="center"/>
              <w:rPr>
                <w:rFonts w:eastAsia="Calibri"/>
                <w:szCs w:val="24"/>
                <w:lang w:val="en-GB"/>
              </w:rPr>
            </w:pPr>
          </w:p>
        </w:tc>
        <w:tc>
          <w:tcPr>
            <w:tcW w:w="1318" w:type="dxa"/>
            <w:vAlign w:val="center"/>
          </w:tcPr>
          <w:p w14:paraId="4293E405" w14:textId="56800DE1" w:rsidR="00F71E52" w:rsidRPr="00BF04EA" w:rsidRDefault="00F71E52" w:rsidP="00F04C68">
            <w:pPr>
              <w:spacing w:before="120" w:after="120"/>
              <w:jc w:val="center"/>
              <w:rPr>
                <w:rFonts w:eastAsia="Calibri"/>
                <w:szCs w:val="24"/>
                <w:lang w:val="en-GB"/>
              </w:rPr>
            </w:pPr>
          </w:p>
        </w:tc>
        <w:tc>
          <w:tcPr>
            <w:tcW w:w="2456" w:type="dxa"/>
            <w:vAlign w:val="center"/>
          </w:tcPr>
          <w:p w14:paraId="3E9F75E6" w14:textId="056A3501" w:rsidR="00F71E52" w:rsidRPr="00BF04EA" w:rsidRDefault="00F71E52" w:rsidP="00F04C68">
            <w:pPr>
              <w:spacing w:before="120" w:after="120"/>
              <w:jc w:val="center"/>
              <w:rPr>
                <w:rFonts w:eastAsia="Calibri"/>
                <w:szCs w:val="24"/>
                <w:lang w:val="en-GB"/>
              </w:rPr>
            </w:pPr>
          </w:p>
        </w:tc>
        <w:tc>
          <w:tcPr>
            <w:tcW w:w="1216" w:type="dxa"/>
            <w:vAlign w:val="center"/>
          </w:tcPr>
          <w:p w14:paraId="067AC97B" w14:textId="0297677F" w:rsidR="00F71E52" w:rsidRPr="00BF04EA" w:rsidRDefault="00F71E52" w:rsidP="00F04C68">
            <w:pPr>
              <w:spacing w:before="120" w:after="120"/>
              <w:jc w:val="center"/>
              <w:rPr>
                <w:rFonts w:eastAsia="Calibri"/>
                <w:szCs w:val="24"/>
                <w:lang w:val="en-GB"/>
              </w:rPr>
            </w:pPr>
          </w:p>
        </w:tc>
        <w:tc>
          <w:tcPr>
            <w:tcW w:w="1705" w:type="dxa"/>
            <w:vAlign w:val="center"/>
          </w:tcPr>
          <w:p w14:paraId="2F902DC1" w14:textId="30FA04D0" w:rsidR="00F71E52" w:rsidRPr="00BF04EA" w:rsidRDefault="00F71E52" w:rsidP="00F04C68">
            <w:pPr>
              <w:spacing w:before="120" w:after="120"/>
              <w:jc w:val="center"/>
              <w:rPr>
                <w:rFonts w:eastAsia="Calibri"/>
                <w:szCs w:val="24"/>
                <w:lang w:val="en-GB"/>
              </w:rPr>
            </w:pPr>
          </w:p>
        </w:tc>
        <w:tc>
          <w:tcPr>
            <w:tcW w:w="2201" w:type="dxa"/>
            <w:vAlign w:val="center"/>
          </w:tcPr>
          <w:p w14:paraId="4938162F" w14:textId="5E9FBBF1" w:rsidR="00F71E52" w:rsidRPr="00BF04EA" w:rsidRDefault="00F71E52" w:rsidP="00F04C68">
            <w:pPr>
              <w:spacing w:before="120" w:after="120"/>
              <w:jc w:val="center"/>
              <w:rPr>
                <w:rFonts w:eastAsia="Calibri"/>
                <w:szCs w:val="24"/>
                <w:lang w:val="en-GB"/>
              </w:rPr>
            </w:pPr>
          </w:p>
        </w:tc>
      </w:tr>
      <w:tr w:rsidR="00F71E52" w:rsidRPr="00BF04EA" w14:paraId="00D31589" w14:textId="77777777" w:rsidTr="00F04C68">
        <w:trPr>
          <w:trHeight w:val="492"/>
        </w:trPr>
        <w:tc>
          <w:tcPr>
            <w:tcW w:w="1529" w:type="dxa"/>
            <w:vAlign w:val="center"/>
          </w:tcPr>
          <w:p w14:paraId="379C993F" w14:textId="6AFC5CA7" w:rsidR="00F71E52" w:rsidRPr="00BF04EA" w:rsidRDefault="00F71E52" w:rsidP="00F04C68">
            <w:pPr>
              <w:spacing w:before="120" w:after="120"/>
              <w:jc w:val="center"/>
              <w:rPr>
                <w:rFonts w:eastAsia="Calibri"/>
                <w:b/>
                <w:szCs w:val="24"/>
                <w:lang w:val="en-GB"/>
              </w:rPr>
            </w:pPr>
          </w:p>
        </w:tc>
        <w:tc>
          <w:tcPr>
            <w:tcW w:w="1318" w:type="dxa"/>
            <w:vAlign w:val="center"/>
          </w:tcPr>
          <w:p w14:paraId="0DAFCEA5" w14:textId="53EA9FAC" w:rsidR="00F71E52" w:rsidRPr="00BF04EA" w:rsidRDefault="00F71E52" w:rsidP="00F04C68">
            <w:pPr>
              <w:spacing w:before="120" w:after="120"/>
              <w:jc w:val="center"/>
              <w:rPr>
                <w:rFonts w:eastAsia="Calibri"/>
                <w:b/>
                <w:szCs w:val="24"/>
                <w:lang w:val="en-GB"/>
              </w:rPr>
            </w:pPr>
          </w:p>
        </w:tc>
        <w:tc>
          <w:tcPr>
            <w:tcW w:w="2456" w:type="dxa"/>
          </w:tcPr>
          <w:p w14:paraId="2C9751BB" w14:textId="0E830885" w:rsidR="00F71E52" w:rsidRPr="00BF04EA" w:rsidRDefault="00F71E52" w:rsidP="00F04C68">
            <w:pPr>
              <w:spacing w:before="120" w:after="120"/>
              <w:jc w:val="center"/>
              <w:rPr>
                <w:rFonts w:eastAsia="Calibri"/>
                <w:b/>
                <w:szCs w:val="24"/>
                <w:lang w:val="en-GB"/>
              </w:rPr>
            </w:pPr>
          </w:p>
        </w:tc>
        <w:tc>
          <w:tcPr>
            <w:tcW w:w="1216" w:type="dxa"/>
          </w:tcPr>
          <w:p w14:paraId="442738D7" w14:textId="38256AE8" w:rsidR="00F71E52" w:rsidRPr="00BF04EA" w:rsidRDefault="00F71E52" w:rsidP="00F04C68">
            <w:pPr>
              <w:spacing w:before="120" w:after="120"/>
              <w:jc w:val="center"/>
              <w:rPr>
                <w:rFonts w:eastAsia="Calibri"/>
                <w:b/>
                <w:szCs w:val="24"/>
                <w:lang w:val="en-GB"/>
              </w:rPr>
            </w:pPr>
          </w:p>
        </w:tc>
        <w:tc>
          <w:tcPr>
            <w:tcW w:w="1705" w:type="dxa"/>
            <w:vAlign w:val="center"/>
          </w:tcPr>
          <w:p w14:paraId="2FBC7C01" w14:textId="44EFA1F7" w:rsidR="00F71E52" w:rsidRPr="00BF04EA" w:rsidRDefault="00F71E52" w:rsidP="00F04C68">
            <w:pPr>
              <w:spacing w:before="120" w:after="120"/>
              <w:jc w:val="center"/>
              <w:rPr>
                <w:rFonts w:eastAsia="Calibri"/>
                <w:b/>
                <w:szCs w:val="24"/>
                <w:lang w:val="en-GB"/>
              </w:rPr>
            </w:pPr>
          </w:p>
        </w:tc>
        <w:tc>
          <w:tcPr>
            <w:tcW w:w="2201" w:type="dxa"/>
            <w:vAlign w:val="center"/>
          </w:tcPr>
          <w:p w14:paraId="6CEDFB6A" w14:textId="0B7FE7E3" w:rsidR="00F71E52" w:rsidRPr="00BF04EA" w:rsidRDefault="00F71E52" w:rsidP="00F04C68">
            <w:pPr>
              <w:spacing w:before="120" w:after="120"/>
              <w:jc w:val="center"/>
              <w:rPr>
                <w:rFonts w:eastAsia="Calibri"/>
                <w:b/>
                <w:szCs w:val="24"/>
                <w:lang w:val="en-GB"/>
              </w:rPr>
            </w:pPr>
          </w:p>
        </w:tc>
      </w:tr>
      <w:tr w:rsidR="00F71E52" w:rsidRPr="00BF04EA" w14:paraId="6F21762D" w14:textId="77777777" w:rsidTr="00F04C68">
        <w:trPr>
          <w:trHeight w:val="492"/>
        </w:trPr>
        <w:tc>
          <w:tcPr>
            <w:tcW w:w="1529" w:type="dxa"/>
            <w:vAlign w:val="center"/>
          </w:tcPr>
          <w:p w14:paraId="3CEDDE58" w14:textId="2D01852E" w:rsidR="00F71E52" w:rsidRPr="00BF04EA" w:rsidRDefault="00F71E52" w:rsidP="00F04C68">
            <w:pPr>
              <w:spacing w:before="120" w:after="120"/>
              <w:jc w:val="center"/>
              <w:rPr>
                <w:rFonts w:eastAsia="Calibri"/>
                <w:b/>
                <w:szCs w:val="24"/>
                <w:lang w:val="en-GB"/>
              </w:rPr>
            </w:pPr>
          </w:p>
        </w:tc>
        <w:tc>
          <w:tcPr>
            <w:tcW w:w="1318" w:type="dxa"/>
            <w:vAlign w:val="center"/>
          </w:tcPr>
          <w:p w14:paraId="0C77AAF1" w14:textId="1D645444" w:rsidR="00F71E52" w:rsidRPr="00BF04EA" w:rsidRDefault="00F71E52" w:rsidP="00F04C68">
            <w:pPr>
              <w:spacing w:before="120" w:after="120"/>
              <w:jc w:val="center"/>
              <w:rPr>
                <w:rFonts w:eastAsia="Calibri"/>
                <w:b/>
                <w:szCs w:val="24"/>
                <w:lang w:val="en-GB"/>
              </w:rPr>
            </w:pPr>
          </w:p>
        </w:tc>
        <w:tc>
          <w:tcPr>
            <w:tcW w:w="2456" w:type="dxa"/>
          </w:tcPr>
          <w:p w14:paraId="65E59DBD" w14:textId="00963462" w:rsidR="00F71E52" w:rsidRPr="00BF04EA" w:rsidRDefault="00F71E52" w:rsidP="00F04C68">
            <w:pPr>
              <w:spacing w:before="120" w:after="120"/>
              <w:jc w:val="center"/>
              <w:rPr>
                <w:rFonts w:eastAsia="Calibri"/>
                <w:b/>
                <w:szCs w:val="24"/>
                <w:lang w:val="en-GB"/>
              </w:rPr>
            </w:pPr>
          </w:p>
        </w:tc>
        <w:tc>
          <w:tcPr>
            <w:tcW w:w="1216" w:type="dxa"/>
          </w:tcPr>
          <w:p w14:paraId="34E152B9" w14:textId="3698021F" w:rsidR="00F71E52" w:rsidRPr="00BF04EA" w:rsidRDefault="00F71E52" w:rsidP="00F04C68">
            <w:pPr>
              <w:spacing w:before="120" w:after="120"/>
              <w:jc w:val="center"/>
              <w:rPr>
                <w:rFonts w:eastAsia="Calibri"/>
                <w:b/>
                <w:szCs w:val="24"/>
                <w:lang w:val="en-GB"/>
              </w:rPr>
            </w:pPr>
          </w:p>
        </w:tc>
        <w:tc>
          <w:tcPr>
            <w:tcW w:w="1705" w:type="dxa"/>
            <w:vAlign w:val="center"/>
          </w:tcPr>
          <w:p w14:paraId="432F4EBC" w14:textId="0EC4FFDA" w:rsidR="00F71E52" w:rsidRPr="00BF04EA" w:rsidRDefault="00F71E52" w:rsidP="00F04C68">
            <w:pPr>
              <w:spacing w:before="120" w:after="120"/>
              <w:jc w:val="center"/>
              <w:rPr>
                <w:rFonts w:eastAsia="Calibri"/>
                <w:b/>
                <w:szCs w:val="24"/>
                <w:lang w:val="en-GB"/>
              </w:rPr>
            </w:pPr>
          </w:p>
        </w:tc>
        <w:tc>
          <w:tcPr>
            <w:tcW w:w="2201" w:type="dxa"/>
            <w:vAlign w:val="center"/>
          </w:tcPr>
          <w:p w14:paraId="08EC5FBC" w14:textId="6E7B6455" w:rsidR="00F71E52" w:rsidRPr="00BF04EA" w:rsidRDefault="00F71E52" w:rsidP="00F04C68">
            <w:pPr>
              <w:spacing w:before="120" w:after="120"/>
              <w:jc w:val="center"/>
              <w:rPr>
                <w:rFonts w:eastAsia="Calibri"/>
                <w:b/>
                <w:szCs w:val="24"/>
                <w:lang w:val="en-GB"/>
              </w:rPr>
            </w:pPr>
          </w:p>
        </w:tc>
      </w:tr>
      <w:tr w:rsidR="00F71E52" w:rsidRPr="00BF04EA" w14:paraId="1E0B6F02" w14:textId="77777777" w:rsidTr="00F04C68">
        <w:trPr>
          <w:trHeight w:val="492"/>
        </w:trPr>
        <w:tc>
          <w:tcPr>
            <w:tcW w:w="1529" w:type="dxa"/>
            <w:vAlign w:val="center"/>
          </w:tcPr>
          <w:p w14:paraId="71BF961A" w14:textId="77329E95" w:rsidR="00F71E52" w:rsidRPr="00BF04EA" w:rsidRDefault="00F71E52" w:rsidP="00F04C68">
            <w:pPr>
              <w:spacing w:before="120" w:after="120"/>
              <w:jc w:val="center"/>
              <w:rPr>
                <w:rFonts w:eastAsia="Calibri"/>
                <w:szCs w:val="24"/>
                <w:lang w:val="en-GB"/>
              </w:rPr>
            </w:pPr>
          </w:p>
        </w:tc>
        <w:tc>
          <w:tcPr>
            <w:tcW w:w="1318" w:type="dxa"/>
            <w:vAlign w:val="center"/>
          </w:tcPr>
          <w:p w14:paraId="5DEE6A17" w14:textId="7977778F" w:rsidR="00F71E52" w:rsidRPr="00BF04EA" w:rsidRDefault="00F71E52" w:rsidP="00F04C68">
            <w:pPr>
              <w:spacing w:before="120" w:after="120"/>
              <w:jc w:val="center"/>
              <w:rPr>
                <w:rFonts w:eastAsia="Calibri"/>
                <w:szCs w:val="24"/>
                <w:lang w:val="en-GB"/>
              </w:rPr>
            </w:pPr>
          </w:p>
        </w:tc>
        <w:tc>
          <w:tcPr>
            <w:tcW w:w="2456" w:type="dxa"/>
          </w:tcPr>
          <w:p w14:paraId="1E68DDEF" w14:textId="1B8C892E" w:rsidR="00F71E52" w:rsidRPr="00BF04EA" w:rsidRDefault="00F71E52" w:rsidP="00F04C68">
            <w:pPr>
              <w:spacing w:before="120" w:after="120"/>
              <w:jc w:val="center"/>
              <w:rPr>
                <w:rFonts w:eastAsia="Calibri"/>
                <w:szCs w:val="24"/>
                <w:lang w:val="en-GB"/>
              </w:rPr>
            </w:pPr>
          </w:p>
        </w:tc>
        <w:tc>
          <w:tcPr>
            <w:tcW w:w="1216" w:type="dxa"/>
          </w:tcPr>
          <w:p w14:paraId="3816CAAE" w14:textId="7217F12F" w:rsidR="00F71E52" w:rsidRPr="00BF04EA" w:rsidRDefault="00F71E52" w:rsidP="00F04C68">
            <w:pPr>
              <w:spacing w:before="120" w:after="120"/>
              <w:jc w:val="center"/>
              <w:rPr>
                <w:rFonts w:eastAsia="Calibri"/>
                <w:szCs w:val="24"/>
                <w:lang w:val="en-GB"/>
              </w:rPr>
            </w:pPr>
          </w:p>
        </w:tc>
        <w:tc>
          <w:tcPr>
            <w:tcW w:w="1705" w:type="dxa"/>
            <w:vAlign w:val="center"/>
          </w:tcPr>
          <w:p w14:paraId="5D6A392B" w14:textId="0C569ED4" w:rsidR="00F71E52" w:rsidRPr="00BF04EA" w:rsidRDefault="00F71E52" w:rsidP="00F04C68">
            <w:pPr>
              <w:spacing w:before="120" w:after="120"/>
              <w:jc w:val="center"/>
              <w:rPr>
                <w:rFonts w:eastAsia="Calibri"/>
                <w:szCs w:val="24"/>
                <w:lang w:val="en-GB"/>
              </w:rPr>
            </w:pPr>
          </w:p>
        </w:tc>
        <w:tc>
          <w:tcPr>
            <w:tcW w:w="2201" w:type="dxa"/>
            <w:vAlign w:val="center"/>
          </w:tcPr>
          <w:p w14:paraId="4F201D28" w14:textId="2E5EF7D6" w:rsidR="00F71E52" w:rsidRPr="00BF04EA" w:rsidRDefault="00F71E52" w:rsidP="00F04C68">
            <w:pPr>
              <w:spacing w:before="120" w:after="120"/>
              <w:jc w:val="center"/>
              <w:rPr>
                <w:rFonts w:eastAsia="Calibri"/>
                <w:szCs w:val="24"/>
                <w:lang w:val="en-GB"/>
              </w:rPr>
            </w:pPr>
          </w:p>
        </w:tc>
      </w:tr>
      <w:tr w:rsidR="00F71E52" w:rsidRPr="00BF04EA" w14:paraId="17906B35" w14:textId="77777777" w:rsidTr="00F04C68">
        <w:trPr>
          <w:trHeight w:val="492"/>
        </w:trPr>
        <w:tc>
          <w:tcPr>
            <w:tcW w:w="1529" w:type="dxa"/>
            <w:vAlign w:val="center"/>
          </w:tcPr>
          <w:p w14:paraId="37AE73A6" w14:textId="3EC414A9" w:rsidR="00F71E52" w:rsidRPr="00BF04EA" w:rsidRDefault="00F71E52" w:rsidP="00F04C68">
            <w:pPr>
              <w:spacing w:before="120" w:after="120"/>
              <w:jc w:val="center"/>
              <w:rPr>
                <w:rFonts w:eastAsia="Calibri"/>
                <w:szCs w:val="24"/>
                <w:lang w:val="en-GB"/>
              </w:rPr>
            </w:pPr>
          </w:p>
        </w:tc>
        <w:tc>
          <w:tcPr>
            <w:tcW w:w="1318" w:type="dxa"/>
            <w:vAlign w:val="center"/>
          </w:tcPr>
          <w:p w14:paraId="3A976B91" w14:textId="697EC122" w:rsidR="00F71E52" w:rsidRPr="00BF04EA" w:rsidRDefault="00F71E52" w:rsidP="00F04C68">
            <w:pPr>
              <w:spacing w:before="120" w:after="120"/>
              <w:jc w:val="center"/>
              <w:rPr>
                <w:rFonts w:eastAsia="Calibri"/>
                <w:szCs w:val="24"/>
                <w:lang w:val="en-GB"/>
              </w:rPr>
            </w:pPr>
          </w:p>
        </w:tc>
        <w:tc>
          <w:tcPr>
            <w:tcW w:w="2456" w:type="dxa"/>
          </w:tcPr>
          <w:p w14:paraId="5E065F5C" w14:textId="016A63AE" w:rsidR="00F71E52" w:rsidRPr="00BF04EA" w:rsidRDefault="00F71E52" w:rsidP="00F04C68">
            <w:pPr>
              <w:spacing w:before="120" w:after="120"/>
              <w:jc w:val="center"/>
              <w:rPr>
                <w:rFonts w:eastAsia="Calibri"/>
                <w:szCs w:val="24"/>
                <w:lang w:val="en-GB"/>
              </w:rPr>
            </w:pPr>
          </w:p>
        </w:tc>
        <w:tc>
          <w:tcPr>
            <w:tcW w:w="1216" w:type="dxa"/>
          </w:tcPr>
          <w:p w14:paraId="3585236A" w14:textId="08FD8881" w:rsidR="00F71E52" w:rsidRPr="00BF04EA" w:rsidRDefault="00F71E52" w:rsidP="00F04C68">
            <w:pPr>
              <w:spacing w:before="120" w:after="120"/>
              <w:jc w:val="center"/>
              <w:rPr>
                <w:rFonts w:eastAsia="Calibri"/>
                <w:szCs w:val="24"/>
                <w:lang w:val="en-GB"/>
              </w:rPr>
            </w:pPr>
          </w:p>
        </w:tc>
        <w:tc>
          <w:tcPr>
            <w:tcW w:w="1705" w:type="dxa"/>
            <w:vAlign w:val="center"/>
          </w:tcPr>
          <w:p w14:paraId="4FAC6EED" w14:textId="0DD394BB" w:rsidR="00F71E52" w:rsidRPr="00BF04EA" w:rsidRDefault="00F71E52" w:rsidP="00F04C68">
            <w:pPr>
              <w:spacing w:before="120" w:after="120"/>
              <w:jc w:val="center"/>
              <w:rPr>
                <w:rFonts w:eastAsia="Calibri"/>
                <w:szCs w:val="24"/>
                <w:lang w:val="en-GB"/>
              </w:rPr>
            </w:pPr>
          </w:p>
        </w:tc>
        <w:tc>
          <w:tcPr>
            <w:tcW w:w="2201" w:type="dxa"/>
            <w:vAlign w:val="center"/>
          </w:tcPr>
          <w:p w14:paraId="252856A3" w14:textId="6BFAC139" w:rsidR="00F71E52" w:rsidRPr="00BF04EA" w:rsidRDefault="00F71E52" w:rsidP="00F04C68">
            <w:pPr>
              <w:spacing w:before="120" w:after="120"/>
              <w:jc w:val="center"/>
              <w:rPr>
                <w:rFonts w:eastAsia="Calibri"/>
                <w:szCs w:val="24"/>
                <w:lang w:val="en-GB"/>
              </w:rPr>
            </w:pPr>
          </w:p>
        </w:tc>
      </w:tr>
      <w:tr w:rsidR="00F71E52" w:rsidRPr="00BF04EA" w14:paraId="0206AF4A" w14:textId="77777777" w:rsidTr="00F04C68">
        <w:trPr>
          <w:trHeight w:val="492"/>
        </w:trPr>
        <w:tc>
          <w:tcPr>
            <w:tcW w:w="1529" w:type="dxa"/>
          </w:tcPr>
          <w:p w14:paraId="1A6D8861" w14:textId="77777777" w:rsidR="00F71E52" w:rsidRPr="00BF04EA" w:rsidRDefault="00F71E52" w:rsidP="00F04C68">
            <w:pPr>
              <w:spacing w:before="120" w:after="120"/>
              <w:jc w:val="center"/>
              <w:rPr>
                <w:rFonts w:eastAsia="Calibri"/>
                <w:szCs w:val="24"/>
                <w:lang w:val="en-GB"/>
              </w:rPr>
            </w:pPr>
          </w:p>
        </w:tc>
        <w:tc>
          <w:tcPr>
            <w:tcW w:w="1318" w:type="dxa"/>
          </w:tcPr>
          <w:p w14:paraId="7715A696" w14:textId="77777777" w:rsidR="00F71E52" w:rsidRPr="00BF04EA" w:rsidRDefault="00F71E52" w:rsidP="00F04C68">
            <w:pPr>
              <w:spacing w:before="120" w:after="120"/>
              <w:jc w:val="center"/>
              <w:rPr>
                <w:rFonts w:eastAsia="Calibri"/>
                <w:szCs w:val="24"/>
                <w:lang w:val="en-GB"/>
              </w:rPr>
            </w:pPr>
          </w:p>
        </w:tc>
        <w:tc>
          <w:tcPr>
            <w:tcW w:w="2456" w:type="dxa"/>
          </w:tcPr>
          <w:p w14:paraId="14A4AEEC" w14:textId="77777777" w:rsidR="00F71E52" w:rsidRPr="00BF04EA" w:rsidRDefault="00F71E52" w:rsidP="00F04C68">
            <w:pPr>
              <w:spacing w:before="120" w:after="120"/>
              <w:jc w:val="center"/>
              <w:rPr>
                <w:rFonts w:eastAsia="Calibri"/>
                <w:szCs w:val="24"/>
                <w:lang w:val="en-GB"/>
              </w:rPr>
            </w:pPr>
          </w:p>
        </w:tc>
        <w:tc>
          <w:tcPr>
            <w:tcW w:w="1216" w:type="dxa"/>
          </w:tcPr>
          <w:p w14:paraId="0CD752E7" w14:textId="77777777" w:rsidR="00F71E52" w:rsidRPr="00BF04EA" w:rsidRDefault="00F71E52" w:rsidP="00F04C68">
            <w:pPr>
              <w:spacing w:before="120" w:after="120"/>
              <w:jc w:val="center"/>
              <w:rPr>
                <w:rFonts w:eastAsia="Calibri"/>
                <w:szCs w:val="24"/>
                <w:lang w:val="en-GB"/>
              </w:rPr>
            </w:pPr>
          </w:p>
        </w:tc>
        <w:tc>
          <w:tcPr>
            <w:tcW w:w="1705" w:type="dxa"/>
          </w:tcPr>
          <w:p w14:paraId="3B94201D" w14:textId="77777777" w:rsidR="00F71E52" w:rsidRPr="00BF04EA" w:rsidRDefault="00F71E52" w:rsidP="00F04C68">
            <w:pPr>
              <w:spacing w:before="120" w:after="120"/>
              <w:jc w:val="center"/>
              <w:rPr>
                <w:rFonts w:eastAsia="Calibri"/>
                <w:szCs w:val="24"/>
                <w:lang w:val="en-GB"/>
              </w:rPr>
            </w:pPr>
          </w:p>
        </w:tc>
        <w:tc>
          <w:tcPr>
            <w:tcW w:w="2201" w:type="dxa"/>
          </w:tcPr>
          <w:p w14:paraId="3CA0DB37" w14:textId="77777777" w:rsidR="00F71E52" w:rsidRPr="00BF04EA" w:rsidRDefault="00F71E52" w:rsidP="00F04C68">
            <w:pPr>
              <w:spacing w:before="120" w:after="120"/>
              <w:jc w:val="center"/>
              <w:rPr>
                <w:rFonts w:eastAsia="Calibri"/>
                <w:szCs w:val="24"/>
                <w:lang w:val="en-GB"/>
              </w:rPr>
            </w:pPr>
          </w:p>
        </w:tc>
      </w:tr>
      <w:tr w:rsidR="00F71E52" w:rsidRPr="00BF04EA" w14:paraId="31C4453A" w14:textId="77777777" w:rsidTr="00F04C68">
        <w:trPr>
          <w:trHeight w:val="492"/>
        </w:trPr>
        <w:tc>
          <w:tcPr>
            <w:tcW w:w="1529" w:type="dxa"/>
          </w:tcPr>
          <w:p w14:paraId="557F6959" w14:textId="77777777" w:rsidR="00F71E52" w:rsidRPr="00BF04EA" w:rsidRDefault="00F71E52" w:rsidP="00F04C68">
            <w:pPr>
              <w:spacing w:before="120" w:after="120"/>
              <w:jc w:val="center"/>
              <w:rPr>
                <w:rFonts w:eastAsia="Calibri"/>
                <w:szCs w:val="24"/>
                <w:lang w:val="en-GB"/>
              </w:rPr>
            </w:pPr>
          </w:p>
        </w:tc>
        <w:tc>
          <w:tcPr>
            <w:tcW w:w="1318" w:type="dxa"/>
          </w:tcPr>
          <w:p w14:paraId="13F94F68" w14:textId="77777777" w:rsidR="00F71E52" w:rsidRPr="00BF04EA" w:rsidRDefault="00F71E52" w:rsidP="00F04C68">
            <w:pPr>
              <w:spacing w:before="120" w:after="120"/>
              <w:jc w:val="center"/>
              <w:rPr>
                <w:rFonts w:eastAsia="Calibri"/>
                <w:szCs w:val="24"/>
                <w:lang w:val="en-GB"/>
              </w:rPr>
            </w:pPr>
          </w:p>
        </w:tc>
        <w:tc>
          <w:tcPr>
            <w:tcW w:w="2456" w:type="dxa"/>
          </w:tcPr>
          <w:p w14:paraId="5E680B9E" w14:textId="77777777" w:rsidR="00F71E52" w:rsidRPr="00BF04EA" w:rsidRDefault="00F71E52" w:rsidP="00F04C68">
            <w:pPr>
              <w:spacing w:before="120" w:after="120"/>
              <w:jc w:val="center"/>
              <w:rPr>
                <w:rFonts w:eastAsia="Calibri"/>
                <w:szCs w:val="24"/>
                <w:lang w:val="en-GB"/>
              </w:rPr>
            </w:pPr>
          </w:p>
        </w:tc>
        <w:tc>
          <w:tcPr>
            <w:tcW w:w="1216" w:type="dxa"/>
          </w:tcPr>
          <w:p w14:paraId="58928723" w14:textId="77777777" w:rsidR="00F71E52" w:rsidRPr="00BF04EA" w:rsidRDefault="00F71E52" w:rsidP="00F04C68">
            <w:pPr>
              <w:spacing w:before="120" w:after="120"/>
              <w:jc w:val="center"/>
              <w:rPr>
                <w:rFonts w:eastAsia="Calibri"/>
                <w:szCs w:val="24"/>
                <w:lang w:val="en-GB"/>
              </w:rPr>
            </w:pPr>
          </w:p>
        </w:tc>
        <w:tc>
          <w:tcPr>
            <w:tcW w:w="1705" w:type="dxa"/>
          </w:tcPr>
          <w:p w14:paraId="08572249" w14:textId="77777777" w:rsidR="00F71E52" w:rsidRPr="00BF04EA" w:rsidRDefault="00F71E52" w:rsidP="00F04C68">
            <w:pPr>
              <w:spacing w:before="120" w:after="120"/>
              <w:jc w:val="center"/>
              <w:rPr>
                <w:rFonts w:eastAsia="Calibri"/>
                <w:szCs w:val="24"/>
                <w:lang w:val="en-GB"/>
              </w:rPr>
            </w:pPr>
          </w:p>
        </w:tc>
        <w:tc>
          <w:tcPr>
            <w:tcW w:w="2201" w:type="dxa"/>
          </w:tcPr>
          <w:p w14:paraId="11CAF276" w14:textId="77777777" w:rsidR="00F71E52" w:rsidRPr="00BF04EA" w:rsidRDefault="00F71E52" w:rsidP="00F04C68">
            <w:pPr>
              <w:spacing w:before="120" w:after="120"/>
              <w:jc w:val="center"/>
              <w:rPr>
                <w:rFonts w:eastAsia="Calibri"/>
                <w:szCs w:val="24"/>
                <w:lang w:val="en-GB"/>
              </w:rPr>
            </w:pPr>
          </w:p>
        </w:tc>
      </w:tr>
      <w:tr w:rsidR="00F71E52" w:rsidRPr="00BF04EA" w14:paraId="6BC86D14" w14:textId="77777777" w:rsidTr="00F04C68">
        <w:trPr>
          <w:trHeight w:val="492"/>
        </w:trPr>
        <w:tc>
          <w:tcPr>
            <w:tcW w:w="1529" w:type="dxa"/>
          </w:tcPr>
          <w:p w14:paraId="51A089ED" w14:textId="77777777" w:rsidR="00F71E52" w:rsidRPr="00BF04EA" w:rsidRDefault="00F71E52" w:rsidP="00F04C68">
            <w:pPr>
              <w:spacing w:before="120" w:after="120"/>
              <w:jc w:val="both"/>
              <w:rPr>
                <w:rFonts w:eastAsia="Calibri"/>
                <w:b/>
                <w:szCs w:val="24"/>
                <w:lang w:val="en-GB"/>
              </w:rPr>
            </w:pPr>
          </w:p>
        </w:tc>
        <w:tc>
          <w:tcPr>
            <w:tcW w:w="1318" w:type="dxa"/>
          </w:tcPr>
          <w:p w14:paraId="16D82A5B" w14:textId="77777777" w:rsidR="00F71E52" w:rsidRPr="00BF04EA" w:rsidRDefault="00F71E52" w:rsidP="00F04C68">
            <w:pPr>
              <w:spacing w:before="120" w:after="120"/>
              <w:jc w:val="both"/>
              <w:rPr>
                <w:rFonts w:eastAsia="Calibri"/>
                <w:b/>
                <w:szCs w:val="24"/>
                <w:lang w:val="en-GB"/>
              </w:rPr>
            </w:pPr>
          </w:p>
        </w:tc>
        <w:tc>
          <w:tcPr>
            <w:tcW w:w="2456" w:type="dxa"/>
          </w:tcPr>
          <w:p w14:paraId="7DDDB60D" w14:textId="77777777" w:rsidR="00F71E52" w:rsidRPr="00BF04EA" w:rsidRDefault="00F71E52" w:rsidP="00F04C68">
            <w:pPr>
              <w:spacing w:before="120" w:after="120"/>
              <w:jc w:val="both"/>
              <w:rPr>
                <w:rFonts w:eastAsia="Calibri"/>
                <w:b/>
                <w:szCs w:val="24"/>
                <w:lang w:val="en-GB"/>
              </w:rPr>
            </w:pPr>
          </w:p>
        </w:tc>
        <w:tc>
          <w:tcPr>
            <w:tcW w:w="1216" w:type="dxa"/>
          </w:tcPr>
          <w:p w14:paraId="3D9E1E7D" w14:textId="77777777" w:rsidR="00F71E52" w:rsidRPr="00BF04EA" w:rsidRDefault="00F71E52" w:rsidP="00F04C68">
            <w:pPr>
              <w:spacing w:before="120" w:after="120"/>
              <w:jc w:val="both"/>
              <w:rPr>
                <w:rFonts w:eastAsia="Calibri"/>
                <w:b/>
                <w:szCs w:val="24"/>
                <w:lang w:val="en-GB"/>
              </w:rPr>
            </w:pPr>
          </w:p>
        </w:tc>
        <w:tc>
          <w:tcPr>
            <w:tcW w:w="1705" w:type="dxa"/>
          </w:tcPr>
          <w:p w14:paraId="76046E5C" w14:textId="77777777" w:rsidR="00F71E52" w:rsidRPr="00BF04EA" w:rsidRDefault="00F71E52" w:rsidP="00F04C68">
            <w:pPr>
              <w:spacing w:before="120" w:after="120"/>
              <w:jc w:val="both"/>
              <w:rPr>
                <w:rFonts w:eastAsia="Calibri"/>
                <w:b/>
                <w:szCs w:val="24"/>
                <w:lang w:val="en-GB"/>
              </w:rPr>
            </w:pPr>
          </w:p>
        </w:tc>
        <w:tc>
          <w:tcPr>
            <w:tcW w:w="2201" w:type="dxa"/>
          </w:tcPr>
          <w:p w14:paraId="230AAE2B" w14:textId="77777777" w:rsidR="00F71E52" w:rsidRPr="00BF04EA" w:rsidRDefault="00F71E52" w:rsidP="00F04C68">
            <w:pPr>
              <w:spacing w:before="120" w:after="120"/>
              <w:jc w:val="both"/>
              <w:rPr>
                <w:rFonts w:eastAsia="Calibri"/>
                <w:b/>
                <w:szCs w:val="24"/>
                <w:lang w:val="en-GB"/>
              </w:rPr>
            </w:pPr>
          </w:p>
        </w:tc>
      </w:tr>
      <w:tr w:rsidR="00F71E52" w:rsidRPr="00BF04EA" w14:paraId="76FF2F36" w14:textId="77777777" w:rsidTr="00F04C68">
        <w:trPr>
          <w:trHeight w:val="492"/>
        </w:trPr>
        <w:tc>
          <w:tcPr>
            <w:tcW w:w="1529" w:type="dxa"/>
          </w:tcPr>
          <w:p w14:paraId="030D80B8" w14:textId="77777777" w:rsidR="00F71E52" w:rsidRPr="00BF04EA" w:rsidRDefault="00F71E52" w:rsidP="00F04C68">
            <w:pPr>
              <w:spacing w:before="120" w:after="120"/>
              <w:jc w:val="both"/>
              <w:rPr>
                <w:rFonts w:eastAsia="Calibri"/>
                <w:b/>
                <w:szCs w:val="24"/>
                <w:lang w:val="en-GB"/>
              </w:rPr>
            </w:pPr>
          </w:p>
        </w:tc>
        <w:tc>
          <w:tcPr>
            <w:tcW w:w="1318" w:type="dxa"/>
          </w:tcPr>
          <w:p w14:paraId="380FCE6A" w14:textId="77777777" w:rsidR="00F71E52" w:rsidRPr="00BF04EA" w:rsidRDefault="00F71E52" w:rsidP="00F04C68">
            <w:pPr>
              <w:spacing w:before="120" w:after="120"/>
              <w:jc w:val="both"/>
              <w:rPr>
                <w:rFonts w:eastAsia="Calibri"/>
                <w:b/>
                <w:szCs w:val="24"/>
                <w:lang w:val="en-GB"/>
              </w:rPr>
            </w:pPr>
          </w:p>
        </w:tc>
        <w:tc>
          <w:tcPr>
            <w:tcW w:w="2456" w:type="dxa"/>
          </w:tcPr>
          <w:p w14:paraId="516E7B7F" w14:textId="77777777" w:rsidR="00F71E52" w:rsidRPr="00BF04EA" w:rsidRDefault="00F71E52" w:rsidP="00F04C68">
            <w:pPr>
              <w:spacing w:before="120" w:after="120"/>
              <w:jc w:val="both"/>
              <w:rPr>
                <w:rFonts w:eastAsia="Calibri"/>
                <w:b/>
                <w:szCs w:val="24"/>
                <w:lang w:val="en-GB"/>
              </w:rPr>
            </w:pPr>
          </w:p>
        </w:tc>
        <w:tc>
          <w:tcPr>
            <w:tcW w:w="1216" w:type="dxa"/>
          </w:tcPr>
          <w:p w14:paraId="16849074" w14:textId="77777777" w:rsidR="00F71E52" w:rsidRPr="00BF04EA" w:rsidRDefault="00F71E52" w:rsidP="00F04C68">
            <w:pPr>
              <w:spacing w:before="120" w:after="120"/>
              <w:jc w:val="both"/>
              <w:rPr>
                <w:rFonts w:eastAsia="Calibri"/>
                <w:b/>
                <w:szCs w:val="24"/>
                <w:lang w:val="en-GB"/>
              </w:rPr>
            </w:pPr>
          </w:p>
        </w:tc>
        <w:tc>
          <w:tcPr>
            <w:tcW w:w="1705" w:type="dxa"/>
          </w:tcPr>
          <w:p w14:paraId="76A67965" w14:textId="77777777" w:rsidR="00F71E52" w:rsidRPr="00BF04EA" w:rsidRDefault="00F71E52" w:rsidP="00F04C68">
            <w:pPr>
              <w:spacing w:before="120" w:after="120"/>
              <w:jc w:val="both"/>
              <w:rPr>
                <w:rFonts w:eastAsia="Calibri"/>
                <w:b/>
                <w:szCs w:val="24"/>
                <w:lang w:val="en-GB"/>
              </w:rPr>
            </w:pPr>
          </w:p>
        </w:tc>
        <w:tc>
          <w:tcPr>
            <w:tcW w:w="2201" w:type="dxa"/>
          </w:tcPr>
          <w:p w14:paraId="6B8C0DED" w14:textId="77777777" w:rsidR="00F71E52" w:rsidRPr="00BF04EA" w:rsidRDefault="00F71E52" w:rsidP="00F04C68">
            <w:pPr>
              <w:spacing w:before="120" w:after="120"/>
              <w:jc w:val="both"/>
              <w:rPr>
                <w:rFonts w:eastAsia="Calibri"/>
                <w:b/>
                <w:szCs w:val="24"/>
                <w:lang w:val="en-GB"/>
              </w:rPr>
            </w:pPr>
          </w:p>
        </w:tc>
      </w:tr>
      <w:tr w:rsidR="00F71E52" w:rsidRPr="00BF04EA" w14:paraId="06DB9DA6" w14:textId="77777777" w:rsidTr="00F04C68">
        <w:trPr>
          <w:trHeight w:val="492"/>
        </w:trPr>
        <w:tc>
          <w:tcPr>
            <w:tcW w:w="1529" w:type="dxa"/>
          </w:tcPr>
          <w:p w14:paraId="36C31D09" w14:textId="77777777" w:rsidR="00F71E52" w:rsidRPr="00BF04EA" w:rsidRDefault="00F71E52" w:rsidP="00F04C68">
            <w:pPr>
              <w:spacing w:before="120" w:after="120"/>
              <w:jc w:val="both"/>
              <w:rPr>
                <w:rFonts w:eastAsia="Calibri"/>
                <w:b/>
                <w:szCs w:val="24"/>
                <w:lang w:val="en-GB"/>
              </w:rPr>
            </w:pPr>
          </w:p>
        </w:tc>
        <w:tc>
          <w:tcPr>
            <w:tcW w:w="1318" w:type="dxa"/>
          </w:tcPr>
          <w:p w14:paraId="763DA3D4" w14:textId="77777777" w:rsidR="00F71E52" w:rsidRPr="00BF04EA" w:rsidRDefault="00F71E52" w:rsidP="00F04C68">
            <w:pPr>
              <w:spacing w:before="120" w:after="120"/>
              <w:jc w:val="both"/>
              <w:rPr>
                <w:rFonts w:eastAsia="Calibri"/>
                <w:b/>
                <w:szCs w:val="24"/>
                <w:lang w:val="en-GB"/>
              </w:rPr>
            </w:pPr>
          </w:p>
        </w:tc>
        <w:tc>
          <w:tcPr>
            <w:tcW w:w="2456" w:type="dxa"/>
          </w:tcPr>
          <w:p w14:paraId="35C2F9BF" w14:textId="77777777" w:rsidR="00F71E52" w:rsidRPr="00BF04EA" w:rsidRDefault="00F71E52" w:rsidP="00F04C68">
            <w:pPr>
              <w:spacing w:before="120" w:after="120"/>
              <w:jc w:val="both"/>
              <w:rPr>
                <w:rFonts w:eastAsia="Calibri"/>
                <w:b/>
                <w:szCs w:val="24"/>
                <w:lang w:val="en-GB"/>
              </w:rPr>
            </w:pPr>
          </w:p>
        </w:tc>
        <w:tc>
          <w:tcPr>
            <w:tcW w:w="1216" w:type="dxa"/>
          </w:tcPr>
          <w:p w14:paraId="13F3E670" w14:textId="77777777" w:rsidR="00F71E52" w:rsidRPr="00BF04EA" w:rsidRDefault="00F71E52" w:rsidP="00F04C68">
            <w:pPr>
              <w:spacing w:before="120" w:after="120"/>
              <w:jc w:val="both"/>
              <w:rPr>
                <w:rFonts w:eastAsia="Calibri"/>
                <w:b/>
                <w:szCs w:val="24"/>
                <w:lang w:val="en-GB"/>
              </w:rPr>
            </w:pPr>
          </w:p>
        </w:tc>
        <w:tc>
          <w:tcPr>
            <w:tcW w:w="1705" w:type="dxa"/>
          </w:tcPr>
          <w:p w14:paraId="0EDC0632" w14:textId="77777777" w:rsidR="00F71E52" w:rsidRPr="00BF04EA" w:rsidRDefault="00F71E52" w:rsidP="00F04C68">
            <w:pPr>
              <w:spacing w:before="120" w:after="120"/>
              <w:jc w:val="both"/>
              <w:rPr>
                <w:rFonts w:eastAsia="Calibri"/>
                <w:b/>
                <w:szCs w:val="24"/>
                <w:lang w:val="en-GB"/>
              </w:rPr>
            </w:pPr>
          </w:p>
        </w:tc>
        <w:tc>
          <w:tcPr>
            <w:tcW w:w="2201" w:type="dxa"/>
          </w:tcPr>
          <w:p w14:paraId="29E665C9" w14:textId="77777777" w:rsidR="00F71E52" w:rsidRPr="00BF04EA" w:rsidRDefault="00F71E52" w:rsidP="00F04C68">
            <w:pPr>
              <w:spacing w:before="120" w:after="120"/>
              <w:jc w:val="both"/>
              <w:rPr>
                <w:rFonts w:eastAsia="Calibri"/>
                <w:b/>
                <w:szCs w:val="24"/>
                <w:lang w:val="en-GB"/>
              </w:rPr>
            </w:pPr>
          </w:p>
        </w:tc>
      </w:tr>
      <w:tr w:rsidR="00F71E52" w:rsidRPr="00BF04EA" w14:paraId="1264E5FD" w14:textId="77777777" w:rsidTr="00F04C68">
        <w:trPr>
          <w:trHeight w:val="492"/>
        </w:trPr>
        <w:tc>
          <w:tcPr>
            <w:tcW w:w="1529" w:type="dxa"/>
          </w:tcPr>
          <w:p w14:paraId="323BA3AD" w14:textId="77777777" w:rsidR="00F71E52" w:rsidRPr="00BF04EA" w:rsidRDefault="00F71E52" w:rsidP="00F04C68">
            <w:pPr>
              <w:spacing w:before="120" w:after="120"/>
              <w:jc w:val="both"/>
              <w:rPr>
                <w:rFonts w:eastAsia="Calibri"/>
                <w:b/>
                <w:szCs w:val="24"/>
                <w:lang w:val="en-GB"/>
              </w:rPr>
            </w:pPr>
          </w:p>
        </w:tc>
        <w:tc>
          <w:tcPr>
            <w:tcW w:w="1318" w:type="dxa"/>
          </w:tcPr>
          <w:p w14:paraId="3502EA6E" w14:textId="77777777" w:rsidR="00F71E52" w:rsidRPr="00BF04EA" w:rsidRDefault="00F71E52" w:rsidP="00F04C68">
            <w:pPr>
              <w:spacing w:before="120" w:after="120"/>
              <w:jc w:val="both"/>
              <w:rPr>
                <w:rFonts w:eastAsia="Calibri"/>
                <w:b/>
                <w:szCs w:val="24"/>
                <w:lang w:val="en-GB"/>
              </w:rPr>
            </w:pPr>
          </w:p>
        </w:tc>
        <w:tc>
          <w:tcPr>
            <w:tcW w:w="2456" w:type="dxa"/>
          </w:tcPr>
          <w:p w14:paraId="4BE85BD8" w14:textId="77777777" w:rsidR="00F71E52" w:rsidRPr="00BF04EA" w:rsidRDefault="00F71E52" w:rsidP="00F04C68">
            <w:pPr>
              <w:spacing w:before="120" w:after="120"/>
              <w:jc w:val="both"/>
              <w:rPr>
                <w:rFonts w:eastAsia="Calibri"/>
                <w:b/>
                <w:szCs w:val="24"/>
                <w:lang w:val="en-GB"/>
              </w:rPr>
            </w:pPr>
          </w:p>
        </w:tc>
        <w:tc>
          <w:tcPr>
            <w:tcW w:w="1216" w:type="dxa"/>
          </w:tcPr>
          <w:p w14:paraId="2C185E2A" w14:textId="77777777" w:rsidR="00F71E52" w:rsidRPr="00BF04EA" w:rsidRDefault="00F71E52" w:rsidP="00F04C68">
            <w:pPr>
              <w:spacing w:before="120" w:after="120"/>
              <w:jc w:val="both"/>
              <w:rPr>
                <w:rFonts w:eastAsia="Calibri"/>
                <w:b/>
                <w:szCs w:val="24"/>
                <w:lang w:val="en-GB"/>
              </w:rPr>
            </w:pPr>
          </w:p>
        </w:tc>
        <w:tc>
          <w:tcPr>
            <w:tcW w:w="1705" w:type="dxa"/>
          </w:tcPr>
          <w:p w14:paraId="3DE12BED" w14:textId="77777777" w:rsidR="00F71E52" w:rsidRPr="00BF04EA" w:rsidRDefault="00F71E52" w:rsidP="00F04C68">
            <w:pPr>
              <w:spacing w:before="120" w:after="120"/>
              <w:jc w:val="both"/>
              <w:rPr>
                <w:rFonts w:eastAsia="Calibri"/>
                <w:b/>
                <w:szCs w:val="24"/>
                <w:lang w:val="en-GB"/>
              </w:rPr>
            </w:pPr>
          </w:p>
        </w:tc>
        <w:tc>
          <w:tcPr>
            <w:tcW w:w="2201" w:type="dxa"/>
          </w:tcPr>
          <w:p w14:paraId="025F058F" w14:textId="77777777" w:rsidR="00F71E52" w:rsidRPr="00BF04EA" w:rsidRDefault="00F71E52" w:rsidP="00F04C68">
            <w:pPr>
              <w:spacing w:before="120" w:after="120"/>
              <w:jc w:val="both"/>
              <w:rPr>
                <w:rFonts w:eastAsia="Calibri"/>
                <w:b/>
                <w:szCs w:val="24"/>
                <w:lang w:val="en-GB"/>
              </w:rPr>
            </w:pPr>
          </w:p>
        </w:tc>
      </w:tr>
      <w:tr w:rsidR="00F71E52" w:rsidRPr="00BF04EA" w14:paraId="5502AE56" w14:textId="77777777" w:rsidTr="00F04C68">
        <w:trPr>
          <w:trHeight w:val="492"/>
        </w:trPr>
        <w:tc>
          <w:tcPr>
            <w:tcW w:w="1529" w:type="dxa"/>
          </w:tcPr>
          <w:p w14:paraId="43D7E6BD" w14:textId="77777777" w:rsidR="00F71E52" w:rsidRPr="00BF04EA" w:rsidRDefault="00F71E52" w:rsidP="00F04C68">
            <w:pPr>
              <w:spacing w:before="120" w:after="120"/>
              <w:jc w:val="both"/>
              <w:rPr>
                <w:rFonts w:eastAsia="Calibri"/>
                <w:b/>
                <w:szCs w:val="24"/>
                <w:lang w:val="en-GB"/>
              </w:rPr>
            </w:pPr>
          </w:p>
        </w:tc>
        <w:tc>
          <w:tcPr>
            <w:tcW w:w="1318" w:type="dxa"/>
          </w:tcPr>
          <w:p w14:paraId="4CBBCA9C" w14:textId="77777777" w:rsidR="00F71E52" w:rsidRPr="00BF04EA" w:rsidRDefault="00F71E52" w:rsidP="00F04C68">
            <w:pPr>
              <w:spacing w:before="120" w:after="120"/>
              <w:jc w:val="both"/>
              <w:rPr>
                <w:rFonts w:eastAsia="Calibri"/>
                <w:b/>
                <w:szCs w:val="24"/>
                <w:lang w:val="en-GB"/>
              </w:rPr>
            </w:pPr>
          </w:p>
        </w:tc>
        <w:tc>
          <w:tcPr>
            <w:tcW w:w="2456" w:type="dxa"/>
          </w:tcPr>
          <w:p w14:paraId="5B58965E" w14:textId="77777777" w:rsidR="00F71E52" w:rsidRPr="00BF04EA" w:rsidRDefault="00F71E52" w:rsidP="00F04C68">
            <w:pPr>
              <w:spacing w:before="120" w:after="120"/>
              <w:jc w:val="both"/>
              <w:rPr>
                <w:rFonts w:eastAsia="Calibri"/>
                <w:b/>
                <w:szCs w:val="24"/>
                <w:lang w:val="en-GB"/>
              </w:rPr>
            </w:pPr>
          </w:p>
        </w:tc>
        <w:tc>
          <w:tcPr>
            <w:tcW w:w="1216" w:type="dxa"/>
          </w:tcPr>
          <w:p w14:paraId="708D69DD" w14:textId="77777777" w:rsidR="00F71E52" w:rsidRPr="00BF04EA" w:rsidRDefault="00F71E52" w:rsidP="00F04C68">
            <w:pPr>
              <w:spacing w:before="120" w:after="120"/>
              <w:jc w:val="both"/>
              <w:rPr>
                <w:rFonts w:eastAsia="Calibri"/>
                <w:b/>
                <w:szCs w:val="24"/>
                <w:lang w:val="en-GB"/>
              </w:rPr>
            </w:pPr>
          </w:p>
        </w:tc>
        <w:tc>
          <w:tcPr>
            <w:tcW w:w="1705" w:type="dxa"/>
          </w:tcPr>
          <w:p w14:paraId="7C233BB1" w14:textId="77777777" w:rsidR="00F71E52" w:rsidRPr="00BF04EA" w:rsidRDefault="00F71E52" w:rsidP="00F04C68">
            <w:pPr>
              <w:spacing w:before="120" w:after="120"/>
              <w:jc w:val="both"/>
              <w:rPr>
                <w:rFonts w:eastAsia="Calibri"/>
                <w:b/>
                <w:szCs w:val="24"/>
                <w:lang w:val="en-GB"/>
              </w:rPr>
            </w:pPr>
          </w:p>
        </w:tc>
        <w:tc>
          <w:tcPr>
            <w:tcW w:w="2201" w:type="dxa"/>
          </w:tcPr>
          <w:p w14:paraId="6EB5F19B" w14:textId="77777777" w:rsidR="00F71E52" w:rsidRPr="00BF04EA" w:rsidRDefault="00F71E52" w:rsidP="00F04C68">
            <w:pPr>
              <w:spacing w:before="120" w:after="120"/>
              <w:jc w:val="both"/>
              <w:rPr>
                <w:rFonts w:eastAsia="Calibri"/>
                <w:b/>
                <w:szCs w:val="24"/>
                <w:lang w:val="en-GB"/>
              </w:rPr>
            </w:pPr>
          </w:p>
        </w:tc>
      </w:tr>
      <w:tr w:rsidR="00F71E52" w:rsidRPr="00BF04EA" w14:paraId="61C0A216" w14:textId="77777777" w:rsidTr="00F04C68">
        <w:trPr>
          <w:trHeight w:val="492"/>
        </w:trPr>
        <w:tc>
          <w:tcPr>
            <w:tcW w:w="1529" w:type="dxa"/>
          </w:tcPr>
          <w:p w14:paraId="62E6E9CA" w14:textId="77777777" w:rsidR="00F71E52" w:rsidRPr="00BF04EA" w:rsidRDefault="00F71E52" w:rsidP="00F04C68">
            <w:pPr>
              <w:spacing w:before="120" w:after="120"/>
              <w:jc w:val="both"/>
              <w:rPr>
                <w:rFonts w:eastAsia="Calibri"/>
                <w:b/>
                <w:szCs w:val="24"/>
                <w:lang w:val="en-GB"/>
              </w:rPr>
            </w:pPr>
          </w:p>
        </w:tc>
        <w:tc>
          <w:tcPr>
            <w:tcW w:w="1318" w:type="dxa"/>
          </w:tcPr>
          <w:p w14:paraId="4FA3CE56" w14:textId="77777777" w:rsidR="00F71E52" w:rsidRPr="00BF04EA" w:rsidRDefault="00F71E52" w:rsidP="00F04C68">
            <w:pPr>
              <w:spacing w:before="120" w:after="120"/>
              <w:jc w:val="both"/>
              <w:rPr>
                <w:rFonts w:eastAsia="Calibri"/>
                <w:b/>
                <w:szCs w:val="24"/>
                <w:lang w:val="en-GB"/>
              </w:rPr>
            </w:pPr>
          </w:p>
        </w:tc>
        <w:tc>
          <w:tcPr>
            <w:tcW w:w="2456" w:type="dxa"/>
          </w:tcPr>
          <w:p w14:paraId="5A2F9EEB" w14:textId="77777777" w:rsidR="00F71E52" w:rsidRPr="00BF04EA" w:rsidRDefault="00F71E52" w:rsidP="00F04C68">
            <w:pPr>
              <w:spacing w:before="120" w:after="120"/>
              <w:jc w:val="both"/>
              <w:rPr>
                <w:rFonts w:eastAsia="Calibri"/>
                <w:b/>
                <w:szCs w:val="24"/>
                <w:lang w:val="en-GB"/>
              </w:rPr>
            </w:pPr>
          </w:p>
        </w:tc>
        <w:tc>
          <w:tcPr>
            <w:tcW w:w="1216" w:type="dxa"/>
          </w:tcPr>
          <w:p w14:paraId="6FF089DD" w14:textId="77777777" w:rsidR="00F71E52" w:rsidRPr="00BF04EA" w:rsidRDefault="00F71E52" w:rsidP="00F04C68">
            <w:pPr>
              <w:spacing w:before="120" w:after="120"/>
              <w:jc w:val="both"/>
              <w:rPr>
                <w:rFonts w:eastAsia="Calibri"/>
                <w:b/>
                <w:szCs w:val="24"/>
                <w:lang w:val="en-GB"/>
              </w:rPr>
            </w:pPr>
          </w:p>
        </w:tc>
        <w:tc>
          <w:tcPr>
            <w:tcW w:w="1705" w:type="dxa"/>
          </w:tcPr>
          <w:p w14:paraId="79E5E415" w14:textId="77777777" w:rsidR="00F71E52" w:rsidRPr="00BF04EA" w:rsidRDefault="00F71E52" w:rsidP="00F04C68">
            <w:pPr>
              <w:spacing w:before="120" w:after="120"/>
              <w:jc w:val="both"/>
              <w:rPr>
                <w:rFonts w:eastAsia="Calibri"/>
                <w:b/>
                <w:szCs w:val="24"/>
                <w:lang w:val="en-GB"/>
              </w:rPr>
            </w:pPr>
          </w:p>
        </w:tc>
        <w:tc>
          <w:tcPr>
            <w:tcW w:w="2201" w:type="dxa"/>
          </w:tcPr>
          <w:p w14:paraId="036C0320" w14:textId="77777777" w:rsidR="00F71E52" w:rsidRPr="00BF04EA" w:rsidRDefault="00F71E52" w:rsidP="00F04C68">
            <w:pPr>
              <w:spacing w:before="120" w:after="120"/>
              <w:jc w:val="both"/>
              <w:rPr>
                <w:rFonts w:eastAsia="Calibri"/>
                <w:b/>
                <w:szCs w:val="24"/>
                <w:lang w:val="en-GB"/>
              </w:rPr>
            </w:pPr>
          </w:p>
        </w:tc>
      </w:tr>
      <w:tr w:rsidR="00F71E52" w:rsidRPr="00BF04EA" w14:paraId="6DDA973C" w14:textId="77777777" w:rsidTr="00F04C68">
        <w:trPr>
          <w:trHeight w:val="492"/>
        </w:trPr>
        <w:tc>
          <w:tcPr>
            <w:tcW w:w="1529" w:type="dxa"/>
          </w:tcPr>
          <w:p w14:paraId="3617206D" w14:textId="77777777" w:rsidR="00F71E52" w:rsidRPr="00BF04EA" w:rsidRDefault="00F71E52" w:rsidP="00F04C68">
            <w:pPr>
              <w:spacing w:before="120" w:after="120"/>
              <w:jc w:val="both"/>
              <w:rPr>
                <w:rFonts w:eastAsia="Calibri"/>
                <w:b/>
                <w:szCs w:val="24"/>
                <w:lang w:val="en-GB"/>
              </w:rPr>
            </w:pPr>
          </w:p>
        </w:tc>
        <w:tc>
          <w:tcPr>
            <w:tcW w:w="1318" w:type="dxa"/>
          </w:tcPr>
          <w:p w14:paraId="3043C7CC" w14:textId="77777777" w:rsidR="00F71E52" w:rsidRPr="00BF04EA" w:rsidRDefault="00F71E52" w:rsidP="00F04C68">
            <w:pPr>
              <w:spacing w:before="120" w:after="120"/>
              <w:jc w:val="both"/>
              <w:rPr>
                <w:rFonts w:eastAsia="Calibri"/>
                <w:b/>
                <w:szCs w:val="24"/>
                <w:lang w:val="en-GB"/>
              </w:rPr>
            </w:pPr>
          </w:p>
        </w:tc>
        <w:tc>
          <w:tcPr>
            <w:tcW w:w="2456" w:type="dxa"/>
          </w:tcPr>
          <w:p w14:paraId="33549A8D" w14:textId="77777777" w:rsidR="00F71E52" w:rsidRPr="00BF04EA" w:rsidRDefault="00F71E52" w:rsidP="00F04C68">
            <w:pPr>
              <w:spacing w:before="120" w:after="120"/>
              <w:jc w:val="both"/>
              <w:rPr>
                <w:rFonts w:eastAsia="Calibri"/>
                <w:b/>
                <w:szCs w:val="24"/>
                <w:lang w:val="en-GB"/>
              </w:rPr>
            </w:pPr>
          </w:p>
        </w:tc>
        <w:tc>
          <w:tcPr>
            <w:tcW w:w="1216" w:type="dxa"/>
          </w:tcPr>
          <w:p w14:paraId="4FB9EAF7" w14:textId="77777777" w:rsidR="00F71E52" w:rsidRPr="00BF04EA" w:rsidRDefault="00F71E52" w:rsidP="00F04C68">
            <w:pPr>
              <w:spacing w:before="120" w:after="120"/>
              <w:jc w:val="both"/>
              <w:rPr>
                <w:rFonts w:eastAsia="Calibri"/>
                <w:b/>
                <w:szCs w:val="24"/>
                <w:lang w:val="en-GB"/>
              </w:rPr>
            </w:pPr>
          </w:p>
        </w:tc>
        <w:tc>
          <w:tcPr>
            <w:tcW w:w="1705" w:type="dxa"/>
          </w:tcPr>
          <w:p w14:paraId="2A77D41B" w14:textId="77777777" w:rsidR="00F71E52" w:rsidRPr="00BF04EA" w:rsidRDefault="00F71E52" w:rsidP="00F04C68">
            <w:pPr>
              <w:spacing w:before="120" w:after="120"/>
              <w:jc w:val="both"/>
              <w:rPr>
                <w:rFonts w:eastAsia="Calibri"/>
                <w:b/>
                <w:szCs w:val="24"/>
                <w:lang w:val="en-GB"/>
              </w:rPr>
            </w:pPr>
          </w:p>
        </w:tc>
        <w:tc>
          <w:tcPr>
            <w:tcW w:w="2201" w:type="dxa"/>
          </w:tcPr>
          <w:p w14:paraId="5210E97F" w14:textId="77777777" w:rsidR="00F71E52" w:rsidRPr="00BF04EA" w:rsidRDefault="00F71E52" w:rsidP="00F04C68">
            <w:pPr>
              <w:spacing w:before="120" w:after="120"/>
              <w:jc w:val="both"/>
              <w:rPr>
                <w:rFonts w:eastAsia="Calibri"/>
                <w:b/>
                <w:szCs w:val="24"/>
                <w:lang w:val="en-GB"/>
              </w:rPr>
            </w:pPr>
          </w:p>
        </w:tc>
      </w:tr>
      <w:tr w:rsidR="00F71E52" w:rsidRPr="00BF04EA" w14:paraId="3467CE99" w14:textId="77777777" w:rsidTr="00F04C68">
        <w:trPr>
          <w:trHeight w:val="492"/>
        </w:trPr>
        <w:tc>
          <w:tcPr>
            <w:tcW w:w="1529" w:type="dxa"/>
          </w:tcPr>
          <w:p w14:paraId="75E8BA6D" w14:textId="77777777" w:rsidR="00F71E52" w:rsidRPr="00BF04EA" w:rsidRDefault="00F71E52" w:rsidP="00F04C68">
            <w:pPr>
              <w:spacing w:before="120" w:after="120"/>
              <w:jc w:val="both"/>
              <w:rPr>
                <w:rFonts w:eastAsia="Calibri"/>
                <w:b/>
                <w:szCs w:val="24"/>
                <w:lang w:val="en-GB"/>
              </w:rPr>
            </w:pPr>
          </w:p>
        </w:tc>
        <w:tc>
          <w:tcPr>
            <w:tcW w:w="1318" w:type="dxa"/>
          </w:tcPr>
          <w:p w14:paraId="7C44DB82" w14:textId="77777777" w:rsidR="00F71E52" w:rsidRPr="00BF04EA" w:rsidRDefault="00F71E52" w:rsidP="00F04C68">
            <w:pPr>
              <w:spacing w:before="120" w:after="120"/>
              <w:jc w:val="both"/>
              <w:rPr>
                <w:rFonts w:eastAsia="Calibri"/>
                <w:b/>
                <w:szCs w:val="24"/>
                <w:lang w:val="en-GB"/>
              </w:rPr>
            </w:pPr>
          </w:p>
        </w:tc>
        <w:tc>
          <w:tcPr>
            <w:tcW w:w="2456" w:type="dxa"/>
          </w:tcPr>
          <w:p w14:paraId="78A60A6D" w14:textId="77777777" w:rsidR="00F71E52" w:rsidRPr="00BF04EA" w:rsidRDefault="00F71E52" w:rsidP="00F04C68">
            <w:pPr>
              <w:spacing w:before="120" w:after="120"/>
              <w:jc w:val="both"/>
              <w:rPr>
                <w:rFonts w:eastAsia="Calibri"/>
                <w:b/>
                <w:szCs w:val="24"/>
                <w:lang w:val="en-GB"/>
              </w:rPr>
            </w:pPr>
          </w:p>
        </w:tc>
        <w:tc>
          <w:tcPr>
            <w:tcW w:w="1216" w:type="dxa"/>
          </w:tcPr>
          <w:p w14:paraId="14EAEFB6" w14:textId="77777777" w:rsidR="00F71E52" w:rsidRPr="00BF04EA" w:rsidRDefault="00F71E52" w:rsidP="00F04C68">
            <w:pPr>
              <w:spacing w:before="120" w:after="120"/>
              <w:jc w:val="both"/>
              <w:rPr>
                <w:rFonts w:eastAsia="Calibri"/>
                <w:b/>
                <w:szCs w:val="24"/>
                <w:lang w:val="en-GB"/>
              </w:rPr>
            </w:pPr>
          </w:p>
        </w:tc>
        <w:tc>
          <w:tcPr>
            <w:tcW w:w="1705" w:type="dxa"/>
          </w:tcPr>
          <w:p w14:paraId="13FAD331" w14:textId="77777777" w:rsidR="00F71E52" w:rsidRPr="00BF04EA" w:rsidRDefault="00F71E52" w:rsidP="00F04C68">
            <w:pPr>
              <w:spacing w:before="120" w:after="120"/>
              <w:jc w:val="both"/>
              <w:rPr>
                <w:rFonts w:eastAsia="Calibri"/>
                <w:b/>
                <w:szCs w:val="24"/>
                <w:lang w:val="en-GB"/>
              </w:rPr>
            </w:pPr>
          </w:p>
        </w:tc>
        <w:tc>
          <w:tcPr>
            <w:tcW w:w="2201" w:type="dxa"/>
          </w:tcPr>
          <w:p w14:paraId="1884A983" w14:textId="77777777" w:rsidR="00F71E52" w:rsidRPr="00BF04EA" w:rsidRDefault="00F71E52" w:rsidP="00F04C68">
            <w:pPr>
              <w:spacing w:before="120" w:after="120"/>
              <w:jc w:val="both"/>
              <w:rPr>
                <w:rFonts w:eastAsia="Calibri"/>
                <w:b/>
                <w:szCs w:val="24"/>
                <w:lang w:val="en-GB"/>
              </w:rPr>
            </w:pPr>
          </w:p>
        </w:tc>
      </w:tr>
      <w:tr w:rsidR="00F71E52" w:rsidRPr="00BF04EA" w14:paraId="4124C4BB" w14:textId="77777777" w:rsidTr="00F04C68">
        <w:trPr>
          <w:trHeight w:val="492"/>
        </w:trPr>
        <w:tc>
          <w:tcPr>
            <w:tcW w:w="1529" w:type="dxa"/>
          </w:tcPr>
          <w:p w14:paraId="0D6D8C6A" w14:textId="77777777" w:rsidR="00F71E52" w:rsidRPr="00BF04EA" w:rsidRDefault="00F71E52" w:rsidP="00F04C68">
            <w:pPr>
              <w:spacing w:before="120" w:after="120"/>
              <w:jc w:val="both"/>
              <w:rPr>
                <w:rFonts w:eastAsia="Calibri"/>
                <w:b/>
                <w:szCs w:val="24"/>
                <w:lang w:val="en-GB"/>
              </w:rPr>
            </w:pPr>
          </w:p>
        </w:tc>
        <w:tc>
          <w:tcPr>
            <w:tcW w:w="1318" w:type="dxa"/>
          </w:tcPr>
          <w:p w14:paraId="3EB08743" w14:textId="77777777" w:rsidR="00F71E52" w:rsidRPr="00BF04EA" w:rsidRDefault="00F71E52" w:rsidP="00F04C68">
            <w:pPr>
              <w:spacing w:before="120" w:after="120"/>
              <w:jc w:val="both"/>
              <w:rPr>
                <w:rFonts w:eastAsia="Calibri"/>
                <w:b/>
                <w:szCs w:val="24"/>
                <w:lang w:val="en-GB"/>
              </w:rPr>
            </w:pPr>
          </w:p>
        </w:tc>
        <w:tc>
          <w:tcPr>
            <w:tcW w:w="2456" w:type="dxa"/>
          </w:tcPr>
          <w:p w14:paraId="1541FD7E" w14:textId="77777777" w:rsidR="00F71E52" w:rsidRPr="00BF04EA" w:rsidRDefault="00F71E52" w:rsidP="00F04C68">
            <w:pPr>
              <w:spacing w:before="120" w:after="120"/>
              <w:jc w:val="both"/>
              <w:rPr>
                <w:rFonts w:eastAsia="Calibri"/>
                <w:b/>
                <w:szCs w:val="24"/>
                <w:lang w:val="en-GB"/>
              </w:rPr>
            </w:pPr>
          </w:p>
        </w:tc>
        <w:tc>
          <w:tcPr>
            <w:tcW w:w="1216" w:type="dxa"/>
          </w:tcPr>
          <w:p w14:paraId="1FA690AF" w14:textId="77777777" w:rsidR="00F71E52" w:rsidRPr="00BF04EA" w:rsidRDefault="00F71E52" w:rsidP="00F04C68">
            <w:pPr>
              <w:spacing w:before="120" w:after="120"/>
              <w:jc w:val="both"/>
              <w:rPr>
                <w:rFonts w:eastAsia="Calibri"/>
                <w:b/>
                <w:szCs w:val="24"/>
                <w:lang w:val="en-GB"/>
              </w:rPr>
            </w:pPr>
          </w:p>
        </w:tc>
        <w:tc>
          <w:tcPr>
            <w:tcW w:w="1705" w:type="dxa"/>
          </w:tcPr>
          <w:p w14:paraId="54094F1B" w14:textId="77777777" w:rsidR="00F71E52" w:rsidRPr="00BF04EA" w:rsidRDefault="00F71E52" w:rsidP="00F04C68">
            <w:pPr>
              <w:spacing w:before="120" w:after="120"/>
              <w:jc w:val="both"/>
              <w:rPr>
                <w:rFonts w:eastAsia="Calibri"/>
                <w:b/>
                <w:szCs w:val="24"/>
                <w:lang w:val="en-GB"/>
              </w:rPr>
            </w:pPr>
          </w:p>
        </w:tc>
        <w:tc>
          <w:tcPr>
            <w:tcW w:w="2201" w:type="dxa"/>
          </w:tcPr>
          <w:p w14:paraId="042CAE3B" w14:textId="77777777" w:rsidR="00F71E52" w:rsidRPr="00BF04EA" w:rsidRDefault="00F71E52" w:rsidP="00F04C68">
            <w:pPr>
              <w:spacing w:before="120" w:after="120"/>
              <w:jc w:val="both"/>
              <w:rPr>
                <w:rFonts w:eastAsia="Calibri"/>
                <w:b/>
                <w:szCs w:val="24"/>
                <w:lang w:val="en-GB"/>
              </w:rPr>
            </w:pPr>
          </w:p>
        </w:tc>
      </w:tr>
    </w:tbl>
    <w:p w14:paraId="0FAC1492" w14:textId="77777777" w:rsidR="00F71E52" w:rsidRDefault="00F71E52">
      <w:pPr>
        <w:rPr>
          <w:b/>
          <w:bCs/>
          <w:sz w:val="28"/>
          <w:szCs w:val="28"/>
        </w:rPr>
      </w:pPr>
      <w:r>
        <w:rPr>
          <w:b/>
          <w:bCs/>
          <w:sz w:val="28"/>
          <w:szCs w:val="28"/>
        </w:rPr>
        <w:br w:type="page"/>
      </w:r>
    </w:p>
    <w:p w14:paraId="20134E5E" w14:textId="77777777" w:rsidR="00542E8E" w:rsidRPr="001776C2" w:rsidRDefault="00542E8E" w:rsidP="00542E8E">
      <w:pPr>
        <w:numPr>
          <w:ilvl w:val="0"/>
          <w:numId w:val="1"/>
        </w:numPr>
        <w:spacing w:before="120" w:after="120" w:line="360" w:lineRule="auto"/>
        <w:jc w:val="both"/>
        <w:rPr>
          <w:rFonts w:cs="Times New Roman"/>
          <w:b/>
          <w:szCs w:val="24"/>
        </w:rPr>
      </w:pPr>
      <w:r w:rsidRPr="001776C2">
        <w:rPr>
          <w:rFonts w:cs="Times New Roman"/>
          <w:b/>
          <w:szCs w:val="24"/>
        </w:rPr>
        <w:t>Purpose</w:t>
      </w:r>
    </w:p>
    <w:p w14:paraId="1FB222D9" w14:textId="473E2DBD" w:rsidR="00542E8E" w:rsidRPr="001776C2" w:rsidRDefault="00542E8E" w:rsidP="00542E8E">
      <w:pPr>
        <w:spacing w:after="0" w:line="360" w:lineRule="auto"/>
        <w:ind w:left="720"/>
        <w:jc w:val="both"/>
        <w:rPr>
          <w:rFonts w:cs="Times New Roman"/>
          <w:szCs w:val="24"/>
        </w:rPr>
      </w:pPr>
      <w:r w:rsidRPr="001776C2">
        <w:rPr>
          <w:rFonts w:cs="Times New Roman"/>
          <w:szCs w:val="24"/>
        </w:rPr>
        <w:t xml:space="preserve">This document establishes guidelines for method selection and the procedures for verification of standard / validation of non-standard method performance. Standard Testing Methods that do not need validation, but for the confidence of technical staff and commitment to quality, precision and accuracy of results laboratories verify adopted standard testing methods prior to use. </w:t>
      </w:r>
    </w:p>
    <w:p w14:paraId="0FEFA93D" w14:textId="77777777" w:rsidR="00542E8E" w:rsidRPr="001776C2" w:rsidRDefault="00542E8E" w:rsidP="00542E8E">
      <w:pPr>
        <w:pStyle w:val="ListParagraph"/>
        <w:numPr>
          <w:ilvl w:val="0"/>
          <w:numId w:val="1"/>
        </w:numPr>
        <w:spacing w:beforeLines="60" w:before="144" w:after="120" w:line="360" w:lineRule="auto"/>
        <w:jc w:val="both"/>
        <w:rPr>
          <w:b/>
          <w:szCs w:val="24"/>
        </w:rPr>
      </w:pPr>
      <w:r w:rsidRPr="001776C2">
        <w:rPr>
          <w:b/>
          <w:szCs w:val="24"/>
        </w:rPr>
        <w:t>Application</w:t>
      </w:r>
    </w:p>
    <w:p w14:paraId="783C4ACB" w14:textId="444078EF" w:rsidR="00542E8E" w:rsidRPr="001776C2" w:rsidRDefault="00542E8E" w:rsidP="00542E8E">
      <w:pPr>
        <w:pStyle w:val="ListParagraph"/>
        <w:spacing w:after="120" w:line="360" w:lineRule="auto"/>
        <w:jc w:val="both"/>
        <w:rPr>
          <w:szCs w:val="24"/>
        </w:rPr>
      </w:pPr>
      <w:r w:rsidRPr="001776C2">
        <w:rPr>
          <w:szCs w:val="24"/>
        </w:rPr>
        <w:t>This procedure covers verification of standard / validation of non-standard testing methods introduced into the Laboratories.</w:t>
      </w:r>
    </w:p>
    <w:p w14:paraId="3C0E5272" w14:textId="77777777" w:rsidR="00542E8E" w:rsidRPr="001776C2" w:rsidRDefault="00542E8E" w:rsidP="00542E8E">
      <w:pPr>
        <w:numPr>
          <w:ilvl w:val="0"/>
          <w:numId w:val="1"/>
        </w:numPr>
        <w:spacing w:after="120" w:line="360" w:lineRule="auto"/>
        <w:jc w:val="both"/>
        <w:rPr>
          <w:rFonts w:cs="Times New Roman"/>
          <w:b/>
          <w:szCs w:val="24"/>
        </w:rPr>
      </w:pPr>
      <w:r w:rsidRPr="001776C2">
        <w:rPr>
          <w:rFonts w:cs="Times New Roman"/>
          <w:b/>
          <w:szCs w:val="24"/>
        </w:rPr>
        <w:t>Terms and Definitions</w:t>
      </w:r>
    </w:p>
    <w:p w14:paraId="0C7DAD45"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Accuracy</w:t>
      </w:r>
      <w:r w:rsidRPr="001776C2">
        <w:rPr>
          <w:rFonts w:cs="Times New Roman"/>
          <w:szCs w:val="24"/>
        </w:rPr>
        <w:t xml:space="preserve">: Accuracy is the nearness of a result or the mean of a set of measurements to the true value. </w:t>
      </w:r>
    </w:p>
    <w:p w14:paraId="4C6CD8FA"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Analytical batch:</w:t>
      </w:r>
      <w:r w:rsidRPr="001776C2">
        <w:rPr>
          <w:rFonts w:cs="Times New Roman"/>
          <w:szCs w:val="24"/>
        </w:rPr>
        <w:t xml:space="preserve"> An analytical batch consists of samples which are analyzed together with the same method sequence and the same lots of reagents and with the manipulations common to each sample within the same time or in continuous sequential time periods.</w:t>
      </w:r>
    </w:p>
    <w:p w14:paraId="06CCCF68"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Detection limit</w:t>
      </w:r>
      <w:r w:rsidRPr="001776C2">
        <w:rPr>
          <w:rFonts w:cs="Times New Roman"/>
          <w:szCs w:val="24"/>
        </w:rPr>
        <w:t>: A detection limit is the lowest amount of analyte in a sample which can be detected but not necessarily quantitated as an exact value. It is often called the limit of detection (LOD) which is the lowest concentration level that can be determined statistically different from a blank at a specified level of confidence. It is determined from the analysis of sample blanks. Method detection limit (MDL) is the minimum concentration of a substance that can be measured and reported with 99% confidence that the analyte concentration is greater than zero. It is determined from analysis of a sample in each matrix containing the analyte.</w:t>
      </w:r>
    </w:p>
    <w:p w14:paraId="7A3D816C"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Limit of Quantitation</w:t>
      </w:r>
      <w:r w:rsidRPr="001776C2">
        <w:rPr>
          <w:rFonts w:cs="Times New Roman"/>
          <w:szCs w:val="24"/>
        </w:rPr>
        <w:t>: This is the level above which quantitative results may be determined with acceptable accuracy and precision.</w:t>
      </w:r>
    </w:p>
    <w:p w14:paraId="249B18BA"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Linearity:</w:t>
      </w:r>
      <w:r w:rsidRPr="001776C2">
        <w:rPr>
          <w:rFonts w:cs="Times New Roman"/>
          <w:szCs w:val="24"/>
        </w:rPr>
        <w:t xml:space="preserve"> Linearity is the ability of the method to elicit results that are directly proportional to analyte concentration within a given range.</w:t>
      </w:r>
    </w:p>
    <w:p w14:paraId="6D106139"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Non-standard method</w:t>
      </w:r>
      <w:r w:rsidRPr="001776C2">
        <w:rPr>
          <w:rFonts w:cs="Times New Roman"/>
          <w:szCs w:val="24"/>
        </w:rPr>
        <w:t>: This refers to a method that is not taken from authoritative and validated sources. This includes methods from scientific journals and unpublished laboratory-developed methods.</w:t>
      </w:r>
    </w:p>
    <w:p w14:paraId="286EB6C1"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Precision:</w:t>
      </w:r>
      <w:r w:rsidRPr="001776C2">
        <w:rPr>
          <w:rFonts w:cs="Times New Roman"/>
          <w:szCs w:val="24"/>
        </w:rPr>
        <w:t xml:space="preserve"> Precision is the agreement between a set of replicate measurements without assumption of knowledge of the true value. Repeatability expresses the precision under the same operating conditions over a short period of time. Intermediate precision expresses within-laboratory variations, such as different days, different analysts, and different equipment. Reproducibility expresses the precision between laboratories.</w:t>
      </w:r>
    </w:p>
    <w:p w14:paraId="3A65C515"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Range</w:t>
      </w:r>
      <w:r w:rsidRPr="001776C2">
        <w:rPr>
          <w:rFonts w:cs="Times New Roman"/>
          <w:szCs w:val="24"/>
        </w:rPr>
        <w:t>: A range is the interval between the upper and lower concentration of analyte in sample for which it has been demonstrated that the analytical procedure has an acceptable level of accuracy, precision, and linearity.</w:t>
      </w:r>
    </w:p>
    <w:p w14:paraId="6D468E98" w14:textId="77777777" w:rsidR="00542E8E" w:rsidRPr="001776C2" w:rsidRDefault="00542E8E" w:rsidP="00542E8E">
      <w:pPr>
        <w:numPr>
          <w:ilvl w:val="1"/>
          <w:numId w:val="1"/>
        </w:numPr>
        <w:tabs>
          <w:tab w:val="clear" w:pos="1440"/>
          <w:tab w:val="num" w:pos="1260"/>
        </w:tabs>
        <w:spacing w:after="0" w:line="360" w:lineRule="auto"/>
        <w:ind w:left="1260"/>
        <w:jc w:val="both"/>
        <w:rPr>
          <w:rFonts w:cs="Times New Roman"/>
          <w:szCs w:val="24"/>
        </w:rPr>
      </w:pPr>
      <w:r w:rsidRPr="001776C2">
        <w:rPr>
          <w:rFonts w:cs="Times New Roman"/>
          <w:b/>
          <w:szCs w:val="24"/>
        </w:rPr>
        <w:t>Ruggedness or robustness:</w:t>
      </w:r>
      <w:r w:rsidRPr="001776C2">
        <w:rPr>
          <w:rFonts w:cs="Times New Roman"/>
          <w:szCs w:val="24"/>
        </w:rPr>
        <w:t xml:space="preserve"> Ruggedness is a measure of an analytical procedure’s capacity to remain unaffected by small, but deliberate variations in method parameters and provides an indication of its reliability during normal usage.</w:t>
      </w:r>
    </w:p>
    <w:p w14:paraId="46D94080"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Specificity:</w:t>
      </w:r>
      <w:r w:rsidRPr="001776C2">
        <w:rPr>
          <w:rFonts w:cs="Times New Roman"/>
          <w:szCs w:val="24"/>
        </w:rPr>
        <w:t xml:space="preserve"> Specificity is the ability to assess unequivocally the analyte in the presence of components which may be expected to be present.</w:t>
      </w:r>
    </w:p>
    <w:p w14:paraId="178C3BE7" w14:textId="5EE3F0D9" w:rsidR="00542E8E" w:rsidRPr="001776C2" w:rsidRDefault="00466A2F" w:rsidP="00542E8E">
      <w:pPr>
        <w:numPr>
          <w:ilvl w:val="1"/>
          <w:numId w:val="1"/>
        </w:numPr>
        <w:tabs>
          <w:tab w:val="clear" w:pos="1440"/>
          <w:tab w:val="num" w:pos="1260"/>
        </w:tabs>
        <w:spacing w:after="120" w:line="360" w:lineRule="auto"/>
        <w:ind w:left="1260"/>
        <w:jc w:val="both"/>
        <w:rPr>
          <w:rFonts w:cs="Times New Roman"/>
          <w:szCs w:val="24"/>
        </w:rPr>
      </w:pPr>
      <w:r>
        <w:rPr>
          <w:rFonts w:cs="Times New Roman"/>
          <w:b/>
          <w:szCs w:val="24"/>
        </w:rPr>
        <w:t xml:space="preserve">Lab </w:t>
      </w:r>
      <w:r w:rsidR="00542E8E" w:rsidRPr="001776C2">
        <w:rPr>
          <w:rFonts w:cs="Times New Roman"/>
          <w:b/>
          <w:szCs w:val="24"/>
        </w:rPr>
        <w:t>Standard Procedure (</w:t>
      </w:r>
      <w:r>
        <w:rPr>
          <w:rFonts w:cs="Times New Roman"/>
          <w:b/>
          <w:szCs w:val="24"/>
        </w:rPr>
        <w:t>LS</w:t>
      </w:r>
      <w:r w:rsidR="00542E8E" w:rsidRPr="001776C2">
        <w:rPr>
          <w:rFonts w:cs="Times New Roman"/>
          <w:b/>
          <w:szCs w:val="24"/>
        </w:rPr>
        <w:t>P):</w:t>
      </w:r>
      <w:r w:rsidR="00542E8E" w:rsidRPr="001776C2">
        <w:rPr>
          <w:rFonts w:cs="Times New Roman"/>
          <w:szCs w:val="24"/>
        </w:rPr>
        <w:t xml:space="preserve"> This is a method that is traceable to a recognized, validated method.</w:t>
      </w:r>
    </w:p>
    <w:p w14:paraId="79E2D8BE" w14:textId="77777777" w:rsidR="00542E8E" w:rsidRPr="001776C2" w:rsidRDefault="00542E8E" w:rsidP="00542E8E">
      <w:pPr>
        <w:numPr>
          <w:ilvl w:val="1"/>
          <w:numId w:val="1"/>
        </w:numPr>
        <w:tabs>
          <w:tab w:val="clear" w:pos="1440"/>
          <w:tab w:val="num" w:pos="1260"/>
        </w:tabs>
        <w:spacing w:after="120" w:line="360" w:lineRule="auto"/>
        <w:ind w:left="1260"/>
        <w:jc w:val="both"/>
        <w:rPr>
          <w:rFonts w:cs="Times New Roman"/>
          <w:szCs w:val="24"/>
        </w:rPr>
      </w:pPr>
      <w:r w:rsidRPr="001776C2">
        <w:rPr>
          <w:rFonts w:cs="Times New Roman"/>
          <w:b/>
          <w:szCs w:val="24"/>
        </w:rPr>
        <w:t>Method Validation:</w:t>
      </w:r>
      <w:r w:rsidRPr="001776C2">
        <w:rPr>
          <w:rFonts w:cs="Times New Roman"/>
          <w:szCs w:val="24"/>
        </w:rPr>
        <w:t xml:space="preserve"> A method validation is the process of establishing the performance characteristics and limitations of a method and the identification of the influences which may change these characteristics and to what extent.</w:t>
      </w:r>
    </w:p>
    <w:p w14:paraId="0EA1EA56" w14:textId="699B94BD" w:rsidR="00542E8E" w:rsidRDefault="00542E8E" w:rsidP="00542E8E">
      <w:pPr>
        <w:numPr>
          <w:ilvl w:val="1"/>
          <w:numId w:val="1"/>
        </w:numPr>
        <w:tabs>
          <w:tab w:val="clear" w:pos="1440"/>
          <w:tab w:val="num" w:pos="1260"/>
        </w:tabs>
        <w:spacing w:after="240" w:line="360" w:lineRule="auto"/>
        <w:ind w:left="1260"/>
        <w:jc w:val="both"/>
        <w:rPr>
          <w:rFonts w:cs="Times New Roman"/>
          <w:szCs w:val="24"/>
        </w:rPr>
      </w:pPr>
      <w:r w:rsidRPr="001776C2">
        <w:rPr>
          <w:rFonts w:cs="Times New Roman"/>
          <w:b/>
          <w:szCs w:val="24"/>
        </w:rPr>
        <w:t>Verification:</w:t>
      </w:r>
      <w:r w:rsidRPr="001776C2">
        <w:rPr>
          <w:rFonts w:cs="Times New Roman"/>
          <w:szCs w:val="24"/>
        </w:rPr>
        <w:t xml:space="preserve"> Verification is the confirmation by examination and provision of objective evidence that specified requirements have been fulfilled. </w:t>
      </w:r>
    </w:p>
    <w:p w14:paraId="10A603AF" w14:textId="77777777" w:rsidR="00466A2F" w:rsidRPr="001776C2" w:rsidRDefault="00466A2F" w:rsidP="00466A2F">
      <w:pPr>
        <w:spacing w:after="240" w:line="360" w:lineRule="auto"/>
        <w:jc w:val="both"/>
        <w:rPr>
          <w:rFonts w:cs="Times New Roman"/>
          <w:szCs w:val="24"/>
        </w:rPr>
      </w:pPr>
    </w:p>
    <w:p w14:paraId="74A79BB6" w14:textId="77777777" w:rsidR="00542E8E" w:rsidRPr="001776C2" w:rsidRDefault="00542E8E" w:rsidP="00542E8E">
      <w:pPr>
        <w:numPr>
          <w:ilvl w:val="0"/>
          <w:numId w:val="1"/>
        </w:numPr>
        <w:spacing w:after="120" w:line="360" w:lineRule="auto"/>
        <w:jc w:val="both"/>
        <w:rPr>
          <w:rFonts w:cs="Times New Roman"/>
          <w:b/>
          <w:szCs w:val="24"/>
        </w:rPr>
      </w:pPr>
      <w:r w:rsidRPr="001776C2">
        <w:rPr>
          <w:rFonts w:cs="Times New Roman"/>
          <w:b/>
          <w:szCs w:val="24"/>
        </w:rPr>
        <w:t>Responsibility</w:t>
      </w:r>
    </w:p>
    <w:p w14:paraId="5D0D9757" w14:textId="13A5B5AB" w:rsidR="00542E8E" w:rsidRPr="001776C2" w:rsidRDefault="00542E8E" w:rsidP="00542E8E">
      <w:pPr>
        <w:numPr>
          <w:ilvl w:val="1"/>
          <w:numId w:val="1"/>
        </w:numPr>
        <w:spacing w:after="120" w:line="360" w:lineRule="auto"/>
        <w:ind w:hanging="900"/>
        <w:jc w:val="both"/>
        <w:rPr>
          <w:rFonts w:cs="Times New Roman"/>
          <w:b/>
          <w:szCs w:val="24"/>
        </w:rPr>
      </w:pPr>
      <w:r w:rsidRPr="001776C2">
        <w:rPr>
          <w:rFonts w:cs="Times New Roman"/>
          <w:szCs w:val="24"/>
        </w:rPr>
        <w:t xml:space="preserve">The </w:t>
      </w:r>
      <w:r w:rsidR="00F71E52">
        <w:rPr>
          <w:rFonts w:cs="Times New Roman"/>
          <w:szCs w:val="24"/>
        </w:rPr>
        <w:t>AQCM</w:t>
      </w:r>
      <w:r w:rsidRPr="001776C2">
        <w:rPr>
          <w:rFonts w:cs="Times New Roman"/>
          <w:szCs w:val="24"/>
        </w:rPr>
        <w:t xml:space="preserve"> have the responsibility to ensure implementation of method verification procedures.</w:t>
      </w:r>
    </w:p>
    <w:p w14:paraId="6D73D91E" w14:textId="3C7713F7" w:rsidR="00542E8E" w:rsidRPr="001776C2" w:rsidRDefault="00F71E52" w:rsidP="00542E8E">
      <w:pPr>
        <w:numPr>
          <w:ilvl w:val="1"/>
          <w:numId w:val="1"/>
        </w:numPr>
        <w:spacing w:after="0" w:line="360" w:lineRule="auto"/>
        <w:ind w:hanging="900"/>
        <w:jc w:val="both"/>
        <w:rPr>
          <w:rFonts w:cs="Times New Roman"/>
          <w:szCs w:val="24"/>
        </w:rPr>
      </w:pPr>
      <w:r>
        <w:rPr>
          <w:rFonts w:cs="Times New Roman"/>
          <w:szCs w:val="24"/>
        </w:rPr>
        <w:t>QCM</w:t>
      </w:r>
      <w:r w:rsidR="00542E8E" w:rsidRPr="001776C2">
        <w:rPr>
          <w:rFonts w:cs="Times New Roman"/>
          <w:szCs w:val="24"/>
        </w:rPr>
        <w:t xml:space="preserve"> has the responsibility to implement method verification procedures in </w:t>
      </w:r>
      <w:r w:rsidR="00466A2F">
        <w:rPr>
          <w:rFonts w:cs="Times New Roman"/>
          <w:szCs w:val="24"/>
        </w:rPr>
        <w:t>L</w:t>
      </w:r>
      <w:r w:rsidR="00542E8E" w:rsidRPr="001776C2">
        <w:rPr>
          <w:rFonts w:cs="Times New Roman"/>
          <w:szCs w:val="24"/>
        </w:rPr>
        <w:t>ab.</w:t>
      </w:r>
    </w:p>
    <w:p w14:paraId="105D3F0D" w14:textId="77777777" w:rsidR="00542E8E" w:rsidRPr="001776C2" w:rsidRDefault="00542E8E" w:rsidP="00542E8E">
      <w:pPr>
        <w:numPr>
          <w:ilvl w:val="0"/>
          <w:numId w:val="1"/>
        </w:numPr>
        <w:tabs>
          <w:tab w:val="num" w:pos="990"/>
          <w:tab w:val="num" w:pos="1440"/>
        </w:tabs>
        <w:spacing w:beforeLines="100" w:before="240" w:after="120" w:line="360" w:lineRule="auto"/>
        <w:jc w:val="both"/>
        <w:rPr>
          <w:rFonts w:cs="Times New Roman"/>
          <w:b/>
          <w:szCs w:val="24"/>
        </w:rPr>
      </w:pPr>
      <w:r w:rsidRPr="001776C2">
        <w:rPr>
          <w:rFonts w:cs="Times New Roman"/>
          <w:b/>
          <w:szCs w:val="24"/>
        </w:rPr>
        <w:t>Procedure</w:t>
      </w:r>
    </w:p>
    <w:p w14:paraId="64487F9B" w14:textId="77777777" w:rsidR="00542E8E" w:rsidRPr="001776C2" w:rsidRDefault="00542E8E" w:rsidP="00542E8E">
      <w:pPr>
        <w:numPr>
          <w:ilvl w:val="1"/>
          <w:numId w:val="1"/>
        </w:numPr>
        <w:spacing w:after="120" w:line="360" w:lineRule="auto"/>
        <w:jc w:val="both"/>
        <w:rPr>
          <w:rFonts w:cs="Times New Roman"/>
          <w:b/>
          <w:szCs w:val="24"/>
        </w:rPr>
      </w:pPr>
      <w:r w:rsidRPr="001776C2">
        <w:rPr>
          <w:rFonts w:cs="Times New Roman"/>
          <w:b/>
          <w:szCs w:val="24"/>
        </w:rPr>
        <w:t>Method Selection</w:t>
      </w:r>
    </w:p>
    <w:p w14:paraId="4C544BC1" w14:textId="77777777" w:rsidR="00542E8E" w:rsidRPr="001776C2" w:rsidRDefault="00542E8E" w:rsidP="00542E8E">
      <w:pPr>
        <w:spacing w:after="120" w:line="360" w:lineRule="auto"/>
        <w:ind w:left="1440"/>
        <w:jc w:val="both"/>
        <w:rPr>
          <w:rFonts w:cs="Times New Roman"/>
          <w:szCs w:val="24"/>
        </w:rPr>
      </w:pPr>
      <w:r w:rsidRPr="001776C2">
        <w:rPr>
          <w:rFonts w:cs="Times New Roman"/>
          <w:szCs w:val="24"/>
        </w:rPr>
        <w:t xml:space="preserve">An integral part of the laboratory quality system is the use of standard testing methods. Non-standard methods could also be used after validation. </w:t>
      </w:r>
    </w:p>
    <w:p w14:paraId="58EAFAE9" w14:textId="77777777" w:rsidR="00542E8E" w:rsidRPr="001776C2" w:rsidRDefault="00542E8E" w:rsidP="00542E8E">
      <w:pPr>
        <w:numPr>
          <w:ilvl w:val="1"/>
          <w:numId w:val="1"/>
        </w:numPr>
        <w:spacing w:after="120" w:line="360" w:lineRule="auto"/>
        <w:jc w:val="both"/>
        <w:rPr>
          <w:rFonts w:cs="Times New Roman"/>
          <w:b/>
          <w:szCs w:val="24"/>
        </w:rPr>
      </w:pPr>
      <w:r w:rsidRPr="001776C2">
        <w:rPr>
          <w:rFonts w:cs="Times New Roman"/>
          <w:b/>
          <w:szCs w:val="24"/>
        </w:rPr>
        <w:t>Standard Method Verification</w:t>
      </w:r>
    </w:p>
    <w:p w14:paraId="49A8A7A4" w14:textId="561388AF"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 xml:space="preserve">Standard methods need verification to ensure that the laboratory can perform the analysis. The laboratory’s quality control program as described in Quality System Manual. Verification of an analytical </w:t>
      </w:r>
      <w:r>
        <w:rPr>
          <w:rFonts w:cs="Times New Roman"/>
          <w:szCs w:val="24"/>
        </w:rPr>
        <w:t>method</w:t>
      </w:r>
      <w:r w:rsidRPr="001776C2">
        <w:rPr>
          <w:rFonts w:cs="Times New Roman"/>
          <w:szCs w:val="24"/>
        </w:rPr>
        <w:t xml:space="preserve"> is the demonstration that a laboratory is capable of replicating with an acceptable level of performance of a standard method. Verification under conditions of use is demonstrated by meeting system suitability specifications established for the method, as well as a demonstration of accuracy and precision or other method parameters for the type of method. Method performance is accomplished by using performance characteristics such as:</w:t>
      </w:r>
    </w:p>
    <w:p w14:paraId="6634271A" w14:textId="720B3907" w:rsidR="00542E8E" w:rsidRPr="001776C2" w:rsidRDefault="00542E8E" w:rsidP="00542E8E">
      <w:pPr>
        <w:numPr>
          <w:ilvl w:val="3"/>
          <w:numId w:val="1"/>
        </w:numPr>
        <w:tabs>
          <w:tab w:val="clear" w:pos="2880"/>
          <w:tab w:val="num" w:pos="1440"/>
        </w:tabs>
        <w:spacing w:after="120" w:line="360" w:lineRule="auto"/>
        <w:ind w:left="1440"/>
        <w:jc w:val="both"/>
        <w:rPr>
          <w:rFonts w:cs="Times New Roman"/>
          <w:szCs w:val="24"/>
        </w:rPr>
      </w:pPr>
      <w:r w:rsidRPr="001776C2">
        <w:rPr>
          <w:rFonts w:cs="Times New Roman"/>
          <w:szCs w:val="24"/>
        </w:rPr>
        <w:t xml:space="preserve">Precision based on analysis of </w:t>
      </w:r>
      <w:r w:rsidR="00466A2F">
        <w:rPr>
          <w:rFonts w:cs="Times New Roman"/>
          <w:szCs w:val="24"/>
        </w:rPr>
        <w:t>multi</w:t>
      </w:r>
      <w:r w:rsidR="00466A2F" w:rsidRPr="001776C2">
        <w:rPr>
          <w:rFonts w:cs="Times New Roman"/>
          <w:szCs w:val="24"/>
        </w:rPr>
        <w:t>plicities</w:t>
      </w:r>
    </w:p>
    <w:p w14:paraId="79CCF931" w14:textId="77777777" w:rsidR="00542E8E" w:rsidRPr="001776C2" w:rsidRDefault="00542E8E" w:rsidP="00542E8E">
      <w:pPr>
        <w:numPr>
          <w:ilvl w:val="3"/>
          <w:numId w:val="1"/>
        </w:numPr>
        <w:tabs>
          <w:tab w:val="clear" w:pos="2880"/>
          <w:tab w:val="num" w:pos="1440"/>
        </w:tabs>
        <w:spacing w:after="120" w:line="360" w:lineRule="auto"/>
        <w:ind w:left="1440"/>
        <w:jc w:val="both"/>
        <w:rPr>
          <w:rFonts w:cs="Times New Roman"/>
          <w:szCs w:val="24"/>
        </w:rPr>
      </w:pPr>
      <w:r w:rsidRPr="001776C2">
        <w:rPr>
          <w:rFonts w:cs="Times New Roman"/>
          <w:szCs w:val="24"/>
        </w:rPr>
        <w:t>Accuracy based on analysis of samples of known concentrations (Certified Solutions/Reference Material)</w:t>
      </w:r>
    </w:p>
    <w:p w14:paraId="4780CA75" w14:textId="77777777" w:rsidR="00542E8E" w:rsidRPr="001776C2" w:rsidRDefault="00542E8E" w:rsidP="00542E8E">
      <w:pPr>
        <w:numPr>
          <w:ilvl w:val="3"/>
          <w:numId w:val="1"/>
        </w:numPr>
        <w:tabs>
          <w:tab w:val="clear" w:pos="2880"/>
          <w:tab w:val="num" w:pos="1440"/>
        </w:tabs>
        <w:spacing w:after="120" w:line="360" w:lineRule="auto"/>
        <w:ind w:left="1440"/>
        <w:jc w:val="both"/>
        <w:rPr>
          <w:rFonts w:cs="Times New Roman"/>
          <w:szCs w:val="24"/>
        </w:rPr>
      </w:pPr>
      <w:r w:rsidRPr="001776C2">
        <w:rPr>
          <w:rFonts w:cs="Times New Roman"/>
          <w:szCs w:val="24"/>
        </w:rPr>
        <w:t>Monitoring quality control samples, usually using Range Control Charts.</w:t>
      </w:r>
    </w:p>
    <w:p w14:paraId="32E3B582" w14:textId="4900BC01"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 xml:space="preserve">To carry out method verification a team of technical staff members </w:t>
      </w:r>
      <w:r>
        <w:rPr>
          <w:rFonts w:cs="Times New Roman"/>
          <w:szCs w:val="24"/>
        </w:rPr>
        <w:t xml:space="preserve">under the supervision of </w:t>
      </w:r>
      <w:r w:rsidR="000914BB">
        <w:rPr>
          <w:rFonts w:cs="Times New Roman"/>
          <w:szCs w:val="24"/>
        </w:rPr>
        <w:t>AQCM</w:t>
      </w:r>
      <w:r>
        <w:rPr>
          <w:rFonts w:cs="Times New Roman"/>
          <w:szCs w:val="24"/>
        </w:rPr>
        <w:t xml:space="preserve"> </w:t>
      </w:r>
      <w:r w:rsidRPr="001776C2">
        <w:rPr>
          <w:rFonts w:cs="Times New Roman"/>
          <w:szCs w:val="24"/>
        </w:rPr>
        <w:t xml:space="preserve">is formed. The team directly reports to </w:t>
      </w:r>
      <w:r w:rsidR="000914BB">
        <w:rPr>
          <w:rFonts w:cs="Times New Roman"/>
          <w:szCs w:val="24"/>
        </w:rPr>
        <w:t>QCM</w:t>
      </w:r>
      <w:r w:rsidRPr="001776C2">
        <w:rPr>
          <w:rFonts w:cs="Times New Roman"/>
          <w:szCs w:val="24"/>
        </w:rPr>
        <w:t xml:space="preserve"> as a team leader.</w:t>
      </w:r>
    </w:p>
    <w:p w14:paraId="64B70F3F" w14:textId="77777777"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Team selects sample(s) of known value for method verification, and checks that the laboratory has:</w:t>
      </w:r>
    </w:p>
    <w:p w14:paraId="5DD0C79D" w14:textId="77777777" w:rsidR="00542E8E" w:rsidRPr="001776C2" w:rsidRDefault="00542E8E" w:rsidP="00542E8E">
      <w:pPr>
        <w:numPr>
          <w:ilvl w:val="3"/>
          <w:numId w:val="1"/>
        </w:numPr>
        <w:tabs>
          <w:tab w:val="clear" w:pos="2880"/>
          <w:tab w:val="num" w:pos="1440"/>
        </w:tabs>
        <w:spacing w:after="120" w:line="360" w:lineRule="auto"/>
        <w:ind w:left="1440"/>
        <w:jc w:val="both"/>
        <w:rPr>
          <w:rFonts w:cs="Times New Roman"/>
          <w:szCs w:val="24"/>
        </w:rPr>
      </w:pPr>
      <w:r w:rsidRPr="001776C2">
        <w:rPr>
          <w:rFonts w:cs="Times New Roman"/>
          <w:szCs w:val="24"/>
        </w:rPr>
        <w:t>Suitable/required equipment.</w:t>
      </w:r>
    </w:p>
    <w:p w14:paraId="2D86C92C" w14:textId="77777777" w:rsidR="00542E8E" w:rsidRPr="001776C2" w:rsidRDefault="00542E8E" w:rsidP="00542E8E">
      <w:pPr>
        <w:numPr>
          <w:ilvl w:val="3"/>
          <w:numId w:val="1"/>
        </w:numPr>
        <w:tabs>
          <w:tab w:val="clear" w:pos="2880"/>
          <w:tab w:val="num" w:pos="1440"/>
        </w:tabs>
        <w:spacing w:after="120" w:line="360" w:lineRule="auto"/>
        <w:ind w:left="1440"/>
        <w:jc w:val="both"/>
        <w:rPr>
          <w:rFonts w:cs="Times New Roman"/>
          <w:szCs w:val="24"/>
        </w:rPr>
      </w:pPr>
      <w:r w:rsidRPr="001776C2">
        <w:rPr>
          <w:rFonts w:cs="Times New Roman"/>
          <w:szCs w:val="24"/>
        </w:rPr>
        <w:t>Chemicals/standards/solutions.</w:t>
      </w:r>
    </w:p>
    <w:p w14:paraId="26E06F7B" w14:textId="77777777" w:rsidR="00542E8E" w:rsidRPr="001776C2" w:rsidRDefault="00542E8E" w:rsidP="00542E8E">
      <w:pPr>
        <w:numPr>
          <w:ilvl w:val="3"/>
          <w:numId w:val="1"/>
        </w:numPr>
        <w:tabs>
          <w:tab w:val="clear" w:pos="2880"/>
          <w:tab w:val="num" w:pos="1440"/>
        </w:tabs>
        <w:spacing w:after="120" w:line="360" w:lineRule="auto"/>
        <w:ind w:left="1440"/>
        <w:jc w:val="both"/>
        <w:rPr>
          <w:rFonts w:cs="Times New Roman"/>
          <w:szCs w:val="24"/>
        </w:rPr>
      </w:pPr>
      <w:r w:rsidRPr="001776C2">
        <w:rPr>
          <w:rFonts w:cs="Times New Roman"/>
          <w:szCs w:val="24"/>
        </w:rPr>
        <w:t>Appropriate environment.</w:t>
      </w:r>
    </w:p>
    <w:p w14:paraId="0B219B00" w14:textId="77777777" w:rsidR="00542E8E" w:rsidRPr="001776C2" w:rsidRDefault="00542E8E" w:rsidP="00542E8E">
      <w:pPr>
        <w:numPr>
          <w:ilvl w:val="3"/>
          <w:numId w:val="1"/>
        </w:numPr>
        <w:tabs>
          <w:tab w:val="clear" w:pos="2880"/>
          <w:tab w:val="num" w:pos="1440"/>
        </w:tabs>
        <w:spacing w:after="120" w:line="360" w:lineRule="auto"/>
        <w:ind w:left="1440"/>
        <w:jc w:val="both"/>
        <w:rPr>
          <w:rFonts w:cs="Times New Roman"/>
          <w:szCs w:val="24"/>
        </w:rPr>
      </w:pPr>
      <w:r w:rsidRPr="001776C2">
        <w:rPr>
          <w:rFonts w:cs="Times New Roman"/>
          <w:szCs w:val="24"/>
        </w:rPr>
        <w:t>Competent personnel for performing the standard method.</w:t>
      </w:r>
    </w:p>
    <w:p w14:paraId="23441642" w14:textId="77777777"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After identifying and acquiring resources required to execute the assignment the Team carries out method verification by following the standard testing method being verified.</w:t>
      </w:r>
    </w:p>
    <w:p w14:paraId="0616B1DB" w14:textId="77777777"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Details of analysis including accuracy, precision, any special instructions for the use of standard testing method and a statement of weather the method has been adopted for use or will require certain modifications are documented on Standard Test Method Verification Form.</w:t>
      </w:r>
    </w:p>
    <w:p w14:paraId="2FB1C3CD" w14:textId="77777777" w:rsidR="00542E8E" w:rsidRPr="001776C2" w:rsidRDefault="00542E8E" w:rsidP="00542E8E">
      <w:pPr>
        <w:numPr>
          <w:ilvl w:val="2"/>
          <w:numId w:val="1"/>
        </w:numPr>
        <w:tabs>
          <w:tab w:val="clear" w:pos="2160"/>
          <w:tab w:val="num" w:pos="1440"/>
        </w:tabs>
        <w:spacing w:after="0" w:line="360" w:lineRule="auto"/>
        <w:ind w:left="1440"/>
        <w:jc w:val="both"/>
        <w:rPr>
          <w:rFonts w:cs="Times New Roman"/>
          <w:szCs w:val="24"/>
        </w:rPr>
      </w:pPr>
      <w:r w:rsidRPr="001776C2">
        <w:rPr>
          <w:rFonts w:cs="Times New Roman"/>
          <w:szCs w:val="24"/>
        </w:rPr>
        <w:t xml:space="preserve">Accuracy is determined by analyzing % Recovery as: </w:t>
      </w:r>
    </w:p>
    <w:p w14:paraId="51B14D83" w14:textId="77777777" w:rsidR="00542E8E" w:rsidRPr="001776C2" w:rsidRDefault="00542E8E" w:rsidP="00542E8E">
      <w:pPr>
        <w:tabs>
          <w:tab w:val="num" w:pos="1440"/>
        </w:tabs>
        <w:spacing w:after="0" w:line="360" w:lineRule="auto"/>
        <w:ind w:left="1440"/>
        <w:jc w:val="both"/>
        <w:rPr>
          <w:rFonts w:cs="Times New Roman"/>
          <w:b/>
          <w:szCs w:val="24"/>
        </w:rPr>
      </w:pPr>
      <w:r w:rsidRPr="001776C2">
        <w:rPr>
          <w:rFonts w:cs="Times New Roman"/>
          <w:b/>
          <w:szCs w:val="24"/>
        </w:rPr>
        <w:t>% Recovery = (X / K) * 100</w:t>
      </w:r>
    </w:p>
    <w:p w14:paraId="19F783B8" w14:textId="77777777" w:rsidR="00542E8E" w:rsidRPr="001776C2" w:rsidRDefault="00542E8E" w:rsidP="00542E8E">
      <w:pPr>
        <w:tabs>
          <w:tab w:val="num" w:pos="1440"/>
        </w:tabs>
        <w:spacing w:after="0" w:line="360" w:lineRule="auto"/>
        <w:ind w:left="1440"/>
        <w:jc w:val="both"/>
        <w:rPr>
          <w:rFonts w:cs="Times New Roman"/>
          <w:szCs w:val="24"/>
        </w:rPr>
      </w:pPr>
      <w:r w:rsidRPr="001776C2">
        <w:rPr>
          <w:rFonts w:cs="Times New Roman"/>
          <w:szCs w:val="24"/>
        </w:rPr>
        <w:t>Where X: Measured Value</w:t>
      </w:r>
    </w:p>
    <w:p w14:paraId="4784D740" w14:textId="77777777" w:rsidR="00542E8E" w:rsidRPr="001776C2" w:rsidRDefault="00542E8E" w:rsidP="00542E8E">
      <w:pPr>
        <w:tabs>
          <w:tab w:val="num" w:pos="1440"/>
        </w:tabs>
        <w:spacing w:after="120" w:line="360" w:lineRule="auto"/>
        <w:ind w:left="1440"/>
        <w:jc w:val="both"/>
        <w:rPr>
          <w:rFonts w:cs="Times New Roman"/>
          <w:szCs w:val="24"/>
        </w:rPr>
      </w:pPr>
      <w:r w:rsidRPr="001776C2">
        <w:rPr>
          <w:rFonts w:cs="Times New Roman"/>
          <w:szCs w:val="24"/>
        </w:rPr>
        <w:t>K: Known value</w:t>
      </w:r>
    </w:p>
    <w:p w14:paraId="4E428EF0" w14:textId="77777777"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 xml:space="preserve">Precision is expressed as Relative Standard Deviation (RSD) or Relative Percent Difference (RPD) of </w:t>
      </w:r>
      <w:r>
        <w:rPr>
          <w:rFonts w:cs="Times New Roman"/>
          <w:szCs w:val="24"/>
        </w:rPr>
        <w:t>multiple</w:t>
      </w:r>
      <w:r w:rsidRPr="001776C2">
        <w:rPr>
          <w:rFonts w:cs="Times New Roman"/>
          <w:szCs w:val="24"/>
        </w:rPr>
        <w:t xml:space="preserve"> samples.</w:t>
      </w:r>
    </w:p>
    <w:p w14:paraId="6A725B1C" w14:textId="77777777" w:rsidR="00542E8E" w:rsidRPr="001776C2" w:rsidRDefault="00542E8E" w:rsidP="00542E8E">
      <w:pPr>
        <w:tabs>
          <w:tab w:val="num" w:pos="1440"/>
        </w:tabs>
        <w:spacing w:after="0" w:line="360" w:lineRule="auto"/>
        <w:ind w:left="1440"/>
        <w:jc w:val="both"/>
        <w:rPr>
          <w:rFonts w:cs="Times New Roman"/>
          <w:szCs w:val="24"/>
        </w:rPr>
      </w:pPr>
      <w:r w:rsidRPr="001776C2">
        <w:rPr>
          <w:rFonts w:cs="Times New Roman"/>
          <w:szCs w:val="24"/>
        </w:rPr>
        <w:t>RSD is calculated from standard deviation and mean recovery, when the standard deviation is derived from multiple recovery results as follows:</w:t>
      </w:r>
    </w:p>
    <w:p w14:paraId="401E3DC7" w14:textId="77777777" w:rsidR="00542E8E" w:rsidRPr="001776C2" w:rsidRDefault="00542E8E" w:rsidP="00542E8E">
      <w:pPr>
        <w:tabs>
          <w:tab w:val="num" w:pos="1440"/>
        </w:tabs>
        <w:spacing w:after="0" w:line="360" w:lineRule="auto"/>
        <w:ind w:left="1440"/>
        <w:jc w:val="both"/>
        <w:rPr>
          <w:rFonts w:cs="Times New Roman"/>
          <w:b/>
          <w:szCs w:val="24"/>
        </w:rPr>
      </w:pPr>
      <w:r w:rsidRPr="001776C2">
        <w:rPr>
          <w:rFonts w:cs="Times New Roman"/>
          <w:b/>
          <w:szCs w:val="24"/>
        </w:rPr>
        <w:t>RSD = CV = (σ / x) * 100</w:t>
      </w:r>
    </w:p>
    <w:p w14:paraId="6334D7C1" w14:textId="77777777" w:rsidR="00542E8E" w:rsidRPr="001776C2" w:rsidRDefault="00542E8E" w:rsidP="00542E8E">
      <w:pPr>
        <w:tabs>
          <w:tab w:val="num" w:pos="1440"/>
        </w:tabs>
        <w:spacing w:after="0" w:line="360" w:lineRule="auto"/>
        <w:ind w:left="1440"/>
        <w:jc w:val="both"/>
        <w:rPr>
          <w:rFonts w:cs="Times New Roman"/>
          <w:szCs w:val="24"/>
        </w:rPr>
      </w:pPr>
      <w:r w:rsidRPr="001776C2">
        <w:rPr>
          <w:rFonts w:cs="Times New Roman"/>
          <w:szCs w:val="24"/>
        </w:rPr>
        <w:t>Where,</w:t>
      </w:r>
    </w:p>
    <w:p w14:paraId="7D45E67E" w14:textId="77777777" w:rsidR="00542E8E" w:rsidRPr="001776C2" w:rsidRDefault="00542E8E" w:rsidP="00542E8E">
      <w:pPr>
        <w:tabs>
          <w:tab w:val="num" w:pos="1440"/>
        </w:tabs>
        <w:spacing w:after="0" w:line="360" w:lineRule="auto"/>
        <w:ind w:left="1440"/>
        <w:jc w:val="both"/>
        <w:rPr>
          <w:rFonts w:cs="Times New Roman"/>
          <w:szCs w:val="24"/>
        </w:rPr>
      </w:pPr>
      <w:r w:rsidRPr="001776C2">
        <w:rPr>
          <w:rFonts w:cs="Times New Roman"/>
          <w:szCs w:val="24"/>
        </w:rPr>
        <w:t>RSD = Relative Standard Deviation</w:t>
      </w:r>
    </w:p>
    <w:p w14:paraId="7DA878BD" w14:textId="77777777" w:rsidR="00542E8E" w:rsidRPr="001776C2" w:rsidRDefault="00542E8E" w:rsidP="00542E8E">
      <w:pPr>
        <w:tabs>
          <w:tab w:val="num" w:pos="1440"/>
        </w:tabs>
        <w:spacing w:after="0" w:line="360" w:lineRule="auto"/>
        <w:ind w:left="1440" w:hanging="90"/>
        <w:jc w:val="both"/>
        <w:rPr>
          <w:rFonts w:cs="Times New Roman"/>
          <w:szCs w:val="24"/>
        </w:rPr>
      </w:pPr>
      <w:r w:rsidRPr="001776C2">
        <w:rPr>
          <w:rFonts w:cs="Times New Roman"/>
          <w:szCs w:val="24"/>
        </w:rPr>
        <w:tab/>
        <w:t>CV = Coefficient of variation</w:t>
      </w:r>
    </w:p>
    <w:p w14:paraId="432CEC5C" w14:textId="77777777" w:rsidR="00542E8E" w:rsidRPr="001776C2" w:rsidRDefault="00542E8E" w:rsidP="00542E8E">
      <w:pPr>
        <w:tabs>
          <w:tab w:val="num" w:pos="1440"/>
        </w:tabs>
        <w:spacing w:after="0" w:line="360" w:lineRule="auto"/>
        <w:ind w:left="1440"/>
        <w:jc w:val="both"/>
        <w:rPr>
          <w:rFonts w:cs="Times New Roman"/>
          <w:szCs w:val="24"/>
        </w:rPr>
      </w:pPr>
      <w:r w:rsidRPr="001776C2">
        <w:rPr>
          <w:rFonts w:cs="Times New Roman"/>
          <w:b/>
          <w:szCs w:val="24"/>
        </w:rPr>
        <w:t>σ</w:t>
      </w:r>
      <w:r w:rsidRPr="001776C2">
        <w:rPr>
          <w:rFonts w:cs="Times New Roman"/>
          <w:szCs w:val="24"/>
        </w:rPr>
        <w:t xml:space="preserve"> = SD (Standard Deviation) = </w:t>
      </w:r>
      <w:proofErr w:type="gramStart"/>
      <w:r w:rsidRPr="001776C2">
        <w:rPr>
          <w:rFonts w:cs="Times New Roman"/>
          <w:b/>
          <w:szCs w:val="24"/>
        </w:rPr>
        <w:t>{ Σ</w:t>
      </w:r>
      <w:proofErr w:type="gramEnd"/>
      <w:r w:rsidRPr="001776C2">
        <w:rPr>
          <w:rFonts w:cs="Times New Roman"/>
          <w:b/>
          <w:szCs w:val="24"/>
        </w:rPr>
        <w:t xml:space="preserve"> (x</w:t>
      </w:r>
      <w:r w:rsidRPr="001776C2">
        <w:rPr>
          <w:rFonts w:cs="Times New Roman"/>
          <w:b/>
          <w:szCs w:val="24"/>
          <w:vertAlign w:val="subscript"/>
        </w:rPr>
        <w:t>i</w:t>
      </w:r>
      <w:r w:rsidRPr="001776C2">
        <w:rPr>
          <w:rFonts w:cs="Times New Roman"/>
          <w:b/>
          <w:szCs w:val="24"/>
        </w:rPr>
        <w:t xml:space="preserve"> – x)</w:t>
      </w:r>
      <w:r w:rsidRPr="001776C2">
        <w:rPr>
          <w:rFonts w:cs="Times New Roman"/>
          <w:b/>
          <w:szCs w:val="24"/>
          <w:vertAlign w:val="superscript"/>
        </w:rPr>
        <w:t>2</w:t>
      </w:r>
      <w:r w:rsidRPr="001776C2">
        <w:rPr>
          <w:rFonts w:cs="Times New Roman"/>
          <w:b/>
          <w:szCs w:val="24"/>
        </w:rPr>
        <w:t xml:space="preserve"> / (n – 1) }</w:t>
      </w:r>
      <w:r w:rsidRPr="001776C2">
        <w:rPr>
          <w:rFonts w:cs="Times New Roman"/>
          <w:b/>
          <w:szCs w:val="24"/>
          <w:vertAlign w:val="superscript"/>
        </w:rPr>
        <w:t>1/2</w:t>
      </w:r>
    </w:p>
    <w:p w14:paraId="2D746F72" w14:textId="77777777" w:rsidR="00542E8E" w:rsidRPr="001776C2" w:rsidRDefault="00542E8E" w:rsidP="00542E8E">
      <w:pPr>
        <w:tabs>
          <w:tab w:val="num" w:pos="1440"/>
        </w:tabs>
        <w:spacing w:after="0" w:line="360" w:lineRule="auto"/>
        <w:ind w:left="1440"/>
        <w:jc w:val="both"/>
        <w:rPr>
          <w:rFonts w:cs="Times New Roman"/>
          <w:szCs w:val="24"/>
        </w:rPr>
      </w:pPr>
      <w:proofErr w:type="gramStart"/>
      <w:r w:rsidRPr="001776C2">
        <w:rPr>
          <w:rFonts w:cs="Times New Roman"/>
          <w:b/>
          <w:szCs w:val="24"/>
        </w:rPr>
        <w:t xml:space="preserve">x  </w:t>
      </w:r>
      <w:r w:rsidRPr="001776C2">
        <w:rPr>
          <w:rFonts w:cs="Times New Roman"/>
          <w:szCs w:val="24"/>
        </w:rPr>
        <w:t>=</w:t>
      </w:r>
      <w:proofErr w:type="gramEnd"/>
      <w:r w:rsidRPr="001776C2">
        <w:rPr>
          <w:rFonts w:cs="Times New Roman"/>
          <w:szCs w:val="24"/>
        </w:rPr>
        <w:t xml:space="preserve"> Mean</w:t>
      </w:r>
    </w:p>
    <w:p w14:paraId="66E44313" w14:textId="77777777" w:rsidR="00542E8E" w:rsidRPr="001776C2" w:rsidRDefault="00542E8E" w:rsidP="00542E8E">
      <w:pPr>
        <w:tabs>
          <w:tab w:val="num" w:pos="1440"/>
        </w:tabs>
        <w:spacing w:after="0" w:line="360" w:lineRule="auto"/>
        <w:ind w:left="1440"/>
        <w:jc w:val="both"/>
        <w:rPr>
          <w:rFonts w:cs="Times New Roman"/>
          <w:szCs w:val="24"/>
        </w:rPr>
      </w:pPr>
      <w:proofErr w:type="gramStart"/>
      <w:r w:rsidRPr="001776C2">
        <w:rPr>
          <w:rFonts w:cs="Times New Roman"/>
          <w:b/>
          <w:szCs w:val="24"/>
        </w:rPr>
        <w:t>x</w:t>
      </w:r>
      <w:r w:rsidRPr="001776C2">
        <w:rPr>
          <w:rFonts w:cs="Times New Roman"/>
          <w:b/>
          <w:szCs w:val="24"/>
          <w:vertAlign w:val="subscript"/>
        </w:rPr>
        <w:t xml:space="preserve">i  </w:t>
      </w:r>
      <w:r w:rsidRPr="001776C2">
        <w:rPr>
          <w:rFonts w:cs="Times New Roman"/>
          <w:szCs w:val="24"/>
        </w:rPr>
        <w:t>=</w:t>
      </w:r>
      <w:proofErr w:type="gramEnd"/>
      <w:r w:rsidRPr="001776C2">
        <w:rPr>
          <w:rFonts w:cs="Times New Roman"/>
          <w:szCs w:val="24"/>
        </w:rPr>
        <w:t xml:space="preserve"> Measured Value (x</w:t>
      </w:r>
      <w:r w:rsidRPr="001776C2">
        <w:rPr>
          <w:rFonts w:cs="Times New Roman"/>
          <w:szCs w:val="24"/>
          <w:vertAlign w:val="subscript"/>
        </w:rPr>
        <w:t>1</w:t>
      </w:r>
      <w:r w:rsidRPr="001776C2">
        <w:rPr>
          <w:rFonts w:cs="Times New Roman"/>
          <w:szCs w:val="24"/>
        </w:rPr>
        <w:t>, x</w:t>
      </w:r>
      <w:r w:rsidRPr="001776C2">
        <w:rPr>
          <w:rFonts w:cs="Times New Roman"/>
          <w:szCs w:val="24"/>
          <w:vertAlign w:val="subscript"/>
        </w:rPr>
        <w:t>2</w:t>
      </w:r>
      <w:r w:rsidRPr="001776C2">
        <w:rPr>
          <w:rFonts w:cs="Times New Roman"/>
          <w:szCs w:val="24"/>
        </w:rPr>
        <w:t>, x</w:t>
      </w:r>
      <w:r w:rsidRPr="001776C2">
        <w:rPr>
          <w:rFonts w:cs="Times New Roman"/>
          <w:szCs w:val="24"/>
          <w:vertAlign w:val="subscript"/>
        </w:rPr>
        <w:t>3</w:t>
      </w:r>
      <w:r w:rsidRPr="001776C2">
        <w:rPr>
          <w:rFonts w:cs="Times New Roman"/>
          <w:szCs w:val="24"/>
        </w:rPr>
        <w:t xml:space="preserve">, …, </w:t>
      </w:r>
      <w:proofErr w:type="spellStart"/>
      <w:r w:rsidRPr="001776C2">
        <w:rPr>
          <w:rFonts w:cs="Times New Roman"/>
          <w:szCs w:val="24"/>
        </w:rPr>
        <w:t>x</w:t>
      </w:r>
      <w:r w:rsidRPr="001776C2">
        <w:rPr>
          <w:rFonts w:cs="Times New Roman"/>
          <w:szCs w:val="24"/>
          <w:vertAlign w:val="subscript"/>
        </w:rPr>
        <w:t>n</w:t>
      </w:r>
      <w:proofErr w:type="spellEnd"/>
      <w:r w:rsidRPr="001776C2">
        <w:rPr>
          <w:rFonts w:cs="Times New Roman"/>
          <w:szCs w:val="24"/>
        </w:rPr>
        <w:t>)</w:t>
      </w:r>
    </w:p>
    <w:p w14:paraId="5DEE27DC" w14:textId="77777777" w:rsidR="00542E8E" w:rsidRPr="001776C2" w:rsidRDefault="00542E8E" w:rsidP="00542E8E">
      <w:pPr>
        <w:tabs>
          <w:tab w:val="num" w:pos="1440"/>
        </w:tabs>
        <w:spacing w:after="0" w:line="360" w:lineRule="auto"/>
        <w:ind w:left="1440"/>
        <w:jc w:val="both"/>
        <w:rPr>
          <w:rFonts w:cs="Times New Roman"/>
          <w:szCs w:val="24"/>
        </w:rPr>
      </w:pPr>
      <w:proofErr w:type="gramStart"/>
      <w:r w:rsidRPr="001776C2">
        <w:rPr>
          <w:rFonts w:cs="Times New Roman"/>
          <w:b/>
          <w:szCs w:val="24"/>
        </w:rPr>
        <w:t xml:space="preserve">n  </w:t>
      </w:r>
      <w:r w:rsidRPr="001776C2">
        <w:rPr>
          <w:rFonts w:cs="Times New Roman"/>
          <w:szCs w:val="24"/>
        </w:rPr>
        <w:t>=</w:t>
      </w:r>
      <w:proofErr w:type="gramEnd"/>
      <w:r w:rsidRPr="001776C2">
        <w:rPr>
          <w:rFonts w:cs="Times New Roman"/>
          <w:szCs w:val="24"/>
        </w:rPr>
        <w:t xml:space="preserve"> No of measurements</w:t>
      </w:r>
    </w:p>
    <w:p w14:paraId="147C1BB6" w14:textId="77777777" w:rsidR="00542E8E" w:rsidRPr="001776C2" w:rsidRDefault="00542E8E" w:rsidP="00542E8E">
      <w:pPr>
        <w:tabs>
          <w:tab w:val="num" w:pos="1440"/>
        </w:tabs>
        <w:spacing w:after="0" w:line="360" w:lineRule="auto"/>
        <w:ind w:left="1440"/>
        <w:jc w:val="both"/>
        <w:rPr>
          <w:rFonts w:cs="Times New Roman"/>
          <w:szCs w:val="24"/>
        </w:rPr>
      </w:pPr>
      <w:r w:rsidRPr="001776C2">
        <w:rPr>
          <w:rFonts w:cs="Times New Roman"/>
          <w:szCs w:val="24"/>
        </w:rPr>
        <w:t>RPD is calculated when only two sample results are available as follows:</w:t>
      </w:r>
    </w:p>
    <w:p w14:paraId="783FC119" w14:textId="77777777" w:rsidR="00542E8E" w:rsidRPr="001776C2" w:rsidRDefault="00542E8E" w:rsidP="00542E8E">
      <w:pPr>
        <w:tabs>
          <w:tab w:val="num" w:pos="1440"/>
        </w:tabs>
        <w:spacing w:after="0" w:line="360" w:lineRule="auto"/>
        <w:ind w:left="1440"/>
        <w:jc w:val="both"/>
        <w:rPr>
          <w:rFonts w:cs="Times New Roman"/>
          <w:b/>
          <w:szCs w:val="24"/>
        </w:rPr>
      </w:pPr>
      <w:r w:rsidRPr="001776C2">
        <w:rPr>
          <w:rFonts w:cs="Times New Roman"/>
          <w:b/>
          <w:szCs w:val="24"/>
        </w:rPr>
        <w:t xml:space="preserve">RPD = </w:t>
      </w:r>
      <w:proofErr w:type="gramStart"/>
      <w:r w:rsidRPr="001776C2">
        <w:rPr>
          <w:rFonts w:cs="Times New Roman"/>
          <w:b/>
          <w:szCs w:val="24"/>
        </w:rPr>
        <w:t>{ (</w:t>
      </w:r>
      <w:proofErr w:type="gramEnd"/>
      <w:r w:rsidRPr="001776C2">
        <w:rPr>
          <w:rFonts w:cs="Times New Roman"/>
          <w:b/>
          <w:szCs w:val="24"/>
        </w:rPr>
        <w:t xml:space="preserve"> | R1 - R2 | ) / x } * 100</w:t>
      </w:r>
    </w:p>
    <w:p w14:paraId="40DFCDD3" w14:textId="77777777" w:rsidR="00542E8E" w:rsidRPr="001776C2" w:rsidRDefault="00542E8E" w:rsidP="00542E8E">
      <w:pPr>
        <w:tabs>
          <w:tab w:val="num" w:pos="1440"/>
        </w:tabs>
        <w:spacing w:after="0" w:line="360" w:lineRule="auto"/>
        <w:ind w:left="1440"/>
        <w:jc w:val="both"/>
        <w:rPr>
          <w:rFonts w:cs="Times New Roman"/>
          <w:szCs w:val="24"/>
        </w:rPr>
      </w:pPr>
      <w:r w:rsidRPr="001776C2">
        <w:rPr>
          <w:rFonts w:cs="Times New Roman"/>
          <w:szCs w:val="24"/>
        </w:rPr>
        <w:t>Where:</w:t>
      </w:r>
    </w:p>
    <w:p w14:paraId="64E7E74D" w14:textId="77777777" w:rsidR="00542E8E" w:rsidRPr="001776C2" w:rsidRDefault="00542E8E" w:rsidP="00542E8E">
      <w:pPr>
        <w:tabs>
          <w:tab w:val="num" w:pos="1440"/>
        </w:tabs>
        <w:spacing w:after="120" w:line="360" w:lineRule="auto"/>
        <w:ind w:left="1440"/>
        <w:jc w:val="both"/>
        <w:rPr>
          <w:rFonts w:cs="Times New Roman"/>
          <w:szCs w:val="24"/>
        </w:rPr>
      </w:pPr>
      <w:r w:rsidRPr="001776C2">
        <w:rPr>
          <w:rFonts w:cs="Times New Roman"/>
          <w:szCs w:val="24"/>
        </w:rPr>
        <w:t>| R1 - R2 | = absolute difference between the determinations</w:t>
      </w:r>
    </w:p>
    <w:p w14:paraId="2FA15209" w14:textId="77777777"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In cases where the SOP /WI is modified from the standard or existing testing procedure and protocol, it is demonstrated by the Team that the modifications do not adversely affect the precision and accuracy of the data obtained.</w:t>
      </w:r>
    </w:p>
    <w:p w14:paraId="5AD4EDAC" w14:textId="77777777"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To implement the modification, the standard or existing method is first performed. Each major modification is then validated against the original method.</w:t>
      </w:r>
    </w:p>
    <w:p w14:paraId="35AEC77C" w14:textId="14EE2266" w:rsidR="00542E8E" w:rsidRPr="001776C2" w:rsidRDefault="00542E8E" w:rsidP="00542E8E">
      <w:pPr>
        <w:numPr>
          <w:ilvl w:val="2"/>
          <w:numId w:val="1"/>
        </w:numPr>
        <w:tabs>
          <w:tab w:val="clear" w:pos="2160"/>
          <w:tab w:val="num" w:pos="1440"/>
        </w:tabs>
        <w:spacing w:after="120" w:line="360" w:lineRule="auto"/>
        <w:ind w:left="1440"/>
        <w:jc w:val="both"/>
        <w:rPr>
          <w:rFonts w:cs="Times New Roman"/>
          <w:szCs w:val="24"/>
        </w:rPr>
      </w:pPr>
      <w:r w:rsidRPr="001776C2">
        <w:rPr>
          <w:rFonts w:cs="Times New Roman"/>
          <w:szCs w:val="24"/>
        </w:rPr>
        <w:t>Additional step to verify performance specification is ‘Mean Test’ for significance of difference between the two samples means to determine degree of accuracy. The sample mean of readings taken by existing method must be close to readings taken by modified method while reading taken by modified method must be close and in an acceptable range of the true/known value of the sample.</w:t>
      </w:r>
    </w:p>
    <w:p w14:paraId="0D27BE63" w14:textId="5AA79304" w:rsidR="00542E8E" w:rsidRPr="001776C2" w:rsidRDefault="00542E8E" w:rsidP="00542E8E">
      <w:pPr>
        <w:numPr>
          <w:ilvl w:val="2"/>
          <w:numId w:val="1"/>
        </w:numPr>
        <w:tabs>
          <w:tab w:val="clear" w:pos="2160"/>
          <w:tab w:val="num" w:pos="1440"/>
        </w:tabs>
        <w:spacing w:after="0" w:line="360" w:lineRule="auto"/>
        <w:ind w:left="1440"/>
        <w:jc w:val="both"/>
        <w:rPr>
          <w:rFonts w:cs="Times New Roman"/>
          <w:szCs w:val="24"/>
        </w:rPr>
      </w:pPr>
      <w:r w:rsidRPr="001776C2">
        <w:rPr>
          <w:rFonts w:cs="Times New Roman"/>
          <w:szCs w:val="24"/>
        </w:rPr>
        <w:t>The statement on verification of standard testing methods also includes a note about acceptability and details of modifications made to the standard testing method(s) if any.</w:t>
      </w:r>
    </w:p>
    <w:p w14:paraId="48BF8360" w14:textId="77777777" w:rsidR="00542E8E" w:rsidRPr="001776C2" w:rsidRDefault="00542E8E" w:rsidP="00542E8E">
      <w:pPr>
        <w:pStyle w:val="ListParagraph"/>
        <w:spacing w:beforeLines="60" w:before="144" w:after="240" w:line="360" w:lineRule="auto"/>
        <w:ind w:left="2160"/>
        <w:contextualSpacing w:val="0"/>
        <w:jc w:val="both"/>
        <w:rPr>
          <w:szCs w:val="24"/>
        </w:rPr>
      </w:pPr>
      <w:r w:rsidRPr="001776C2">
        <w:rPr>
          <w:szCs w:val="24"/>
        </w:rPr>
        <w:t>In addition to determining the accuracy and precision the factors like number of operators, number of equipment and reproducibility with respect to time is taken into consideration for determining verification of the method keeping in view the tolerance limit of the product to be tested.</w:t>
      </w:r>
    </w:p>
    <w:p w14:paraId="761FE88B" w14:textId="77777777" w:rsidR="00542E8E" w:rsidRPr="001776C2" w:rsidRDefault="00542E8E" w:rsidP="00542E8E">
      <w:pPr>
        <w:numPr>
          <w:ilvl w:val="1"/>
          <w:numId w:val="1"/>
        </w:numPr>
        <w:spacing w:after="120" w:line="360" w:lineRule="auto"/>
        <w:jc w:val="both"/>
        <w:rPr>
          <w:rFonts w:cs="Times New Roman"/>
          <w:b/>
          <w:szCs w:val="24"/>
        </w:rPr>
      </w:pPr>
      <w:r w:rsidRPr="001776C2">
        <w:rPr>
          <w:rFonts w:cs="Times New Roman"/>
          <w:b/>
          <w:szCs w:val="24"/>
        </w:rPr>
        <w:t>Method Validation</w:t>
      </w:r>
    </w:p>
    <w:p w14:paraId="41290133" w14:textId="77777777" w:rsidR="00542E8E" w:rsidRPr="001776C2" w:rsidRDefault="00542E8E" w:rsidP="00542E8E">
      <w:pPr>
        <w:spacing w:after="120" w:line="360" w:lineRule="auto"/>
        <w:ind w:left="1440"/>
        <w:jc w:val="both"/>
        <w:rPr>
          <w:rFonts w:cs="Times New Roman"/>
          <w:szCs w:val="24"/>
        </w:rPr>
      </w:pPr>
      <w:r w:rsidRPr="001776C2">
        <w:rPr>
          <w:rFonts w:cs="Times New Roman"/>
          <w:szCs w:val="24"/>
        </w:rPr>
        <w:t>In addition to the parameters defined in 5.2, following parameters are required:</w:t>
      </w:r>
    </w:p>
    <w:p w14:paraId="5D1FE029" w14:textId="77777777" w:rsidR="00542E8E" w:rsidRPr="001776C2" w:rsidRDefault="00542E8E" w:rsidP="00542E8E">
      <w:pPr>
        <w:numPr>
          <w:ilvl w:val="2"/>
          <w:numId w:val="1"/>
        </w:numPr>
        <w:spacing w:after="120" w:line="360" w:lineRule="auto"/>
        <w:jc w:val="both"/>
        <w:rPr>
          <w:rFonts w:cs="Times New Roman"/>
          <w:b/>
          <w:szCs w:val="24"/>
        </w:rPr>
      </w:pPr>
      <w:r w:rsidRPr="001776C2">
        <w:rPr>
          <w:rFonts w:cs="Times New Roman"/>
          <w:b/>
          <w:szCs w:val="24"/>
        </w:rPr>
        <w:t>Linearity</w:t>
      </w:r>
    </w:p>
    <w:p w14:paraId="2AE76E8C" w14:textId="77777777" w:rsidR="00542E8E" w:rsidRPr="001776C2" w:rsidRDefault="00542E8E" w:rsidP="00542E8E">
      <w:pPr>
        <w:pStyle w:val="ListParagraph"/>
        <w:shd w:val="clear" w:color="auto" w:fill="FFFFFF"/>
        <w:spacing w:beforeAutospacing="1" w:after="0" w:afterAutospacing="1" w:line="360" w:lineRule="auto"/>
        <w:ind w:left="1440"/>
        <w:textAlignment w:val="baseline"/>
        <w:outlineLvl w:val="2"/>
        <w:rPr>
          <w:rFonts w:eastAsia="Times New Roman"/>
          <w:bCs/>
          <w:szCs w:val="24"/>
        </w:rPr>
      </w:pPr>
      <w:r w:rsidRPr="001776C2">
        <w:rPr>
          <w:rFonts w:eastAsia="Times New Roman"/>
          <w:bCs/>
          <w:iCs/>
          <w:szCs w:val="24"/>
        </w:rPr>
        <w:t>The linearity of an analytical procedure is its ability (within a given range) to obtain test results which are directly proportional to the concentration (amount) of analyte in the sample</w:t>
      </w:r>
    </w:p>
    <w:p w14:paraId="0B88A8AF" w14:textId="77777777" w:rsidR="00542E8E" w:rsidRPr="001776C2" w:rsidRDefault="00542E8E" w:rsidP="00542E8E">
      <w:pPr>
        <w:spacing w:after="120" w:line="360" w:lineRule="auto"/>
        <w:ind w:left="2160"/>
        <w:jc w:val="both"/>
        <w:rPr>
          <w:rFonts w:cs="Times New Roman"/>
          <w:b/>
          <w:szCs w:val="24"/>
        </w:rPr>
      </w:pPr>
      <w:r w:rsidRPr="001776C2">
        <w:rPr>
          <w:rFonts w:cs="Times New Roman"/>
          <w:szCs w:val="24"/>
          <w:shd w:val="clear" w:color="auto" w:fill="FFFFFF"/>
        </w:rPr>
        <w:t>For the establishment of linearity, minimum 5 concentrations are recommended (from LOQ till the range last or within specified range). The graph of concentration of analyte vs. response must be plotted. The </w:t>
      </w:r>
      <w:r w:rsidRPr="001776C2">
        <w:rPr>
          <w:rStyle w:val="Emphasis"/>
          <w:rFonts w:cs="Times New Roman"/>
          <w:szCs w:val="24"/>
          <w:bdr w:val="none" w:sz="0" w:space="0" w:color="auto" w:frame="1"/>
          <w:shd w:val="clear" w:color="auto" w:fill="FFFFFF"/>
        </w:rPr>
        <w:t xml:space="preserve">independent variable </w:t>
      </w:r>
      <w:r w:rsidRPr="001776C2">
        <w:rPr>
          <w:rFonts w:cs="Times New Roman"/>
          <w:szCs w:val="24"/>
          <w:shd w:val="clear" w:color="auto" w:fill="FFFFFF"/>
        </w:rPr>
        <w:t>(concentration) must be plotted against </w:t>
      </w:r>
      <w:r w:rsidRPr="001776C2">
        <w:rPr>
          <w:rStyle w:val="Emphasis"/>
          <w:rFonts w:cs="Times New Roman"/>
          <w:szCs w:val="24"/>
          <w:bdr w:val="none" w:sz="0" w:space="0" w:color="auto" w:frame="1"/>
          <w:shd w:val="clear" w:color="auto" w:fill="FFFFFF"/>
        </w:rPr>
        <w:t>X-axis</w:t>
      </w:r>
      <w:r w:rsidRPr="001776C2">
        <w:rPr>
          <w:rFonts w:cs="Times New Roman"/>
          <w:szCs w:val="24"/>
          <w:shd w:val="clear" w:color="auto" w:fill="FFFFFF"/>
        </w:rPr>
        <w:t> and </w:t>
      </w:r>
      <w:r w:rsidRPr="001776C2">
        <w:rPr>
          <w:rStyle w:val="Emphasis"/>
          <w:rFonts w:cs="Times New Roman"/>
          <w:szCs w:val="24"/>
          <w:bdr w:val="none" w:sz="0" w:space="0" w:color="auto" w:frame="1"/>
          <w:shd w:val="clear" w:color="auto" w:fill="FFFFFF"/>
        </w:rPr>
        <w:t xml:space="preserve">dependent variable </w:t>
      </w:r>
      <w:r w:rsidRPr="001776C2">
        <w:rPr>
          <w:rFonts w:cs="Times New Roman"/>
          <w:szCs w:val="24"/>
          <w:shd w:val="clear" w:color="auto" w:fill="FFFFFF"/>
        </w:rPr>
        <w:t>(i.e., response) must be plotted against </w:t>
      </w:r>
      <w:r w:rsidRPr="001776C2">
        <w:rPr>
          <w:rStyle w:val="Emphasis"/>
          <w:rFonts w:cs="Times New Roman"/>
          <w:szCs w:val="24"/>
          <w:bdr w:val="none" w:sz="0" w:space="0" w:color="auto" w:frame="1"/>
          <w:shd w:val="clear" w:color="auto" w:fill="FFFFFF"/>
        </w:rPr>
        <w:t>Y-axis</w:t>
      </w:r>
      <w:r w:rsidRPr="001776C2">
        <w:rPr>
          <w:rFonts w:cs="Times New Roman"/>
          <w:szCs w:val="24"/>
          <w:shd w:val="clear" w:color="auto" w:fill="FFFFFF"/>
        </w:rPr>
        <w:t>.</w:t>
      </w:r>
    </w:p>
    <w:p w14:paraId="14BC016B" w14:textId="77777777" w:rsidR="00542E8E" w:rsidRPr="001776C2" w:rsidRDefault="00542E8E" w:rsidP="00542E8E">
      <w:pPr>
        <w:numPr>
          <w:ilvl w:val="2"/>
          <w:numId w:val="1"/>
        </w:numPr>
        <w:spacing w:after="120" w:line="360" w:lineRule="auto"/>
        <w:jc w:val="both"/>
        <w:rPr>
          <w:rFonts w:cs="Times New Roman"/>
          <w:b/>
          <w:szCs w:val="24"/>
        </w:rPr>
      </w:pPr>
      <w:r w:rsidRPr="001776C2">
        <w:rPr>
          <w:rFonts w:cs="Times New Roman"/>
          <w:b/>
          <w:szCs w:val="24"/>
        </w:rPr>
        <w:t>LOD / LOQ</w:t>
      </w:r>
    </w:p>
    <w:p w14:paraId="0B8F100F" w14:textId="77777777" w:rsidR="00542E8E" w:rsidRPr="001776C2" w:rsidRDefault="00542E8E" w:rsidP="00542E8E">
      <w:pPr>
        <w:spacing w:after="120" w:line="360" w:lineRule="auto"/>
        <w:ind w:left="2160"/>
        <w:jc w:val="both"/>
        <w:rPr>
          <w:rFonts w:cs="Times New Roman"/>
          <w:color w:val="444444"/>
          <w:szCs w:val="24"/>
          <w:shd w:val="clear" w:color="auto" w:fill="FFFFFF"/>
        </w:rPr>
      </w:pPr>
      <w:r w:rsidRPr="001776C2">
        <w:rPr>
          <w:rFonts w:cs="Times New Roman"/>
          <w:color w:val="444444"/>
          <w:szCs w:val="24"/>
          <w:shd w:val="clear" w:color="auto" w:fill="FFFFFF"/>
        </w:rPr>
        <w:t xml:space="preserve">The limit of detection LOD (or detection limit, DL) is the lowest possible concentration at which the method can detect (but not quantify!) the analyte within the matrix with certain degree of confidence. </w:t>
      </w:r>
    </w:p>
    <w:p w14:paraId="0A67CD0B"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LOD is calculated in the following way:</w:t>
      </w:r>
    </w:p>
    <w:p w14:paraId="4B31DE4F"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LOD = 3.3 * σ / S</w:t>
      </w:r>
    </w:p>
    <w:p w14:paraId="532A6932"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Where,</w:t>
      </w:r>
    </w:p>
    <w:p w14:paraId="1D127D9B"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σ = SD of the obtained results</w:t>
      </w:r>
    </w:p>
    <w:p w14:paraId="69696000"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S = Slope of the calibration curve.</w:t>
      </w:r>
    </w:p>
    <w:p w14:paraId="0A94BECA" w14:textId="77777777" w:rsidR="00542E8E" w:rsidRPr="001776C2" w:rsidRDefault="00542E8E" w:rsidP="00542E8E">
      <w:pPr>
        <w:spacing w:after="120" w:line="360" w:lineRule="auto"/>
        <w:ind w:left="2160"/>
        <w:jc w:val="both"/>
        <w:rPr>
          <w:rFonts w:cs="Times New Roman"/>
          <w:color w:val="444444"/>
          <w:szCs w:val="24"/>
          <w:shd w:val="clear" w:color="auto" w:fill="FFFFFF"/>
        </w:rPr>
      </w:pPr>
      <w:r w:rsidRPr="001776C2">
        <w:rPr>
          <w:rFonts w:cs="Times New Roman"/>
          <w:color w:val="444444"/>
          <w:szCs w:val="24"/>
          <w:shd w:val="clear" w:color="auto" w:fill="FFFFFF"/>
        </w:rPr>
        <w:t>The limit of quantitation LOQ (or sometimes also referred as quantification limit, QL) is the lowest possible concentration of the analyte that can be quantified by the method in a reliable way.</w:t>
      </w:r>
    </w:p>
    <w:p w14:paraId="0767F63F"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LOQ is calculated as follows:</w:t>
      </w:r>
    </w:p>
    <w:p w14:paraId="3A5E7E78"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LOQ = 10 * σ / S</w:t>
      </w:r>
    </w:p>
    <w:p w14:paraId="5626822E"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Where,</w:t>
      </w:r>
    </w:p>
    <w:p w14:paraId="1E5D0E95"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σ = SD of the obtained results</w:t>
      </w:r>
    </w:p>
    <w:p w14:paraId="730524DF" w14:textId="77777777" w:rsidR="00542E8E" w:rsidRPr="001776C2" w:rsidRDefault="00542E8E" w:rsidP="00542E8E">
      <w:pPr>
        <w:pStyle w:val="NormalWeb"/>
        <w:shd w:val="clear" w:color="auto" w:fill="FFFFFF"/>
        <w:spacing w:before="149" w:beforeAutospacing="0" w:after="149" w:afterAutospacing="0" w:line="360" w:lineRule="auto"/>
        <w:ind w:firstLine="2160"/>
        <w:jc w:val="both"/>
        <w:rPr>
          <w:color w:val="444444"/>
        </w:rPr>
      </w:pPr>
      <w:r w:rsidRPr="001776C2">
        <w:rPr>
          <w:color w:val="444444"/>
        </w:rPr>
        <w:t>S = Slope of the calibration curve.</w:t>
      </w:r>
    </w:p>
    <w:p w14:paraId="27646870" w14:textId="77777777" w:rsidR="00542E8E" w:rsidRPr="001776C2" w:rsidRDefault="00542E8E" w:rsidP="00542E8E">
      <w:pPr>
        <w:numPr>
          <w:ilvl w:val="2"/>
          <w:numId w:val="1"/>
        </w:numPr>
        <w:spacing w:after="120" w:line="360" w:lineRule="auto"/>
        <w:jc w:val="both"/>
        <w:rPr>
          <w:rFonts w:cs="Times New Roman"/>
          <w:b/>
          <w:szCs w:val="24"/>
        </w:rPr>
      </w:pPr>
      <w:r w:rsidRPr="001776C2">
        <w:rPr>
          <w:rFonts w:cs="Times New Roman"/>
          <w:b/>
          <w:szCs w:val="24"/>
        </w:rPr>
        <w:t>Ruggedness and Robustness</w:t>
      </w:r>
    </w:p>
    <w:p w14:paraId="52075A0B" w14:textId="77777777" w:rsidR="00542E8E" w:rsidRPr="001776C2" w:rsidRDefault="00542E8E" w:rsidP="00542E8E">
      <w:pPr>
        <w:spacing w:after="120" w:line="360" w:lineRule="auto"/>
        <w:ind w:left="2160"/>
        <w:jc w:val="both"/>
        <w:rPr>
          <w:rFonts w:cs="Times New Roman"/>
          <w:bCs/>
          <w:color w:val="202124"/>
          <w:szCs w:val="24"/>
          <w:shd w:val="clear" w:color="auto" w:fill="FFFFFF"/>
        </w:rPr>
      </w:pPr>
      <w:r w:rsidRPr="001776C2">
        <w:rPr>
          <w:rFonts w:cs="Times New Roman"/>
          <w:color w:val="202124"/>
          <w:szCs w:val="24"/>
          <w:shd w:val="clear" w:color="auto" w:fill="FFFFFF"/>
        </w:rPr>
        <w:t>The robustness/ruggedness of an analytical procedure is </w:t>
      </w:r>
      <w:r w:rsidRPr="001776C2">
        <w:rPr>
          <w:rFonts w:cs="Times New Roman"/>
          <w:bCs/>
          <w:color w:val="202124"/>
          <w:szCs w:val="24"/>
          <w:shd w:val="clear" w:color="auto" w:fill="FFFFFF"/>
        </w:rPr>
        <w:t>a measure of its capacity to remain unaffected by small, but deliberate variations in method parameters and provides an indication of its reliability during normal usage. The guidelines below shall be followed for calculations</w:t>
      </w:r>
    </w:p>
    <w:p w14:paraId="7F162B2A" w14:textId="77777777" w:rsidR="00542E8E" w:rsidRPr="001776C2" w:rsidRDefault="00866006" w:rsidP="00542E8E">
      <w:pPr>
        <w:spacing w:after="240" w:line="360" w:lineRule="auto"/>
        <w:ind w:left="2160"/>
        <w:jc w:val="both"/>
        <w:rPr>
          <w:rFonts w:cs="Times New Roman"/>
          <w:szCs w:val="24"/>
        </w:rPr>
      </w:pPr>
      <w:hyperlink r:id="rId7" w:history="1">
        <w:r w:rsidR="00542E8E" w:rsidRPr="001776C2">
          <w:rPr>
            <w:rStyle w:val="Hyperlink"/>
            <w:rFonts w:cs="Times New Roman"/>
            <w:szCs w:val="24"/>
          </w:rPr>
          <w:t>https://fabi.research.vub.be/sites/default/files/atoms/files/robu</w:t>
        </w:r>
        <w:bookmarkStart w:id="4" w:name="_GoBack"/>
        <w:bookmarkEnd w:id="4"/>
        <w:r w:rsidR="00542E8E" w:rsidRPr="001776C2">
          <w:rPr>
            <w:rStyle w:val="Hyperlink"/>
            <w:rFonts w:cs="Times New Roman"/>
            <w:szCs w:val="24"/>
          </w:rPr>
          <w:t>stness_tests.pdf</w:t>
        </w:r>
      </w:hyperlink>
    </w:p>
    <w:p w14:paraId="1082DBED" w14:textId="77777777" w:rsidR="00542E8E" w:rsidRPr="001776C2" w:rsidRDefault="00542E8E" w:rsidP="00542E8E">
      <w:pPr>
        <w:numPr>
          <w:ilvl w:val="2"/>
          <w:numId w:val="1"/>
        </w:numPr>
        <w:spacing w:after="120" w:line="360" w:lineRule="auto"/>
        <w:jc w:val="both"/>
        <w:rPr>
          <w:rFonts w:cs="Times New Roman"/>
          <w:b/>
          <w:szCs w:val="24"/>
        </w:rPr>
      </w:pPr>
      <w:r w:rsidRPr="001776C2">
        <w:rPr>
          <w:rFonts w:cs="Times New Roman"/>
          <w:b/>
          <w:szCs w:val="24"/>
        </w:rPr>
        <w:t>PT Participation</w:t>
      </w:r>
    </w:p>
    <w:p w14:paraId="54FB0CDD" w14:textId="073BDBB5" w:rsidR="00DF3980" w:rsidRDefault="00542E8E" w:rsidP="00542E8E">
      <w:pPr>
        <w:ind w:left="2160"/>
      </w:pPr>
      <w:r w:rsidRPr="001776C2">
        <w:rPr>
          <w:rFonts w:cs="Times New Roman"/>
          <w:szCs w:val="24"/>
        </w:rPr>
        <w:t>Participation in the same or similar PT program and qualifying with a satisfactory Z-score is</w:t>
      </w:r>
      <w:r>
        <w:rPr>
          <w:rFonts w:cs="Times New Roman"/>
          <w:szCs w:val="24"/>
        </w:rPr>
        <w:t xml:space="preserve"> </w:t>
      </w:r>
      <w:r w:rsidRPr="001776C2">
        <w:rPr>
          <w:rFonts w:cs="Times New Roman"/>
          <w:szCs w:val="24"/>
        </w:rPr>
        <w:t>mandatory.</w:t>
      </w:r>
    </w:p>
    <w:sectPr w:rsidR="00DF3980" w:rsidSect="00191E67">
      <w:headerReference w:type="default" r:id="rId8"/>
      <w:footerReference w:type="default" r:id="rId9"/>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BAEA29" w14:textId="77777777" w:rsidR="00866006" w:rsidRDefault="00866006" w:rsidP="00F71E52">
      <w:pPr>
        <w:spacing w:after="0" w:line="240" w:lineRule="auto"/>
      </w:pPr>
      <w:r>
        <w:separator/>
      </w:r>
    </w:p>
  </w:endnote>
  <w:endnote w:type="continuationSeparator" w:id="0">
    <w:p w14:paraId="2CDFAE23" w14:textId="77777777" w:rsidR="00866006" w:rsidRDefault="00866006" w:rsidP="00F71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6378662"/>
      <w:docPartObj>
        <w:docPartGallery w:val="Page Numbers (Bottom of Page)"/>
        <w:docPartUnique/>
      </w:docPartObj>
    </w:sdtPr>
    <w:sdtContent>
      <w:sdt>
        <w:sdtPr>
          <w:id w:val="1728636285"/>
          <w:docPartObj>
            <w:docPartGallery w:val="Page Numbers (Top of Page)"/>
            <w:docPartUnique/>
          </w:docPartObj>
        </w:sdtPr>
        <w:sdtContent>
          <w:p w14:paraId="43375A61" w14:textId="50AD5A24" w:rsidR="00191E67" w:rsidRDefault="00191E67">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66B4A008" w14:textId="77777777" w:rsidR="00191E67" w:rsidRDefault="00191E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547B1B" w14:textId="77777777" w:rsidR="00866006" w:rsidRDefault="00866006" w:rsidP="00F71E52">
      <w:pPr>
        <w:spacing w:after="0" w:line="240" w:lineRule="auto"/>
      </w:pPr>
      <w:r>
        <w:separator/>
      </w:r>
    </w:p>
  </w:footnote>
  <w:footnote w:type="continuationSeparator" w:id="0">
    <w:p w14:paraId="3CF5F75C" w14:textId="77777777" w:rsidR="00866006" w:rsidRDefault="00866006" w:rsidP="00F71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69"/>
      <w:gridCol w:w="5496"/>
      <w:gridCol w:w="1162"/>
      <w:gridCol w:w="1777"/>
    </w:tblGrid>
    <w:tr w:rsidR="00F71E52" w:rsidRPr="00CF3DF1" w14:paraId="11D8460C" w14:textId="77777777" w:rsidTr="00F04C68">
      <w:trPr>
        <w:trHeight w:val="259"/>
        <w:jc w:val="center"/>
      </w:trPr>
      <w:tc>
        <w:tcPr>
          <w:tcW w:w="784" w:type="pct"/>
          <w:vMerge w:val="restart"/>
          <w:vAlign w:val="center"/>
        </w:tcPr>
        <w:p w14:paraId="0840575D" w14:textId="77777777" w:rsidR="00F71E52" w:rsidRPr="00CF3DF1" w:rsidRDefault="00F71E52" w:rsidP="00F71E52">
          <w:pPr>
            <w:ind w:left="-450"/>
            <w:jc w:val="right"/>
          </w:pPr>
          <w:r>
            <w:rPr>
              <w:noProof/>
              <w:lang w:val="en-CA" w:eastAsia="en-CA"/>
            </w:rPr>
            <w:drawing>
              <wp:inline distT="0" distB="0" distL="0" distR="0" wp14:anchorId="51487217" wp14:editId="634DCC4C">
                <wp:extent cx="754380" cy="50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2" cy="539092"/>
                        </a:xfrm>
                        <a:prstGeom prst="rect">
                          <a:avLst/>
                        </a:prstGeom>
                        <a:noFill/>
                        <a:ln>
                          <a:noFill/>
                        </a:ln>
                      </pic:spPr>
                    </pic:pic>
                  </a:graphicData>
                </a:graphic>
              </wp:inline>
            </w:drawing>
          </w:r>
        </w:p>
      </w:tc>
      <w:tc>
        <w:tcPr>
          <w:tcW w:w="2747" w:type="pct"/>
          <w:vMerge w:val="restart"/>
          <w:vAlign w:val="center"/>
        </w:tcPr>
        <w:p w14:paraId="27643C77" w14:textId="5CFC85A4" w:rsidR="00F71E52" w:rsidRPr="00C056FB" w:rsidRDefault="00191E67" w:rsidP="00F71E52">
          <w:pPr>
            <w:pStyle w:val="NoSpacing"/>
            <w:jc w:val="center"/>
            <w:rPr>
              <w:rFonts w:ascii="Times New Roman" w:hAnsi="Times New Roman"/>
              <w:b/>
            </w:rPr>
          </w:pPr>
          <w:r>
            <w:rPr>
              <w:rFonts w:ascii="Times New Roman" w:hAnsi="Times New Roman"/>
              <w:b/>
            </w:rPr>
            <w:t>TEST METHODS AND METHOD VALIDATION</w:t>
          </w:r>
        </w:p>
      </w:tc>
      <w:tc>
        <w:tcPr>
          <w:tcW w:w="581" w:type="pct"/>
          <w:vAlign w:val="center"/>
        </w:tcPr>
        <w:p w14:paraId="4B70651D" w14:textId="77777777" w:rsidR="00F71E52" w:rsidRPr="00C056FB" w:rsidRDefault="00F71E52" w:rsidP="00F71E52">
          <w:pPr>
            <w:spacing w:after="80"/>
            <w:ind w:right="-1260"/>
          </w:pPr>
          <w:r w:rsidRPr="00C056FB">
            <w:t>Doc. No.</w:t>
          </w:r>
        </w:p>
      </w:tc>
      <w:tc>
        <w:tcPr>
          <w:tcW w:w="888" w:type="pct"/>
          <w:vAlign w:val="center"/>
        </w:tcPr>
        <w:p w14:paraId="31E3F91B" w14:textId="5755E0B1" w:rsidR="00F71E52" w:rsidRPr="00C056FB" w:rsidRDefault="00F71E52" w:rsidP="00F71E52">
          <w:pPr>
            <w:spacing w:after="80"/>
            <w:ind w:right="-108"/>
            <w:jc w:val="center"/>
          </w:pPr>
          <w:r w:rsidRPr="00C056FB">
            <w:rPr>
              <w:snapToGrid w:val="0"/>
              <w:color w:val="000000"/>
            </w:rPr>
            <w:t>QCL-LSP-</w:t>
          </w:r>
          <w:r>
            <w:rPr>
              <w:snapToGrid w:val="0"/>
              <w:color w:val="000000"/>
            </w:rPr>
            <w:t>23</w:t>
          </w:r>
        </w:p>
      </w:tc>
    </w:tr>
    <w:tr w:rsidR="00F71E52" w:rsidRPr="00CF3DF1" w14:paraId="4236C949" w14:textId="77777777" w:rsidTr="00F04C68">
      <w:trPr>
        <w:trHeight w:val="160"/>
        <w:jc w:val="center"/>
      </w:trPr>
      <w:tc>
        <w:tcPr>
          <w:tcW w:w="784" w:type="pct"/>
          <w:vMerge/>
          <w:vAlign w:val="center"/>
        </w:tcPr>
        <w:p w14:paraId="3103E78B" w14:textId="77777777" w:rsidR="00F71E52" w:rsidRPr="00CF3DF1" w:rsidRDefault="00F71E52" w:rsidP="00F71E52">
          <w:pPr>
            <w:ind w:right="-1260"/>
          </w:pPr>
        </w:p>
      </w:tc>
      <w:tc>
        <w:tcPr>
          <w:tcW w:w="2747" w:type="pct"/>
          <w:vMerge/>
          <w:vAlign w:val="center"/>
        </w:tcPr>
        <w:p w14:paraId="7DD68746" w14:textId="77777777" w:rsidR="00F71E52" w:rsidRPr="00C056FB" w:rsidRDefault="00F71E52" w:rsidP="00F71E52">
          <w:pPr>
            <w:pStyle w:val="NoSpacing"/>
            <w:jc w:val="center"/>
            <w:rPr>
              <w:rFonts w:ascii="Times New Roman" w:hAnsi="Times New Roman"/>
              <w:b/>
            </w:rPr>
          </w:pPr>
        </w:p>
      </w:tc>
      <w:tc>
        <w:tcPr>
          <w:tcW w:w="581" w:type="pct"/>
          <w:vAlign w:val="center"/>
        </w:tcPr>
        <w:p w14:paraId="2A108915" w14:textId="77777777" w:rsidR="00F71E52" w:rsidRPr="00C056FB" w:rsidRDefault="00F71E52" w:rsidP="00F71E52">
          <w:pPr>
            <w:spacing w:after="80"/>
            <w:ind w:right="-1260"/>
          </w:pPr>
          <w:r w:rsidRPr="00C056FB">
            <w:t>Issue Date</w:t>
          </w:r>
        </w:p>
      </w:tc>
      <w:tc>
        <w:tcPr>
          <w:tcW w:w="888" w:type="pct"/>
          <w:vAlign w:val="center"/>
        </w:tcPr>
        <w:p w14:paraId="5767BFD2" w14:textId="1DC575C0" w:rsidR="00F71E52" w:rsidRPr="00C056FB" w:rsidRDefault="00191E67" w:rsidP="00F71E52">
          <w:pPr>
            <w:spacing w:after="80"/>
            <w:ind w:right="-108"/>
            <w:jc w:val="center"/>
          </w:pPr>
          <w:r>
            <w:t>10</w:t>
          </w:r>
          <w:r w:rsidR="00F71E52" w:rsidRPr="00C056FB">
            <w:t>-0</w:t>
          </w:r>
          <w:r w:rsidR="00F71E52">
            <w:t>2</w:t>
          </w:r>
          <w:r w:rsidR="00F71E52" w:rsidRPr="00C056FB">
            <w:t>-202</w:t>
          </w:r>
          <w:r w:rsidR="00F71E52">
            <w:t>5</w:t>
          </w:r>
        </w:p>
      </w:tc>
    </w:tr>
    <w:tr w:rsidR="00F71E52" w:rsidRPr="00CF3DF1" w14:paraId="67E82E63" w14:textId="77777777" w:rsidTr="00F04C68">
      <w:trPr>
        <w:trHeight w:val="168"/>
        <w:jc w:val="center"/>
      </w:trPr>
      <w:tc>
        <w:tcPr>
          <w:tcW w:w="784" w:type="pct"/>
          <w:vMerge/>
          <w:vAlign w:val="center"/>
        </w:tcPr>
        <w:p w14:paraId="4AD4C1DF" w14:textId="77777777" w:rsidR="00F71E52" w:rsidRPr="00CF3DF1" w:rsidRDefault="00F71E52" w:rsidP="00F71E52">
          <w:pPr>
            <w:ind w:right="-1260"/>
          </w:pPr>
        </w:p>
      </w:tc>
      <w:tc>
        <w:tcPr>
          <w:tcW w:w="2747" w:type="pct"/>
          <w:vMerge/>
          <w:vAlign w:val="center"/>
        </w:tcPr>
        <w:p w14:paraId="5F1E655F" w14:textId="77777777" w:rsidR="00F71E52" w:rsidRPr="00C056FB" w:rsidRDefault="00F71E52" w:rsidP="00F71E52">
          <w:pPr>
            <w:pStyle w:val="NoSpacing"/>
            <w:jc w:val="center"/>
            <w:rPr>
              <w:rFonts w:ascii="Times New Roman" w:hAnsi="Times New Roman"/>
            </w:rPr>
          </w:pPr>
        </w:p>
      </w:tc>
      <w:tc>
        <w:tcPr>
          <w:tcW w:w="581" w:type="pct"/>
          <w:vAlign w:val="center"/>
        </w:tcPr>
        <w:p w14:paraId="2C23D3CA" w14:textId="77777777" w:rsidR="00F71E52" w:rsidRPr="00C056FB" w:rsidRDefault="00F71E52" w:rsidP="00F71E52">
          <w:pPr>
            <w:spacing w:after="80"/>
            <w:ind w:right="-1260"/>
          </w:pPr>
          <w:r>
            <w:t>Rev</w:t>
          </w:r>
          <w:r w:rsidRPr="00C056FB">
            <w:t>#</w:t>
          </w:r>
        </w:p>
      </w:tc>
      <w:tc>
        <w:tcPr>
          <w:tcW w:w="888" w:type="pct"/>
          <w:vAlign w:val="center"/>
        </w:tcPr>
        <w:p w14:paraId="7580C3E5" w14:textId="15693F05" w:rsidR="00F71E52" w:rsidRPr="00C056FB" w:rsidRDefault="00F71E52" w:rsidP="00F71E52">
          <w:pPr>
            <w:spacing w:after="80"/>
            <w:ind w:right="-108"/>
            <w:jc w:val="center"/>
          </w:pPr>
          <w:r w:rsidRPr="00C056FB">
            <w:t>0</w:t>
          </w:r>
          <w:r w:rsidR="00191E67">
            <w:t>0</w:t>
          </w:r>
        </w:p>
      </w:tc>
    </w:tr>
  </w:tbl>
  <w:p w14:paraId="4788D434" w14:textId="77777777" w:rsidR="00F71E52" w:rsidRDefault="00F71E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B266A3"/>
    <w:multiLevelType w:val="multilevel"/>
    <w:tmpl w:val="39C47836"/>
    <w:lvl w:ilvl="0">
      <w:start w:val="1"/>
      <w:numFmt w:val="decimal"/>
      <w:lvlText w:val="%1.0"/>
      <w:lvlJc w:val="left"/>
      <w:pPr>
        <w:tabs>
          <w:tab w:val="num" w:pos="720"/>
        </w:tabs>
        <w:ind w:left="720" w:hanging="720"/>
      </w:pPr>
    </w:lvl>
    <w:lvl w:ilvl="1">
      <w:start w:val="1"/>
      <w:numFmt w:val="decimal"/>
      <w:lvlText w:val="%1.%2"/>
      <w:lvlJc w:val="left"/>
      <w:pPr>
        <w:tabs>
          <w:tab w:val="num" w:pos="1440"/>
        </w:tabs>
        <w:ind w:left="1440" w:hanging="720"/>
      </w:pPr>
      <w:rPr>
        <w:b/>
      </w:rPr>
    </w:lvl>
    <w:lvl w:ilvl="2">
      <w:start w:val="1"/>
      <w:numFmt w:val="decimal"/>
      <w:lvlText w:val="%1.%2.%3"/>
      <w:lvlJc w:val="left"/>
      <w:pPr>
        <w:tabs>
          <w:tab w:val="num" w:pos="2160"/>
        </w:tabs>
        <w:ind w:left="2160" w:hanging="720"/>
      </w:pPr>
      <w:rPr>
        <w:b/>
      </w:rPr>
    </w:lvl>
    <w:lvl w:ilvl="3">
      <w:start w:val="1"/>
      <w:numFmt w:val="decimal"/>
      <w:lvlText w:val="%1.%2.%3.%4"/>
      <w:lvlJc w:val="left"/>
      <w:pPr>
        <w:tabs>
          <w:tab w:val="num" w:pos="2880"/>
        </w:tabs>
        <w:ind w:left="2880" w:hanging="720"/>
      </w:pPr>
      <w:rPr>
        <w:b/>
        <w:bCs/>
      </w:r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686"/>
    <w:rsid w:val="000914BB"/>
    <w:rsid w:val="000B4917"/>
    <w:rsid w:val="000B7B69"/>
    <w:rsid w:val="00177027"/>
    <w:rsid w:val="00191E67"/>
    <w:rsid w:val="00285686"/>
    <w:rsid w:val="00466A2F"/>
    <w:rsid w:val="004E61DA"/>
    <w:rsid w:val="00542E8E"/>
    <w:rsid w:val="00647DC6"/>
    <w:rsid w:val="00866006"/>
    <w:rsid w:val="00922FC8"/>
    <w:rsid w:val="00934968"/>
    <w:rsid w:val="00DF3980"/>
    <w:rsid w:val="00E55B69"/>
    <w:rsid w:val="00F71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65B701"/>
  <w15:chartTrackingRefBased/>
  <w15:docId w15:val="{31D631A8-D9B0-4509-B94F-4E61B9BA0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2E8E"/>
    <w:rPr>
      <w:rFonts w:ascii="Times New Roman" w:hAnsi="Times New Roman"/>
      <w:kern w:val="0"/>
      <w:sz w:val="24"/>
      <w14:ligatures w14:val="none"/>
    </w:rPr>
  </w:style>
  <w:style w:type="paragraph" w:styleId="Heading1">
    <w:name w:val="heading 1"/>
    <w:basedOn w:val="Normal"/>
    <w:next w:val="Normal"/>
    <w:link w:val="Heading1Char"/>
    <w:uiPriority w:val="9"/>
    <w:qFormat/>
    <w:rsid w:val="002856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6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6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6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6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6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6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6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6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686"/>
    <w:rPr>
      <w:rFonts w:eastAsiaTheme="majorEastAsia" w:cstheme="majorBidi"/>
      <w:color w:val="272727" w:themeColor="text1" w:themeTint="D8"/>
    </w:rPr>
  </w:style>
  <w:style w:type="paragraph" w:styleId="Title">
    <w:name w:val="Title"/>
    <w:basedOn w:val="Normal"/>
    <w:next w:val="Normal"/>
    <w:link w:val="TitleChar"/>
    <w:uiPriority w:val="10"/>
    <w:qFormat/>
    <w:rsid w:val="00285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686"/>
    <w:pPr>
      <w:spacing w:before="160"/>
      <w:jc w:val="center"/>
    </w:pPr>
    <w:rPr>
      <w:i/>
      <w:iCs/>
      <w:color w:val="404040" w:themeColor="text1" w:themeTint="BF"/>
    </w:rPr>
  </w:style>
  <w:style w:type="character" w:customStyle="1" w:styleId="QuoteChar">
    <w:name w:val="Quote Char"/>
    <w:basedOn w:val="DefaultParagraphFont"/>
    <w:link w:val="Quote"/>
    <w:uiPriority w:val="29"/>
    <w:rsid w:val="00285686"/>
    <w:rPr>
      <w:i/>
      <w:iCs/>
      <w:color w:val="404040" w:themeColor="text1" w:themeTint="BF"/>
    </w:rPr>
  </w:style>
  <w:style w:type="paragraph" w:styleId="ListParagraph">
    <w:name w:val="List Paragraph"/>
    <w:basedOn w:val="Normal"/>
    <w:uiPriority w:val="99"/>
    <w:qFormat/>
    <w:rsid w:val="00285686"/>
    <w:pPr>
      <w:ind w:left="720"/>
      <w:contextualSpacing/>
    </w:pPr>
  </w:style>
  <w:style w:type="character" w:styleId="IntenseEmphasis">
    <w:name w:val="Intense Emphasis"/>
    <w:basedOn w:val="DefaultParagraphFont"/>
    <w:uiPriority w:val="21"/>
    <w:qFormat/>
    <w:rsid w:val="00285686"/>
    <w:rPr>
      <w:i/>
      <w:iCs/>
      <w:color w:val="0F4761" w:themeColor="accent1" w:themeShade="BF"/>
    </w:rPr>
  </w:style>
  <w:style w:type="paragraph" w:styleId="IntenseQuote">
    <w:name w:val="Intense Quote"/>
    <w:basedOn w:val="Normal"/>
    <w:next w:val="Normal"/>
    <w:link w:val="IntenseQuoteChar"/>
    <w:uiPriority w:val="30"/>
    <w:qFormat/>
    <w:rsid w:val="00285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686"/>
    <w:rPr>
      <w:i/>
      <w:iCs/>
      <w:color w:val="0F4761" w:themeColor="accent1" w:themeShade="BF"/>
    </w:rPr>
  </w:style>
  <w:style w:type="character" w:styleId="IntenseReference">
    <w:name w:val="Intense Reference"/>
    <w:basedOn w:val="DefaultParagraphFont"/>
    <w:uiPriority w:val="32"/>
    <w:qFormat/>
    <w:rsid w:val="00285686"/>
    <w:rPr>
      <w:b/>
      <w:bCs/>
      <w:smallCaps/>
      <w:color w:val="0F4761" w:themeColor="accent1" w:themeShade="BF"/>
      <w:spacing w:val="5"/>
    </w:rPr>
  </w:style>
  <w:style w:type="character" w:styleId="Emphasis">
    <w:name w:val="Emphasis"/>
    <w:basedOn w:val="DefaultParagraphFont"/>
    <w:uiPriority w:val="20"/>
    <w:qFormat/>
    <w:rsid w:val="00542E8E"/>
    <w:rPr>
      <w:i/>
      <w:iCs/>
    </w:rPr>
  </w:style>
  <w:style w:type="paragraph" w:styleId="NormalWeb">
    <w:name w:val="Normal (Web)"/>
    <w:basedOn w:val="Normal"/>
    <w:uiPriority w:val="99"/>
    <w:unhideWhenUsed/>
    <w:rsid w:val="00542E8E"/>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542E8E"/>
    <w:rPr>
      <w:color w:val="467886" w:themeColor="hyperlink"/>
      <w:u w:val="single"/>
    </w:rPr>
  </w:style>
  <w:style w:type="paragraph" w:styleId="NoSpacing">
    <w:name w:val="No Spacing"/>
    <w:link w:val="NoSpacingChar"/>
    <w:uiPriority w:val="1"/>
    <w:qFormat/>
    <w:rsid w:val="00F71E52"/>
    <w:pPr>
      <w:spacing w:after="0" w:line="240" w:lineRule="auto"/>
    </w:pPr>
    <w:rPr>
      <w:rFonts w:ascii="Calibri" w:eastAsia="Times New Roman" w:hAnsi="Calibri" w:cs="Times New Roman"/>
      <w:kern w:val="0"/>
      <w14:ligatures w14:val="none"/>
    </w:rPr>
  </w:style>
  <w:style w:type="table" w:styleId="TableGrid">
    <w:name w:val="Table Grid"/>
    <w:basedOn w:val="TableNormal"/>
    <w:uiPriority w:val="39"/>
    <w:rsid w:val="00F71E52"/>
    <w:pPr>
      <w:spacing w:after="0" w:line="240" w:lineRule="auto"/>
    </w:pPr>
    <w:rPr>
      <w:rFonts w:ascii="Calibri" w:eastAsia="Times New Roman"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SpacingChar">
    <w:name w:val="No Spacing Char"/>
    <w:basedOn w:val="DefaultParagraphFont"/>
    <w:link w:val="NoSpacing"/>
    <w:uiPriority w:val="1"/>
    <w:rsid w:val="00F71E52"/>
    <w:rPr>
      <w:rFonts w:ascii="Calibri" w:eastAsia="Times New Roman" w:hAnsi="Calibri" w:cs="Times New Roman"/>
      <w:kern w:val="0"/>
      <w14:ligatures w14:val="none"/>
    </w:rPr>
  </w:style>
  <w:style w:type="paragraph" w:styleId="Header">
    <w:name w:val="header"/>
    <w:basedOn w:val="Normal"/>
    <w:link w:val="HeaderChar"/>
    <w:uiPriority w:val="99"/>
    <w:unhideWhenUsed/>
    <w:rsid w:val="00F71E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E52"/>
    <w:rPr>
      <w:rFonts w:ascii="Times New Roman" w:hAnsi="Times New Roman"/>
      <w:kern w:val="0"/>
      <w:sz w:val="24"/>
      <w14:ligatures w14:val="none"/>
    </w:rPr>
  </w:style>
  <w:style w:type="paragraph" w:styleId="Footer">
    <w:name w:val="footer"/>
    <w:basedOn w:val="Normal"/>
    <w:link w:val="FooterChar"/>
    <w:uiPriority w:val="99"/>
    <w:unhideWhenUsed/>
    <w:rsid w:val="00F71E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E52"/>
    <w:rPr>
      <w:rFonts w:ascii="Times New Roman" w:hAnsi="Times New Roman"/>
      <w:kern w:val="0"/>
      <w:sz w:val="24"/>
      <w14:ligatures w14:val="none"/>
    </w:rPr>
  </w:style>
  <w:style w:type="character" w:styleId="FollowedHyperlink">
    <w:name w:val="FollowedHyperlink"/>
    <w:basedOn w:val="DefaultParagraphFont"/>
    <w:uiPriority w:val="99"/>
    <w:semiHidden/>
    <w:unhideWhenUsed/>
    <w:rsid w:val="00647DC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fabi.research.vub.be/sites/default/files/atoms/files/robustness_test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1568</Words>
  <Characters>8939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Aftab Ahmed Sheikh</dc:creator>
  <cp:keywords/>
  <dc:description/>
  <cp:lastModifiedBy>dell e5440</cp:lastModifiedBy>
  <cp:revision>8</cp:revision>
  <dcterms:created xsi:type="dcterms:W3CDTF">2025-02-17T08:14:00Z</dcterms:created>
  <dcterms:modified xsi:type="dcterms:W3CDTF">2025-02-18T13:03:00Z</dcterms:modified>
</cp:coreProperties>
</file>