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666B5" w14:textId="2A7E285F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</w:t>
      </w:r>
      <w:r w:rsidR="00F81217">
        <w:rPr>
          <w:rFonts w:ascii="Times New Roman" w:hAnsi="Times New Roman"/>
          <w:sz w:val="24"/>
          <w:szCs w:val="24"/>
          <w:u w:val="single"/>
        </w:rPr>
        <w:t>3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-02-2025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F81217">
        <w:rPr>
          <w:rFonts w:ascii="Times New Roman" w:hAnsi="Times New Roman"/>
          <w:sz w:val="24"/>
          <w:szCs w:val="24"/>
          <w:u w:val="single"/>
        </w:rPr>
        <w:t>2</w:t>
      </w:r>
      <w:r w:rsidR="00CA0B4E">
        <w:rPr>
          <w:rFonts w:ascii="Times New Roman" w:hAnsi="Times New Roman"/>
          <w:sz w:val="24"/>
          <w:szCs w:val="24"/>
          <w:u w:val="single"/>
        </w:rPr>
        <w:t xml:space="preserve"> TL</w:t>
      </w:r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258"/>
        <w:gridCol w:w="7092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F06948">
        <w:trPr>
          <w:trHeight w:val="1430"/>
        </w:trPr>
        <w:tc>
          <w:tcPr>
            <w:tcW w:w="450" w:type="dxa"/>
          </w:tcPr>
          <w:p w14:paraId="7759683B" w14:textId="77777777" w:rsidR="00E37B1F" w:rsidRDefault="00E37B1F" w:rsidP="00E37B1F"/>
          <w:p w14:paraId="3C0087CF" w14:textId="77777777" w:rsidR="00E37B1F" w:rsidRDefault="00E37B1F" w:rsidP="00E37B1F"/>
          <w:p w14:paraId="7B66EB15" w14:textId="77777777" w:rsidR="00E37B1F" w:rsidRDefault="00E37B1F" w:rsidP="00E37B1F"/>
          <w:p w14:paraId="3655917F" w14:textId="77777777" w:rsidR="00E37B1F" w:rsidRDefault="00E37B1F" w:rsidP="00E37B1F"/>
          <w:p w14:paraId="0BBB7B33" w14:textId="77777777" w:rsidR="00E37B1F" w:rsidRPr="00CC28EE" w:rsidRDefault="00E37B1F" w:rsidP="00E37B1F">
            <w:r w:rsidRPr="00CC28EE">
              <w:t>01</w:t>
            </w:r>
          </w:p>
        </w:tc>
        <w:tc>
          <w:tcPr>
            <w:tcW w:w="3258" w:type="dxa"/>
          </w:tcPr>
          <w:p w14:paraId="327200A3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A8F2E07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41E5A0F4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7575EB26" w14:textId="77777777" w:rsidR="00E37B1F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  <w:p w14:paraId="47CAF5E2" w14:textId="77777777" w:rsidR="00E37B1F" w:rsidRPr="00D75152" w:rsidRDefault="00E37B1F" w:rsidP="00E37B1F">
            <w:pPr>
              <w:rPr>
                <w:sz w:val="24"/>
                <w:szCs w:val="24"/>
              </w:rPr>
            </w:pPr>
          </w:p>
        </w:tc>
        <w:tc>
          <w:tcPr>
            <w:tcW w:w="7092" w:type="dxa"/>
          </w:tcPr>
          <w:p w14:paraId="5047BA4A" w14:textId="4BE687E5" w:rsidR="00E37B1F" w:rsidRPr="00F81217" w:rsidRDefault="00F81217" w:rsidP="00F81217">
            <w:pPr>
              <w:pStyle w:val="TableParagraph"/>
              <w:ind w:left="0" w:right="96"/>
              <w:jc w:val="both"/>
            </w:pPr>
            <w:r w:rsidRPr="00F81217">
              <w:t xml:space="preserve">The lab has a developed a procedure (QCL/LSP/14) for the non- conforming work. The procedure normally describes about the non-conformities. (NC) The lab has not defined responsibilities and authorities for the management of non-conforming work, (NC). The lab has developed a register for recording the non-conforming work, but lab </w:t>
            </w:r>
            <w:bookmarkStart w:id="0" w:name="_GoBack"/>
            <w:bookmarkEnd w:id="0"/>
            <w:r w:rsidRPr="00F81217">
              <w:t>not checking the significance. (NC)</w:t>
            </w:r>
          </w:p>
        </w:tc>
      </w:tr>
      <w:tr w:rsidR="00E37B1F" w:rsidRPr="00E938ED" w14:paraId="2082945B" w14:textId="77777777" w:rsidTr="00F06948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258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92" w:type="dxa"/>
          </w:tcPr>
          <w:p w14:paraId="11C26A90" w14:textId="77777777" w:rsidR="00E37B1F" w:rsidRPr="003A1844" w:rsidRDefault="00A33401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F06948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258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92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A33401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A33401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A33401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3"/>
        <w:gridCol w:w="4643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222BA6" w14:textId="77777777" w:rsidR="00A33401" w:rsidRDefault="00A33401" w:rsidP="00972EAF">
      <w:pPr>
        <w:spacing w:after="0" w:line="240" w:lineRule="auto"/>
      </w:pPr>
      <w:r>
        <w:separator/>
      </w:r>
    </w:p>
  </w:endnote>
  <w:endnote w:type="continuationSeparator" w:id="0">
    <w:p w14:paraId="141A36F6" w14:textId="77777777" w:rsidR="00A33401" w:rsidRDefault="00A33401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160FBDEA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A33401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6E5651" w14:textId="77777777" w:rsidR="00A33401" w:rsidRDefault="00A33401" w:rsidP="00972EAF">
      <w:pPr>
        <w:spacing w:after="0" w:line="240" w:lineRule="auto"/>
      </w:pPr>
      <w:r>
        <w:separator/>
      </w:r>
    </w:p>
  </w:footnote>
  <w:footnote w:type="continuationSeparator" w:id="0">
    <w:p w14:paraId="3928C23F" w14:textId="77777777" w:rsidR="00A33401" w:rsidRDefault="00A33401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11D89" w14:textId="77777777" w:rsidR="00560BB3" w:rsidRDefault="00A33401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88"/>
      <w:gridCol w:w="4954"/>
      <w:gridCol w:w="1353"/>
      <w:gridCol w:w="1731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91EF9" w14:textId="77777777" w:rsidR="00560BB3" w:rsidRDefault="00A33401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02934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099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36FF"/>
    <w:rsid w:val="00851CF6"/>
    <w:rsid w:val="008823FF"/>
    <w:rsid w:val="00887C53"/>
    <w:rsid w:val="00891508"/>
    <w:rsid w:val="008A1380"/>
    <w:rsid w:val="008A1653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3401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2462"/>
    <w:rsid w:val="00AA630E"/>
    <w:rsid w:val="00AB1000"/>
    <w:rsid w:val="00AD2B62"/>
    <w:rsid w:val="00AD3A6E"/>
    <w:rsid w:val="00AE7596"/>
    <w:rsid w:val="00AF4C61"/>
    <w:rsid w:val="00B041CE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0B4E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06948"/>
    <w:rsid w:val="00F31627"/>
    <w:rsid w:val="00F52FC1"/>
    <w:rsid w:val="00F61BA6"/>
    <w:rsid w:val="00F645EE"/>
    <w:rsid w:val="00F651D9"/>
    <w:rsid w:val="00F71C05"/>
    <w:rsid w:val="00F751C6"/>
    <w:rsid w:val="00F775AF"/>
    <w:rsid w:val="00F81217"/>
    <w:rsid w:val="00F83B69"/>
    <w:rsid w:val="00F849A5"/>
    <w:rsid w:val="00F86D74"/>
    <w:rsid w:val="00F94D5F"/>
    <w:rsid w:val="00F97538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F81217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605838-B5B0-4C6D-92EA-1BDC91247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2</cp:revision>
  <cp:lastPrinted>2022-03-15T05:05:00Z</cp:lastPrinted>
  <dcterms:created xsi:type="dcterms:W3CDTF">2025-02-18T05:40:00Z</dcterms:created>
  <dcterms:modified xsi:type="dcterms:W3CDTF">2025-02-18T05:40:00Z</dcterms:modified>
</cp:coreProperties>
</file>