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3420"/>
        <w:gridCol w:w="2695"/>
      </w:tblGrid>
      <w:tr w:rsidR="00EF27C2" w14:paraId="257A788F" w14:textId="77777777" w:rsidTr="00324545">
        <w:trPr>
          <w:trHeight w:val="404"/>
        </w:trPr>
        <w:tc>
          <w:tcPr>
            <w:tcW w:w="4135" w:type="dxa"/>
          </w:tcPr>
          <w:p w14:paraId="27A88514" w14:textId="7321F21F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Initiated by: </w:t>
            </w:r>
            <w:r w:rsidR="007B065E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3420" w:type="dxa"/>
          </w:tcPr>
          <w:p w14:paraId="07060AF0" w14:textId="6C11BAC9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  <w:r w:rsidR="007B065E">
              <w:rPr>
                <w:rFonts w:ascii="Times New Roman" w:hAnsi="Times New Roman" w:cs="Times New Roman"/>
              </w:rPr>
              <w:t xml:space="preserve"> QC Lab</w:t>
            </w:r>
          </w:p>
        </w:tc>
        <w:tc>
          <w:tcPr>
            <w:tcW w:w="2695" w:type="dxa"/>
          </w:tcPr>
          <w:p w14:paraId="0DDE5549" w14:textId="2436D0F8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No. </w:t>
            </w:r>
            <w:r w:rsidR="00BF3CA3">
              <w:rPr>
                <w:rFonts w:ascii="Times New Roman" w:hAnsi="Times New Roman" w:cs="Times New Roman"/>
              </w:rPr>
              <w:t>CA-</w:t>
            </w:r>
            <w:r w:rsidR="00333475">
              <w:rPr>
                <w:rFonts w:ascii="Times New Roman" w:hAnsi="Times New Roman" w:cs="Times New Roman"/>
              </w:rPr>
              <w:t>0</w:t>
            </w:r>
            <w:r w:rsidR="00F44F7B">
              <w:rPr>
                <w:rFonts w:ascii="Times New Roman" w:hAnsi="Times New Roman" w:cs="Times New Roman"/>
              </w:rPr>
              <w:t>1</w:t>
            </w:r>
            <w:r w:rsidR="00BF3CA3">
              <w:rPr>
                <w:rFonts w:ascii="Times New Roman" w:hAnsi="Times New Roman" w:cs="Times New Roman"/>
              </w:rPr>
              <w:t>-</w:t>
            </w:r>
            <w:r w:rsidR="00E12732">
              <w:rPr>
                <w:rFonts w:ascii="Times New Roman" w:hAnsi="Times New Roman" w:cs="Times New Roman"/>
              </w:rPr>
              <w:t>0</w:t>
            </w:r>
            <w:r w:rsidR="00F44F7B">
              <w:rPr>
                <w:rFonts w:ascii="Times New Roman" w:hAnsi="Times New Roman" w:cs="Times New Roman"/>
              </w:rPr>
              <w:t>9-</w:t>
            </w:r>
            <w:r w:rsidR="00BF3CA3">
              <w:rPr>
                <w:rFonts w:ascii="Times New Roman" w:hAnsi="Times New Roman" w:cs="Times New Roman"/>
              </w:rPr>
              <w:t>2</w:t>
            </w:r>
            <w:r w:rsidR="00333475">
              <w:rPr>
                <w:rFonts w:ascii="Times New Roman" w:hAnsi="Times New Roman" w:cs="Times New Roman"/>
              </w:rPr>
              <w:t>6</w:t>
            </w:r>
          </w:p>
        </w:tc>
      </w:tr>
      <w:tr w:rsidR="00EF27C2" w14:paraId="3FF1D4C7" w14:textId="77777777" w:rsidTr="00324545">
        <w:trPr>
          <w:trHeight w:val="350"/>
        </w:trPr>
        <w:tc>
          <w:tcPr>
            <w:tcW w:w="4135" w:type="dxa"/>
          </w:tcPr>
          <w:p w14:paraId="666FD1C6" w14:textId="5183D45C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Designation:</w:t>
            </w:r>
            <w:r w:rsidR="007B065E">
              <w:rPr>
                <w:rFonts w:ascii="Times New Roman" w:hAnsi="Times New Roman" w:cs="Times New Roman"/>
              </w:rPr>
              <w:t xml:space="preserve"> AQCM</w:t>
            </w:r>
          </w:p>
        </w:tc>
        <w:tc>
          <w:tcPr>
            <w:tcW w:w="3420" w:type="dxa"/>
          </w:tcPr>
          <w:p w14:paraId="6ACF923C" w14:textId="5E246473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Initiated </w:t>
            </w:r>
            <w:r w:rsidR="006000AC">
              <w:rPr>
                <w:rFonts w:ascii="Times New Roman" w:hAnsi="Times New Roman" w:cs="Times New Roman"/>
              </w:rPr>
              <w:t>Date:</w:t>
            </w:r>
            <w:r w:rsidR="007B065E">
              <w:rPr>
                <w:rFonts w:ascii="Times New Roman" w:hAnsi="Times New Roman" w:cs="Times New Roman"/>
              </w:rPr>
              <w:t xml:space="preserve"> </w:t>
            </w:r>
            <w:r w:rsidR="00F44F7B">
              <w:rPr>
                <w:rFonts w:ascii="Times New Roman" w:hAnsi="Times New Roman" w:cs="Times New Roman"/>
              </w:rPr>
              <w:t>10</w:t>
            </w:r>
            <w:r w:rsidR="007B065E">
              <w:rPr>
                <w:rFonts w:ascii="Times New Roman" w:hAnsi="Times New Roman" w:cs="Times New Roman"/>
              </w:rPr>
              <w:t>-0</w:t>
            </w:r>
            <w:r w:rsidR="00F44F7B">
              <w:rPr>
                <w:rFonts w:ascii="Times New Roman" w:hAnsi="Times New Roman" w:cs="Times New Roman"/>
              </w:rPr>
              <w:t>9</w:t>
            </w:r>
            <w:r w:rsidR="007B065E">
              <w:rPr>
                <w:rFonts w:ascii="Times New Roman" w:hAnsi="Times New Roman" w:cs="Times New Roman"/>
              </w:rPr>
              <w:t>-202</w:t>
            </w:r>
            <w:r w:rsidR="0033347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95" w:type="dxa"/>
          </w:tcPr>
          <w:p w14:paraId="382A0AEC" w14:textId="49FC2803" w:rsidR="00EF27C2" w:rsidRDefault="00F44F7B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NC</w:t>
            </w:r>
            <w:r w:rsidR="00157E71">
              <w:rPr>
                <w:rFonts w:ascii="Times New Roman" w:hAnsi="Times New Roman" w:cs="Times New Roman"/>
              </w:rPr>
              <w:t xml:space="preserve"> No. </w:t>
            </w:r>
            <w:r>
              <w:rPr>
                <w:rFonts w:ascii="Times New Roman" w:hAnsi="Times New Roman" w:cs="Times New Roman"/>
              </w:rPr>
              <w:t>COM-01-09-26</w:t>
            </w:r>
          </w:p>
        </w:tc>
      </w:tr>
    </w:tbl>
    <w:p w14:paraId="29EB4774" w14:textId="075C1F72" w:rsidR="00375BD4" w:rsidRPr="007F2294" w:rsidRDefault="007F2294" w:rsidP="00157E71">
      <w:pPr>
        <w:spacing w:before="240"/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7A47727B" w:rsidR="007F2294" w:rsidRDefault="00071B60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sdt>
            <w:sdtPr>
              <w:rPr>
                <w:bCs/>
              </w:rPr>
              <w:id w:val="-635095000"/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-322584246"/>
                </w:sdtPr>
                <w:sdtEndPr/>
                <w:sdtContent>
                  <w:sdt>
                    <w:sdtPr>
                      <w:rPr>
                        <w:bCs/>
                      </w:rPr>
                      <w:id w:val="-1631775474"/>
                    </w:sdtPr>
                    <w:sdtEndPr/>
                    <w:sdtContent>
                      <w:sdt>
                        <w:sdt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id w:val="838355054"/>
                        </w:sdtPr>
                        <w:sdtContent>
                          <w:r w:rsidR="00F44F7B" w:rsidRPr="007F2294">
                            <w:rPr>
                              <w:rFonts w:ascii="Segoe UI Symbol" w:eastAsia="MS Gothic" w:hAnsi="Segoe UI Symbol" w:cs="Segoe UI Symbol"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>PNAC Assessment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bCs/>
          </w:rPr>
          <w:id w:val="-681125831"/>
        </w:sdtPr>
        <w:sdtContent>
          <w:r w:rsidR="00F44F7B" w:rsidRPr="00627622">
            <w:rPr>
              <w:bCs/>
            </w:rPr>
            <w:sym w:font="Wingdings 2" w:char="F052"/>
          </w:r>
        </w:sdtContent>
      </w:sdt>
      <w:r w:rsidR="00F44F7B" w:rsidRP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sdt>
            <w:sdtPr>
              <w:rPr>
                <w:bCs/>
              </w:rPr>
              <w:id w:val="2064435027"/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-605268415"/>
                </w:sdtPr>
                <w:sdtEndPr/>
                <w:sdtContent>
                  <w:r w:rsidR="006A7271" w:rsidRPr="007F2294">
                    <w:rPr>
                      <w:rFonts w:ascii="Segoe UI Symbol" w:eastAsia="MS Gothic" w:hAnsi="Segoe UI Symbol" w:cs="Segoe UI Symbol"/>
                      <w:sz w:val="24"/>
                      <w:szCs w:val="24"/>
                    </w:rPr>
                    <w:t>☐</w:t>
                  </w:r>
                </w:sdtContent>
              </w:sdt>
            </w:sdtContent>
          </w:sdt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Internal </w:t>
      </w:r>
      <w:r w:rsidR="007F2294">
        <w:rPr>
          <w:rFonts w:ascii="Times New Roman" w:hAnsi="Times New Roman" w:cs="Times New Roman"/>
          <w:sz w:val="24"/>
          <w:szCs w:val="24"/>
        </w:rPr>
        <w:t>Audit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Suggestion/Improvement</w:t>
      </w:r>
      <w:r w:rsidR="00EF27C2">
        <w:rPr>
          <w:rFonts w:ascii="Times New Roman" w:hAnsi="Times New Roman" w:cs="Times New Roman"/>
          <w:sz w:val="24"/>
          <w:szCs w:val="24"/>
        </w:rPr>
        <w:t xml:space="preserve">   </w:t>
      </w:r>
      <w:r w:rsidR="00157E71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 xml:space="preserve">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1D79550A" w14:textId="09AE0E08" w:rsidR="00C2593F" w:rsidRDefault="00F44F7B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Color variation in the same batch of Ferti Rise (FR26003)</w:t>
            </w:r>
          </w:p>
          <w:p w14:paraId="151377AD" w14:textId="4EDB58E8" w:rsidR="00F44F7B" w:rsidRDefault="00F44F7B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EE9D8A" w14:textId="77777777" w:rsidR="00F44F7B" w:rsidRPr="004D70FE" w:rsidRDefault="00F44F7B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BC0541">
        <w:trPr>
          <w:trHeight w:val="566"/>
        </w:trPr>
        <w:tc>
          <w:tcPr>
            <w:tcW w:w="3955" w:type="dxa"/>
          </w:tcPr>
          <w:p w14:paraId="710DE75A" w14:textId="3E8A1401" w:rsidR="00F33739" w:rsidRPr="008E7194" w:rsidRDefault="002670E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Significance/Priority Level</w:t>
            </w:r>
          </w:p>
        </w:tc>
        <w:tc>
          <w:tcPr>
            <w:tcW w:w="6295" w:type="dxa"/>
            <w:gridSpan w:val="2"/>
          </w:tcPr>
          <w:p w14:paraId="3F199D6D" w14:textId="2F2F74C5" w:rsidR="00F33739" w:rsidRPr="008E7194" w:rsidRDefault="00071B60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47837648"/>
              </w:sdtPr>
              <w:sdtEndPr/>
              <w:sdtContent>
                <w:sdt>
                  <w:sdtPr>
                    <w:rPr>
                      <w:bCs/>
                    </w:rPr>
                    <w:id w:val="268514512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</w:t>
            </w:r>
            <w:r w:rsidR="002670EB">
              <w:rPr>
                <w:rFonts w:ascii="Times New Roman" w:hAnsi="Times New Roman" w:cs="Times New Roman"/>
              </w:rPr>
              <w:t>Urgent</w:t>
            </w:r>
            <w:r w:rsidR="009932CC" w:rsidRPr="008E7194">
              <w:rPr>
                <w:rFonts w:ascii="Times New Roman" w:hAnsi="Times New Roman" w:cs="Times New Roman"/>
              </w:rPr>
              <w:t xml:space="preserve">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r w:rsidR="00EF27C2">
              <w:rPr>
                <w:rFonts w:ascii="Times New Roman" w:hAnsi="Times New Roman" w:cs="Times New Roman"/>
              </w:rPr>
              <w:t xml:space="preserve">   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</w:rPr>
                <w:id w:val="-1571033128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Normal</w:t>
            </w:r>
            <w:r w:rsidR="00EF27C2">
              <w:rPr>
                <w:rFonts w:ascii="Times New Roman" w:hAnsi="Times New Roman" w:cs="Times New Roman"/>
              </w:rPr>
              <w:t xml:space="preserve">            </w:t>
            </w:r>
            <w:sdt>
              <w:sdtPr>
                <w:rPr>
                  <w:rFonts w:ascii="Times New Roman" w:hAnsi="Times New Roman" w:cs="Times New Roman"/>
                </w:rPr>
                <w:id w:val="1183788991"/>
              </w:sdtPr>
              <w:sdtEndPr/>
              <w:sdtContent>
                <w:r w:rsidR="00EF27C2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27C2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Non-significance</w:t>
            </w:r>
          </w:p>
        </w:tc>
      </w:tr>
      <w:tr w:rsidR="002670EB" w14:paraId="671DEF8B" w14:textId="77777777" w:rsidTr="00BC0541">
        <w:trPr>
          <w:trHeight w:val="521"/>
        </w:trPr>
        <w:tc>
          <w:tcPr>
            <w:tcW w:w="3955" w:type="dxa"/>
          </w:tcPr>
          <w:p w14:paraId="7D580EBA" w14:textId="28AFEDEC" w:rsidR="002670EB" w:rsidRDefault="00071B60" w:rsidP="002670EB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sdt>
                  <w:sdtPr>
                    <w:rPr>
                      <w:bCs/>
                    </w:rPr>
                    <w:id w:val="543493458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639EBF5" w14:textId="2C359EB8" w:rsidR="002670EB" w:rsidRDefault="002670EB" w:rsidP="002670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Assigned to: </w:t>
            </w:r>
            <w:r w:rsidR="00DA77AA">
              <w:rPr>
                <w:rFonts w:ascii="Times New Roman" w:hAnsi="Times New Roman" w:cs="Times New Roman"/>
              </w:rPr>
              <w:t>Masab Rasheed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="00DA77A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Date: </w:t>
            </w:r>
            <w:r w:rsidR="00A96CE1">
              <w:rPr>
                <w:rFonts w:ascii="Times New Roman" w:hAnsi="Times New Roman" w:cs="Times New Roman"/>
              </w:rPr>
              <w:t>2</w:t>
            </w:r>
            <w:r w:rsidR="00FE7E74">
              <w:rPr>
                <w:rFonts w:ascii="Times New Roman" w:hAnsi="Times New Roman" w:cs="Times New Roman"/>
              </w:rPr>
              <w:t>2</w:t>
            </w:r>
            <w:r w:rsidR="00DA77AA">
              <w:rPr>
                <w:rFonts w:ascii="Times New Roman" w:hAnsi="Times New Roman" w:cs="Times New Roman"/>
              </w:rPr>
              <w:t>-0</w:t>
            </w:r>
            <w:r w:rsidR="006A7271">
              <w:rPr>
                <w:rFonts w:ascii="Times New Roman" w:hAnsi="Times New Roman" w:cs="Times New Roman"/>
              </w:rPr>
              <w:t>7</w:t>
            </w:r>
            <w:r w:rsidR="00DA77AA">
              <w:rPr>
                <w:rFonts w:ascii="Times New Roman" w:hAnsi="Times New Roman" w:cs="Times New Roman"/>
              </w:rPr>
              <w:t>-202</w:t>
            </w:r>
            <w:r w:rsidR="00333475">
              <w:rPr>
                <w:rFonts w:ascii="Times New Roman" w:hAnsi="Times New Roman" w:cs="Times New Roman"/>
              </w:rPr>
              <w:t>6</w:t>
            </w:r>
          </w:p>
        </w:tc>
      </w:tr>
      <w:tr w:rsidR="002670EB" w14:paraId="776E9F7E" w14:textId="77777777" w:rsidTr="00BC0541">
        <w:trPr>
          <w:trHeight w:val="377"/>
        </w:trPr>
        <w:tc>
          <w:tcPr>
            <w:tcW w:w="10250" w:type="dxa"/>
            <w:gridSpan w:val="3"/>
          </w:tcPr>
          <w:p w14:paraId="2393C80F" w14:textId="23642ECC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2670EB" w14:paraId="30AFE096" w14:textId="77777777" w:rsidTr="00BC0541">
        <w:trPr>
          <w:trHeight w:val="413"/>
        </w:trPr>
        <w:tc>
          <w:tcPr>
            <w:tcW w:w="10250" w:type="dxa"/>
            <w:gridSpan w:val="3"/>
          </w:tcPr>
          <w:p w14:paraId="2AE86678" w14:textId="3B243C1B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2670EB" w14:paraId="35EEAD4C" w14:textId="77777777" w:rsidTr="00954832">
        <w:trPr>
          <w:trHeight w:val="1106"/>
        </w:trPr>
        <w:tc>
          <w:tcPr>
            <w:tcW w:w="10250" w:type="dxa"/>
            <w:gridSpan w:val="3"/>
          </w:tcPr>
          <w:p w14:paraId="61693975" w14:textId="77777777" w:rsidR="006245FC" w:rsidRDefault="00F44F7B" w:rsidP="006A7271">
            <w:pPr>
              <w:pStyle w:val="NormalWeb"/>
              <w:spacing w:before="0" w:beforeAutospacing="0" w:after="0" w:afterAutospacing="0"/>
              <w:rPr>
                <w:bCs/>
              </w:rPr>
            </w:pPr>
            <w:r w:rsidRPr="005256D4">
              <w:rPr>
                <w:bCs/>
              </w:rPr>
              <w:t xml:space="preserve">The color variation in Ferti Rise Batch No FR26003 occurred because two batches were processed without obtaining the physical release after the first sub batch, as per SOP. One Sub-batch was rectified while the other was packed without rectification. Continuing the production process without physical release resulted in in-consistent product color and a subsequent customer complaint. </w:t>
            </w:r>
          </w:p>
          <w:p w14:paraId="5E747D10" w14:textId="351AD4FA" w:rsidR="00F44F7B" w:rsidRPr="00F900C0" w:rsidRDefault="00F44F7B" w:rsidP="006A7271">
            <w:pPr>
              <w:pStyle w:val="NormalWeb"/>
              <w:spacing w:before="0" w:beforeAutospacing="0" w:after="0" w:afterAutospacing="0"/>
              <w:rPr>
                <w:szCs w:val="20"/>
              </w:rPr>
            </w:pPr>
          </w:p>
        </w:tc>
      </w:tr>
      <w:tr w:rsidR="002670EB" w14:paraId="595B58EA" w14:textId="77777777" w:rsidTr="009932CC">
        <w:trPr>
          <w:trHeight w:val="305"/>
        </w:trPr>
        <w:tc>
          <w:tcPr>
            <w:tcW w:w="3955" w:type="dxa"/>
          </w:tcPr>
          <w:p w14:paraId="207B1853" w14:textId="3827525D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2670EB" w:rsidRPr="00AA3FDA" w:rsidRDefault="002670EB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27F0DD17" w14:textId="2B8669EC" w:rsidR="002670EB" w:rsidRDefault="00A96CE1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="00F44F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-0</w:t>
            </w:r>
            <w:r w:rsidR="00F44F7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-202</w:t>
            </w:r>
            <w:r w:rsidR="003334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  <w:p w14:paraId="79B96B6E" w14:textId="20DBB664" w:rsidR="00BC0541" w:rsidRPr="00AA3FDA" w:rsidRDefault="00BC0541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670EB" w14:paraId="7C4AB51E" w14:textId="77777777" w:rsidTr="00265F6D">
        <w:tc>
          <w:tcPr>
            <w:tcW w:w="10250" w:type="dxa"/>
            <w:gridSpan w:val="3"/>
          </w:tcPr>
          <w:p w14:paraId="2CCAF0E6" w14:textId="07F6B0FC" w:rsidR="009B09C6" w:rsidRPr="00DE643F" w:rsidRDefault="00F44F7B" w:rsidP="00DE64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Documented physical release after the first sub-batch is mandatory to continue the further production. Moreover, Production personnel shall be trained to ensure compliance and prevent recurrence. </w:t>
            </w:r>
          </w:p>
          <w:p w14:paraId="6052C597" w14:textId="2C73699B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2670EB" w:rsidRPr="008E7194" w:rsidRDefault="002670EB" w:rsidP="002670E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2670EB" w14:paraId="5B77B2B7" w14:textId="77777777" w:rsidTr="0094339B">
        <w:tc>
          <w:tcPr>
            <w:tcW w:w="10250" w:type="dxa"/>
            <w:gridSpan w:val="3"/>
          </w:tcPr>
          <w:p w14:paraId="5DD1FA2F" w14:textId="0CEDFDE5" w:rsidR="002670EB" w:rsidRPr="00D4492D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2670EB" w14:paraId="46B9AD13" w14:textId="77777777" w:rsidTr="009932CC">
        <w:trPr>
          <w:trHeight w:val="440"/>
        </w:trPr>
        <w:tc>
          <w:tcPr>
            <w:tcW w:w="5845" w:type="dxa"/>
            <w:gridSpan w:val="2"/>
          </w:tcPr>
          <w:p w14:paraId="740CC2B8" w14:textId="4BBACA38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EndPr/>
              <w:sdtContent>
                <w:sdt>
                  <w:sdtPr>
                    <w:rPr>
                      <w:bCs/>
                    </w:rPr>
                    <w:id w:val="-530028000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7C6DF619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EndPr/>
              <w:sdtContent>
                <w:sdt>
                  <w:sdtPr>
                    <w:rPr>
                      <w:bCs/>
                    </w:rPr>
                    <w:id w:val="136690456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670EB" w14:paraId="0FB1F8EA" w14:textId="77777777" w:rsidTr="00C46D54">
        <w:tc>
          <w:tcPr>
            <w:tcW w:w="10250" w:type="dxa"/>
            <w:gridSpan w:val="3"/>
          </w:tcPr>
          <w:p w14:paraId="203E8663" w14:textId="279770CA" w:rsidR="002670EB" w:rsidRDefault="009932CC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Remarks</w:t>
            </w:r>
            <w:r w:rsidR="002670EB">
              <w:rPr>
                <w:rFonts w:ascii="Times New Roman" w:hAnsi="Times New Roman" w:cs="Times New Roman"/>
                <w:sz w:val="20"/>
                <w:szCs w:val="20"/>
              </w:rPr>
              <w:t xml:space="preserve"> (If any):</w:t>
            </w:r>
            <w:bookmarkStart w:id="0" w:name="_GoBack"/>
            <w:bookmarkEnd w:id="0"/>
          </w:p>
          <w:p w14:paraId="7E34BED3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 closing date: __________________________                    Manager QC Sign: _________________________</w:t>
            </w:r>
          </w:p>
          <w:p w14:paraId="4FC690E8" w14:textId="71434A34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2978B9">
      <w:headerReference w:type="default" r:id="rId7"/>
      <w:footerReference w:type="default" r:id="rId8"/>
      <w:pgSz w:w="12240" w:h="15840"/>
      <w:pgMar w:top="900" w:right="1080" w:bottom="810" w:left="90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8209F0" w14:textId="77777777" w:rsidR="00071B60" w:rsidRDefault="00071B60" w:rsidP="00225E6D">
      <w:pPr>
        <w:spacing w:after="0" w:line="240" w:lineRule="auto"/>
      </w:pPr>
      <w:r>
        <w:separator/>
      </w:r>
    </w:p>
  </w:endnote>
  <w:endnote w:type="continuationSeparator" w:id="0">
    <w:p w14:paraId="4D4B3CA9" w14:textId="77777777" w:rsidR="00071B60" w:rsidRDefault="00071B60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1452356"/>
      <w:docPartObj>
        <w:docPartGallery w:val="Page Numbers (Bottom of Page)"/>
        <w:docPartUnique/>
      </w:docPartObj>
    </w:sdtPr>
    <w:sdtEndPr/>
    <w:sdtContent>
      <w:sdt>
        <w:sdtPr>
          <w:id w:val="1967929855"/>
          <w:docPartObj>
            <w:docPartGallery w:val="Page Numbers (Top of Page)"/>
            <w:docPartUnique/>
          </w:docPartObj>
        </w:sdtPr>
        <w:sdtEndPr/>
        <w:sdtContent>
          <w:p w14:paraId="5B04223C" w14:textId="5E983F57" w:rsidR="00E94A43" w:rsidRDefault="00E94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44F7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44F7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0F6B34" w14:textId="77777777" w:rsidR="00071B60" w:rsidRDefault="00071B60" w:rsidP="00225E6D">
      <w:pPr>
        <w:spacing w:after="0" w:line="240" w:lineRule="auto"/>
      </w:pPr>
      <w:r>
        <w:separator/>
      </w:r>
    </w:p>
  </w:footnote>
  <w:footnote w:type="continuationSeparator" w:id="0">
    <w:p w14:paraId="141457D9" w14:textId="77777777" w:rsidR="00071B60" w:rsidRDefault="00071B60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709"/>
      <w:gridCol w:w="5672"/>
      <w:gridCol w:w="1260"/>
      <w:gridCol w:w="1980"/>
    </w:tblGrid>
    <w:tr w:rsidR="00366FC9" w:rsidRPr="00CF3DF1" w14:paraId="6A59060E" w14:textId="77777777" w:rsidTr="00757C7A">
      <w:trPr>
        <w:trHeight w:val="259"/>
      </w:trPr>
      <w:tc>
        <w:tcPr>
          <w:tcW w:w="805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inline distT="0" distB="0" distL="0" distR="0" wp14:anchorId="08B8FEFD" wp14:editId="43B373F4">
                <wp:extent cx="754380" cy="548640"/>
                <wp:effectExtent l="0" t="0" r="7620" b="381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3" cy="582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0" w:type="pct"/>
          <w:vMerge w:val="restart"/>
          <w:vAlign w:val="center"/>
        </w:tcPr>
        <w:p w14:paraId="6299CA9C" w14:textId="56B746A5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C</w:t>
          </w:r>
          <w:r w:rsidR="00757C7A"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Doc. No.</w:t>
          </w:r>
        </w:p>
      </w:tc>
      <w:tc>
        <w:tcPr>
          <w:tcW w:w="932" w:type="pct"/>
          <w:vAlign w:val="center"/>
        </w:tcPr>
        <w:p w14:paraId="06F46F28" w14:textId="3CABD646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  <w:snapToGrid w:val="0"/>
              <w:color w:val="000000"/>
            </w:rPr>
            <w:t>QCL</w:t>
          </w:r>
          <w:r w:rsidR="00366FC9" w:rsidRPr="00757C7A">
            <w:rPr>
              <w:rFonts w:ascii="Times New Roman" w:hAnsi="Times New Roman" w:cs="Times New Roman"/>
              <w:snapToGrid w:val="0"/>
              <w:color w:val="000000"/>
            </w:rPr>
            <w:t>-FRM-</w:t>
          </w:r>
          <w:r w:rsidR="00EE0923" w:rsidRPr="00757C7A">
            <w:rPr>
              <w:rFonts w:ascii="Times New Roman" w:hAnsi="Times New Roman" w:cs="Times New Roman"/>
              <w:snapToGrid w:val="0"/>
              <w:color w:val="000000"/>
            </w:rPr>
            <w:t>9</w:t>
          </w:r>
          <w:r w:rsidRPr="00757C7A">
            <w:rPr>
              <w:rFonts w:ascii="Times New Roman" w:hAnsi="Times New Roman" w:cs="Times New Roman"/>
              <w:snapToGrid w:val="0"/>
              <w:color w:val="000000"/>
            </w:rPr>
            <w:t>.01</w:t>
          </w:r>
        </w:p>
      </w:tc>
    </w:tr>
    <w:tr w:rsidR="00366FC9" w:rsidRPr="00CF3DF1" w14:paraId="7EAD226F" w14:textId="77777777" w:rsidTr="00757C7A">
      <w:trPr>
        <w:trHeight w:val="160"/>
      </w:trPr>
      <w:tc>
        <w:tcPr>
          <w:tcW w:w="805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Issue Date</w:t>
          </w:r>
        </w:p>
      </w:tc>
      <w:tc>
        <w:tcPr>
          <w:tcW w:w="932" w:type="pct"/>
          <w:vAlign w:val="center"/>
        </w:tcPr>
        <w:p w14:paraId="7213DA5D" w14:textId="1E7D0607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  <w:r w:rsidR="00366FC9" w:rsidRPr="00757C7A">
            <w:rPr>
              <w:rFonts w:ascii="Times New Roman" w:hAnsi="Times New Roman" w:cs="Times New Roman"/>
            </w:rPr>
            <w:t>-</w:t>
          </w:r>
          <w:r w:rsidRPr="00757C7A">
            <w:rPr>
              <w:rFonts w:ascii="Times New Roman" w:hAnsi="Times New Roman" w:cs="Times New Roman"/>
            </w:rPr>
            <w:t>1</w:t>
          </w:r>
          <w:r w:rsidR="00D31201">
            <w:rPr>
              <w:rFonts w:ascii="Times New Roman" w:hAnsi="Times New Roman" w:cs="Times New Roman"/>
            </w:rPr>
            <w:t>0</w:t>
          </w:r>
          <w:r w:rsidR="00366FC9" w:rsidRPr="00757C7A">
            <w:rPr>
              <w:rFonts w:ascii="Times New Roman" w:hAnsi="Times New Roman" w:cs="Times New Roman"/>
            </w:rPr>
            <w:t>-202</w:t>
          </w:r>
          <w:r w:rsidRPr="00757C7A">
            <w:rPr>
              <w:rFonts w:ascii="Times New Roman" w:hAnsi="Times New Roman" w:cs="Times New Roman"/>
            </w:rPr>
            <w:t>4</w:t>
          </w:r>
        </w:p>
      </w:tc>
    </w:tr>
    <w:tr w:rsidR="00366FC9" w:rsidRPr="00CF3DF1" w14:paraId="5BE2FFB3" w14:textId="77777777" w:rsidTr="00757C7A">
      <w:trPr>
        <w:trHeight w:val="168"/>
      </w:trPr>
      <w:tc>
        <w:tcPr>
          <w:tcW w:w="805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59E0D299" w:rsidR="00366FC9" w:rsidRPr="00757C7A" w:rsidRDefault="00E94A43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366FC9" w:rsidRPr="00757C7A">
            <w:rPr>
              <w:rFonts w:ascii="Times New Roman" w:hAnsi="Times New Roman" w:cs="Times New Roman"/>
            </w:rPr>
            <w:t>#</w:t>
          </w:r>
        </w:p>
      </w:tc>
      <w:tc>
        <w:tcPr>
          <w:tcW w:w="932" w:type="pct"/>
          <w:vAlign w:val="center"/>
        </w:tcPr>
        <w:p w14:paraId="43D19F8F" w14:textId="77777777" w:rsidR="00366FC9" w:rsidRPr="00757C7A" w:rsidRDefault="00366FC9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40F75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63F5D"/>
    <w:multiLevelType w:val="hybridMultilevel"/>
    <w:tmpl w:val="BC48A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1B60"/>
    <w:rsid w:val="00074D85"/>
    <w:rsid w:val="000C3861"/>
    <w:rsid w:val="00154A48"/>
    <w:rsid w:val="00157E71"/>
    <w:rsid w:val="001B0757"/>
    <w:rsid w:val="00206D3B"/>
    <w:rsid w:val="00225E6D"/>
    <w:rsid w:val="002670EB"/>
    <w:rsid w:val="00273E83"/>
    <w:rsid w:val="002978B9"/>
    <w:rsid w:val="002A76D6"/>
    <w:rsid w:val="002D54B8"/>
    <w:rsid w:val="002D7096"/>
    <w:rsid w:val="002E7A13"/>
    <w:rsid w:val="002F1CD0"/>
    <w:rsid w:val="002F71FF"/>
    <w:rsid w:val="0031466C"/>
    <w:rsid w:val="00320374"/>
    <w:rsid w:val="00324545"/>
    <w:rsid w:val="00333475"/>
    <w:rsid w:val="003359D6"/>
    <w:rsid w:val="003361DC"/>
    <w:rsid w:val="00340323"/>
    <w:rsid w:val="00350A2D"/>
    <w:rsid w:val="00356F7A"/>
    <w:rsid w:val="003633FC"/>
    <w:rsid w:val="00366FC9"/>
    <w:rsid w:val="00375BD4"/>
    <w:rsid w:val="003B0166"/>
    <w:rsid w:val="003C4141"/>
    <w:rsid w:val="0048319F"/>
    <w:rsid w:val="00496A85"/>
    <w:rsid w:val="004D70FE"/>
    <w:rsid w:val="00506C2E"/>
    <w:rsid w:val="005725B6"/>
    <w:rsid w:val="005910FA"/>
    <w:rsid w:val="005956A6"/>
    <w:rsid w:val="005B0D8D"/>
    <w:rsid w:val="005B1BC2"/>
    <w:rsid w:val="005D7EE8"/>
    <w:rsid w:val="005E4777"/>
    <w:rsid w:val="006000AC"/>
    <w:rsid w:val="006245FC"/>
    <w:rsid w:val="0066168A"/>
    <w:rsid w:val="006A7271"/>
    <w:rsid w:val="006A7299"/>
    <w:rsid w:val="006C169C"/>
    <w:rsid w:val="006C58E8"/>
    <w:rsid w:val="006D26C6"/>
    <w:rsid w:val="006E6A79"/>
    <w:rsid w:val="00731685"/>
    <w:rsid w:val="007332BF"/>
    <w:rsid w:val="00733E7C"/>
    <w:rsid w:val="00757C7A"/>
    <w:rsid w:val="007B065E"/>
    <w:rsid w:val="007F2294"/>
    <w:rsid w:val="00822691"/>
    <w:rsid w:val="008644AB"/>
    <w:rsid w:val="00872266"/>
    <w:rsid w:val="00874AF5"/>
    <w:rsid w:val="00882C97"/>
    <w:rsid w:val="008B626C"/>
    <w:rsid w:val="008E7194"/>
    <w:rsid w:val="00954832"/>
    <w:rsid w:val="0097463B"/>
    <w:rsid w:val="00976318"/>
    <w:rsid w:val="009932CC"/>
    <w:rsid w:val="009B09C6"/>
    <w:rsid w:val="009E348F"/>
    <w:rsid w:val="00A333E3"/>
    <w:rsid w:val="00A452DC"/>
    <w:rsid w:val="00A54502"/>
    <w:rsid w:val="00A853C8"/>
    <w:rsid w:val="00A91A03"/>
    <w:rsid w:val="00A936D8"/>
    <w:rsid w:val="00A95ADD"/>
    <w:rsid w:val="00A96CE1"/>
    <w:rsid w:val="00AA1099"/>
    <w:rsid w:val="00AA3FDA"/>
    <w:rsid w:val="00AA5ACF"/>
    <w:rsid w:val="00AC0B2B"/>
    <w:rsid w:val="00B2598B"/>
    <w:rsid w:val="00B5103F"/>
    <w:rsid w:val="00B64D4C"/>
    <w:rsid w:val="00B7160E"/>
    <w:rsid w:val="00B754CC"/>
    <w:rsid w:val="00B9277E"/>
    <w:rsid w:val="00BC0541"/>
    <w:rsid w:val="00BF3CA3"/>
    <w:rsid w:val="00C07049"/>
    <w:rsid w:val="00C2593F"/>
    <w:rsid w:val="00CA529B"/>
    <w:rsid w:val="00CB2A16"/>
    <w:rsid w:val="00D01C16"/>
    <w:rsid w:val="00D31201"/>
    <w:rsid w:val="00D4492D"/>
    <w:rsid w:val="00D75491"/>
    <w:rsid w:val="00DA77AA"/>
    <w:rsid w:val="00DD2F91"/>
    <w:rsid w:val="00DE2D50"/>
    <w:rsid w:val="00DE4882"/>
    <w:rsid w:val="00DE643F"/>
    <w:rsid w:val="00E12732"/>
    <w:rsid w:val="00E276D4"/>
    <w:rsid w:val="00E92319"/>
    <w:rsid w:val="00E9374F"/>
    <w:rsid w:val="00E94A43"/>
    <w:rsid w:val="00EC0C6F"/>
    <w:rsid w:val="00EC2821"/>
    <w:rsid w:val="00EE0923"/>
    <w:rsid w:val="00EF27C2"/>
    <w:rsid w:val="00F227F5"/>
    <w:rsid w:val="00F33739"/>
    <w:rsid w:val="00F44F7B"/>
    <w:rsid w:val="00F515F4"/>
    <w:rsid w:val="00F749D3"/>
    <w:rsid w:val="00F900C0"/>
    <w:rsid w:val="00FB71D1"/>
    <w:rsid w:val="00FC72B4"/>
    <w:rsid w:val="00FD553B"/>
    <w:rsid w:val="00FE3589"/>
    <w:rsid w:val="00FE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333475"/>
  </w:style>
  <w:style w:type="paragraph" w:styleId="NormalWeb">
    <w:name w:val="Normal (Web)"/>
    <w:basedOn w:val="Normal"/>
    <w:uiPriority w:val="99"/>
    <w:unhideWhenUsed/>
    <w:rsid w:val="00731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9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5</cp:revision>
  <cp:lastPrinted>2024-09-11T17:49:00Z</cp:lastPrinted>
  <dcterms:created xsi:type="dcterms:W3CDTF">2026-08-22T07:57:00Z</dcterms:created>
  <dcterms:modified xsi:type="dcterms:W3CDTF">2026-09-22T07:00:00Z</dcterms:modified>
</cp:coreProperties>
</file>