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555D1D5B" w:rsidR="002403D6" w:rsidRPr="0011745A" w:rsidRDefault="005B5125" w:rsidP="00EB6247">
            <w:pPr>
              <w:jc w:val="both"/>
              <w:rPr>
                <w:iCs/>
                <w:sz w:val="22"/>
              </w:rPr>
            </w:pPr>
            <w:r w:rsidRPr="00FD0B33">
              <w:rPr>
                <w:rFonts w:eastAsia="SimHei"/>
                <w:iCs/>
              </w:rPr>
              <w:t>The Lab has defined its quality objectives (QCL/FRM/18.01) for the year 2025 04 quality objectives defined by the Lab with target dates &amp; responsibilities, but the target dates of all objectives are fixed Dec 2025 without any justification and detailed roadmap. (</w:t>
            </w:r>
            <w:r w:rsidRPr="00FD0B33">
              <w:rPr>
                <w:rFonts w:eastAsia="SimHei"/>
                <w:iCs/>
                <w:highlight w:val="yellow"/>
              </w:rPr>
              <w:t>NC</w:t>
            </w:r>
            <w:r w:rsidRPr="00FD0B33">
              <w:rPr>
                <w:rFonts w:eastAsia="SimHei"/>
                <w:iCs/>
              </w:rPr>
              <w:t>)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3801F57A" w:rsidR="002403D6" w:rsidRPr="00782488" w:rsidRDefault="0011745A" w:rsidP="002403D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5B5125">
              <w:rPr>
                <w:b/>
              </w:rPr>
              <w:t>7</w:t>
            </w:r>
            <w:r>
              <w:rPr>
                <w:b/>
              </w:rPr>
              <w:t>-07-2026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49E178B0" w:rsidR="002403D6" w:rsidRPr="009B4B65" w:rsidRDefault="0011745A" w:rsidP="002403D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5B5125">
              <w:rPr>
                <w:b/>
              </w:rPr>
              <w:t>2</w:t>
            </w:r>
            <w:r>
              <w:rPr>
                <w:b/>
              </w:rPr>
              <w:t>-08-2026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25A9AC0C" w14:textId="45ED7203" w:rsidR="000652AB" w:rsidRPr="00946A9D" w:rsidRDefault="002826D6" w:rsidP="000652AB">
            <w:pPr>
              <w:pStyle w:val="NoSpacing"/>
              <w:rPr>
                <w:bCs/>
              </w:rPr>
            </w:pPr>
            <w:r w:rsidRPr="002826D6">
              <w:rPr>
                <w:bCs/>
              </w:rPr>
              <w:t>Why were all objectives given the same target date?</w:t>
            </w:r>
          </w:p>
        </w:tc>
        <w:tc>
          <w:tcPr>
            <w:tcW w:w="3330" w:type="dxa"/>
            <w:vAlign w:val="center"/>
          </w:tcPr>
          <w:p w14:paraId="793A1FCC" w14:textId="4D5E184A" w:rsidR="000652AB" w:rsidRPr="00946A9D" w:rsidRDefault="002826D6" w:rsidP="000652AB">
            <w:pPr>
              <w:pStyle w:val="NoSpacing"/>
              <w:rPr>
                <w:bCs/>
              </w:rPr>
            </w:pPr>
            <w:r w:rsidRPr="002826D6">
              <w:rPr>
                <w:bCs/>
              </w:rPr>
              <w:t>Because a common year-end completion date was assigned to all objectives.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498C77D9" w14:textId="4F45CAAD" w:rsidR="000652AB" w:rsidRPr="00946A9D" w:rsidRDefault="002826D6" w:rsidP="006827BB">
            <w:pPr>
              <w:pStyle w:val="NormalWeb"/>
              <w:rPr>
                <w:bCs/>
                <w:sz w:val="20"/>
                <w:szCs w:val="20"/>
              </w:rPr>
            </w:pPr>
            <w:r w:rsidRPr="002826D6">
              <w:rPr>
                <w:rFonts w:eastAsiaTheme="minorEastAsia"/>
                <w:bCs/>
                <w:sz w:val="20"/>
                <w:szCs w:val="20"/>
              </w:rPr>
              <w:t>Why was a common date assigned?</w:t>
            </w:r>
          </w:p>
        </w:tc>
        <w:tc>
          <w:tcPr>
            <w:tcW w:w="3330" w:type="dxa"/>
            <w:vAlign w:val="center"/>
          </w:tcPr>
          <w:p w14:paraId="2CDEA74F" w14:textId="437D2158" w:rsidR="000652AB" w:rsidRPr="00946A9D" w:rsidRDefault="002826D6" w:rsidP="000652AB">
            <w:pPr>
              <w:pStyle w:val="NoSpacing"/>
              <w:rPr>
                <w:bCs/>
              </w:rPr>
            </w:pPr>
            <w:r w:rsidRPr="002826D6">
              <w:rPr>
                <w:bCs/>
              </w:rPr>
              <w:t>Because individual timelines were not planned separately for each objective.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2F99A0F0" w14:textId="6F7AA4BA" w:rsidR="000652AB" w:rsidRPr="00EB6247" w:rsidRDefault="002826D6" w:rsidP="000652AB">
            <w:pPr>
              <w:pStyle w:val="NoSpacing"/>
            </w:pPr>
            <w:r w:rsidRPr="002826D6">
              <w:rPr>
                <w:bCs/>
              </w:rPr>
              <w:t>Why were separate timelines not planned?</w:t>
            </w:r>
          </w:p>
        </w:tc>
        <w:tc>
          <w:tcPr>
            <w:tcW w:w="3330" w:type="dxa"/>
            <w:vAlign w:val="center"/>
          </w:tcPr>
          <w:p w14:paraId="33BFF526" w14:textId="4F0E65FC" w:rsidR="000652AB" w:rsidRPr="00CA721C" w:rsidRDefault="002826D6" w:rsidP="00CA721C">
            <w:pPr>
              <w:spacing w:before="100" w:beforeAutospacing="1" w:after="100" w:afterAutospacing="1"/>
              <w:rPr>
                <w:szCs w:val="24"/>
              </w:rPr>
            </w:pPr>
            <w:r w:rsidRPr="002826D6">
              <w:rPr>
                <w:rFonts w:eastAsiaTheme="minorEastAsia"/>
                <w:bCs/>
              </w:rPr>
              <w:t>Because the expected activities and milestones for each objective were not defined.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7F64A3E3" w14:textId="5F3A25AA" w:rsidR="000652AB" w:rsidRPr="006827BB" w:rsidRDefault="002826D6" w:rsidP="000652AB">
            <w:pPr>
              <w:pStyle w:val="NoSpacing"/>
            </w:pPr>
            <w:r w:rsidRPr="002826D6">
              <w:rPr>
                <w:bCs/>
              </w:rPr>
              <w:t>Why were milestones not defined?</w:t>
            </w:r>
          </w:p>
        </w:tc>
        <w:tc>
          <w:tcPr>
            <w:tcW w:w="3330" w:type="dxa"/>
            <w:vAlign w:val="center"/>
          </w:tcPr>
          <w:p w14:paraId="52F02BB5" w14:textId="54C3C69E" w:rsidR="000652AB" w:rsidRPr="00CA721C" w:rsidRDefault="002826D6" w:rsidP="000652AB">
            <w:pPr>
              <w:pStyle w:val="NoSpacing"/>
            </w:pPr>
            <w:r w:rsidRPr="002826D6">
              <w:rPr>
                <w:bCs/>
              </w:rPr>
              <w:t>Because the quality objective form did not require a detailed action plan or roadmap.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vAlign w:val="center"/>
          </w:tcPr>
          <w:p w14:paraId="060E63C9" w14:textId="2E884D67" w:rsidR="00C10EBB" w:rsidRPr="006827BB" w:rsidRDefault="002826D6" w:rsidP="000652AB">
            <w:pPr>
              <w:pStyle w:val="NoSpacing"/>
            </w:pPr>
            <w:r w:rsidRPr="002826D6">
              <w:rPr>
                <w:bCs/>
              </w:rPr>
              <w:t>Why was a detailed roadmap not required?</w:t>
            </w:r>
          </w:p>
        </w:tc>
        <w:tc>
          <w:tcPr>
            <w:tcW w:w="3330" w:type="dxa"/>
            <w:vAlign w:val="center"/>
          </w:tcPr>
          <w:p w14:paraId="7116D58E" w14:textId="3E0E43AE" w:rsidR="00C10EBB" w:rsidRPr="006827BB" w:rsidRDefault="002826D6" w:rsidP="000652AB">
            <w:pPr>
              <w:pStyle w:val="NoSpacing"/>
            </w:pPr>
            <w:r w:rsidRPr="002826D6">
              <w:rPr>
                <w:bCs/>
              </w:rPr>
              <w:t>Because the objective-setting process was focused mainly on defining objectives, responsibilities, and final target dates.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vAlign w:val="center"/>
          </w:tcPr>
          <w:p w14:paraId="737B1687" w14:textId="50D085FC" w:rsidR="000652AB" w:rsidRPr="00DE1894" w:rsidRDefault="002826D6" w:rsidP="000652AB">
            <w:pPr>
              <w:pStyle w:val="NoSpacing"/>
            </w:pPr>
            <w:r w:rsidRPr="002826D6">
              <w:rPr>
                <w:b/>
                <w:bCs/>
              </w:rPr>
              <w:t>How did the NC occur?</w:t>
            </w:r>
          </w:p>
        </w:tc>
        <w:tc>
          <w:tcPr>
            <w:tcW w:w="3330" w:type="dxa"/>
            <w:vAlign w:val="center"/>
          </w:tcPr>
          <w:p w14:paraId="541C4130" w14:textId="6AB0ECCF" w:rsidR="000652AB" w:rsidRPr="0011745A" w:rsidRDefault="002826D6" w:rsidP="0011745A">
            <w:pPr>
              <w:rPr>
                <w:szCs w:val="24"/>
              </w:rPr>
            </w:pPr>
            <w:r w:rsidRPr="002826D6">
              <w:rPr>
                <w:rFonts w:eastAsiaTheme="minorEastAsia"/>
              </w:rPr>
              <w:t>All objectives were assigned December 2025 as a general completion date without defining separate milestones and timelines.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vAlign w:val="center"/>
          </w:tcPr>
          <w:p w14:paraId="76403136" w14:textId="44A31B5E" w:rsidR="000652AB" w:rsidRPr="00DE1894" w:rsidRDefault="002826D6" w:rsidP="000652AB">
            <w:pPr>
              <w:pStyle w:val="NoSpacing"/>
            </w:pPr>
            <w:r w:rsidRPr="002826D6">
              <w:rPr>
                <w:b/>
                <w:bCs/>
              </w:rPr>
              <w:t>How will recurrence be prevented?</w:t>
            </w:r>
          </w:p>
        </w:tc>
        <w:tc>
          <w:tcPr>
            <w:tcW w:w="3330" w:type="dxa"/>
            <w:vAlign w:val="center"/>
          </w:tcPr>
          <w:p w14:paraId="17ACE173" w14:textId="405DCF2C" w:rsidR="000652AB" w:rsidRPr="0011745A" w:rsidRDefault="002826D6" w:rsidP="0011745A">
            <w:pPr>
              <w:rPr>
                <w:szCs w:val="24"/>
              </w:rPr>
            </w:pPr>
            <w:r w:rsidRPr="002826D6">
              <w:rPr>
                <w:rFonts w:eastAsiaTheme="minorEastAsia"/>
              </w:rPr>
              <w:t xml:space="preserve">Each quality objective will be supported by an individual action </w:t>
            </w:r>
            <w:r w:rsidRPr="002826D6">
              <w:rPr>
                <w:rFonts w:eastAsiaTheme="minorEastAsia"/>
              </w:rPr>
              <w:lastRenderedPageBreak/>
              <w:t>plan, milestones, responsible person, and justified target date.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49799046" w:rsidR="000652AB" w:rsidRPr="005B5125" w:rsidRDefault="000652AB" w:rsidP="0011745A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lastRenderedPageBreak/>
              <w:t xml:space="preserve">Root Cause: </w:t>
            </w:r>
            <w:r w:rsidR="002826D6" w:rsidRPr="002826D6">
              <w:rPr>
                <w:rFonts w:asciiTheme="minorHAnsi" w:eastAsiaTheme="minorHAnsi" w:hAnsiTheme="minorHAnsi" w:cstheme="minorBidi"/>
                <w:kern w:val="2"/>
                <w:sz w:val="22"/>
                <w:szCs w:val="22"/>
              </w:rPr>
              <w:t xml:space="preserve"> </w:t>
            </w:r>
            <w:r w:rsidR="002826D6" w:rsidRPr="002826D6">
              <w:rPr>
                <w:b/>
                <w:bCs/>
                <w:i/>
                <w:iCs/>
                <w:sz w:val="22"/>
                <w:szCs w:val="22"/>
              </w:rPr>
              <w:t>The quality objective planning process did not include a requirement for individual timelines, milestones, and justification of target dates.</w:t>
            </w:r>
          </w:p>
        </w:tc>
      </w:tr>
    </w:tbl>
    <w:p w14:paraId="350532B7" w14:textId="59545CE2" w:rsidR="007F66CD" w:rsidRPr="00FC2756" w:rsidRDefault="000652AB" w:rsidP="005B5125">
      <w:pPr>
        <w:spacing w:before="240" w:after="0" w:line="360" w:lineRule="auto"/>
        <w:jc w:val="both"/>
        <w:rPr>
          <w:rFonts w:ascii="Times New Roman" w:hAnsi="Times New Roman" w:cs="Times New Roman"/>
          <w:bCs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3131C2">
        <w:rPr>
          <w:rFonts w:ascii="Times New Roman" w:hAnsi="Times New Roman" w:cs="Times New Roman"/>
          <w:bCs/>
          <w:szCs w:val="20"/>
        </w:rPr>
        <w:t xml:space="preserve"> </w:t>
      </w:r>
      <w:r w:rsidR="002826D6" w:rsidRPr="002826D6">
        <w:rPr>
          <w:rFonts w:ascii="Times New Roman" w:hAnsi="Times New Roman" w:cs="Times New Roman"/>
          <w:bCs/>
          <w:szCs w:val="20"/>
        </w:rPr>
        <w:t>The quality objective planning process did not include a requirement for individual timelines, milestones, and justification of target dates.</w:t>
      </w: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0FEBE09" w14:textId="77777777" w:rsidR="005B5125" w:rsidRDefault="005B5125" w:rsidP="00E07D23">
      <w:pPr>
        <w:jc w:val="center"/>
        <w:rPr>
          <w:rFonts w:ascii="Times New Roman" w:hAnsi="Times New Roman" w:cs="Times New Roman"/>
          <w:bCs/>
        </w:rPr>
      </w:pPr>
    </w:p>
    <w:p w14:paraId="6C7A065E" w14:textId="69579BBE" w:rsidR="000652AB" w:rsidRPr="008E4ED4" w:rsidRDefault="000652AB" w:rsidP="00E07D23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="00E07D23">
        <w:rPr>
          <w:rFonts w:ascii="Times New Roman" w:hAnsi="Times New Roman" w:cs="Times New Roman"/>
          <w:b/>
          <w:bCs/>
          <w:i/>
          <w:iCs/>
          <w:sz w:val="24"/>
        </w:rPr>
        <w:t xml:space="preserve">Evaluated by: ____________                                      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E07D23">
        <w:rPr>
          <w:rFonts w:ascii="Times New Roman" w:hAnsi="Times New Roman" w:cs="Times New Roman"/>
          <w:b/>
          <w:bCs/>
          <w:i/>
          <w:iCs/>
          <w:sz w:val="24"/>
        </w:rPr>
        <w:t>___________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069DA" w14:textId="77777777" w:rsidR="00D96867" w:rsidRDefault="00D96867" w:rsidP="002D7DDC">
      <w:pPr>
        <w:spacing w:after="0" w:line="240" w:lineRule="auto"/>
      </w:pPr>
      <w:r>
        <w:separator/>
      </w:r>
    </w:p>
  </w:endnote>
  <w:endnote w:type="continuationSeparator" w:id="0">
    <w:p w14:paraId="4C7F8218" w14:textId="77777777" w:rsidR="00D96867" w:rsidRDefault="00D96867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242496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31DC2C" w14:textId="6C33BF7F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07D2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07D2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121B0" w14:textId="77777777" w:rsidR="00D96867" w:rsidRDefault="00D96867" w:rsidP="002D7DDC">
      <w:pPr>
        <w:spacing w:after="0" w:line="240" w:lineRule="auto"/>
      </w:pPr>
      <w:r>
        <w:separator/>
      </w:r>
    </w:p>
  </w:footnote>
  <w:footnote w:type="continuationSeparator" w:id="0">
    <w:p w14:paraId="1F3873EE" w14:textId="77777777" w:rsidR="00D96867" w:rsidRDefault="00D96867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868A1"/>
    <w:multiLevelType w:val="hybridMultilevel"/>
    <w:tmpl w:val="4D181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71994"/>
    <w:multiLevelType w:val="hybridMultilevel"/>
    <w:tmpl w:val="0418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67405">
    <w:abstractNumId w:val="2"/>
  </w:num>
  <w:num w:numId="2" w16cid:durableId="264577347">
    <w:abstractNumId w:val="6"/>
  </w:num>
  <w:num w:numId="3" w16cid:durableId="328218960">
    <w:abstractNumId w:val="4"/>
  </w:num>
  <w:num w:numId="4" w16cid:durableId="2084526220">
    <w:abstractNumId w:val="3"/>
  </w:num>
  <w:num w:numId="5" w16cid:durableId="1070419446">
    <w:abstractNumId w:val="0"/>
  </w:num>
  <w:num w:numId="6" w16cid:durableId="850606655">
    <w:abstractNumId w:val="1"/>
  </w:num>
  <w:num w:numId="7" w16cid:durableId="17526609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831EE"/>
    <w:rsid w:val="000D295D"/>
    <w:rsid w:val="0011638A"/>
    <w:rsid w:val="0011745A"/>
    <w:rsid w:val="00161B3F"/>
    <w:rsid w:val="001F7EB6"/>
    <w:rsid w:val="00206820"/>
    <w:rsid w:val="00215ED0"/>
    <w:rsid w:val="00235B19"/>
    <w:rsid w:val="00236AF0"/>
    <w:rsid w:val="002403D6"/>
    <w:rsid w:val="002826D6"/>
    <w:rsid w:val="002A28E2"/>
    <w:rsid w:val="002B2939"/>
    <w:rsid w:val="002C0E3A"/>
    <w:rsid w:val="002C6A13"/>
    <w:rsid w:val="002D7DDC"/>
    <w:rsid w:val="002E529D"/>
    <w:rsid w:val="002F379C"/>
    <w:rsid w:val="003131C2"/>
    <w:rsid w:val="003300E2"/>
    <w:rsid w:val="003608AA"/>
    <w:rsid w:val="003703C7"/>
    <w:rsid w:val="00370CAD"/>
    <w:rsid w:val="003B5FE1"/>
    <w:rsid w:val="003D6B77"/>
    <w:rsid w:val="003E3D5D"/>
    <w:rsid w:val="003E5961"/>
    <w:rsid w:val="004434ED"/>
    <w:rsid w:val="0058608B"/>
    <w:rsid w:val="005A0DD8"/>
    <w:rsid w:val="005B5125"/>
    <w:rsid w:val="005C7282"/>
    <w:rsid w:val="005F0A7F"/>
    <w:rsid w:val="006827BB"/>
    <w:rsid w:val="006F04F4"/>
    <w:rsid w:val="007230EA"/>
    <w:rsid w:val="0074061B"/>
    <w:rsid w:val="00782488"/>
    <w:rsid w:val="00782B9A"/>
    <w:rsid w:val="007C2616"/>
    <w:rsid w:val="007E1E65"/>
    <w:rsid w:val="007F66CD"/>
    <w:rsid w:val="00822691"/>
    <w:rsid w:val="008254B4"/>
    <w:rsid w:val="0087040B"/>
    <w:rsid w:val="008777A1"/>
    <w:rsid w:val="00882085"/>
    <w:rsid w:val="0092553D"/>
    <w:rsid w:val="00946A9D"/>
    <w:rsid w:val="009664E8"/>
    <w:rsid w:val="009D1EAA"/>
    <w:rsid w:val="00A1326F"/>
    <w:rsid w:val="00A66E24"/>
    <w:rsid w:val="00AE049F"/>
    <w:rsid w:val="00AF5D0F"/>
    <w:rsid w:val="00B02690"/>
    <w:rsid w:val="00B3045A"/>
    <w:rsid w:val="00B71DD6"/>
    <w:rsid w:val="00BC5FDC"/>
    <w:rsid w:val="00BF185C"/>
    <w:rsid w:val="00C10EBB"/>
    <w:rsid w:val="00C52317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76D19"/>
    <w:rsid w:val="00D96867"/>
    <w:rsid w:val="00DA0B24"/>
    <w:rsid w:val="00DA6D2F"/>
    <w:rsid w:val="00DE55FB"/>
    <w:rsid w:val="00E07D23"/>
    <w:rsid w:val="00EB6247"/>
    <w:rsid w:val="00F4237B"/>
    <w:rsid w:val="00F77596"/>
    <w:rsid w:val="00FC2756"/>
    <w:rsid w:val="00FC3757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vgreen</cp:lastModifiedBy>
  <cp:revision>3</cp:revision>
  <cp:lastPrinted>2023-12-08T10:39:00Z</cp:lastPrinted>
  <dcterms:created xsi:type="dcterms:W3CDTF">2026-08-29T05:47:00Z</dcterms:created>
  <dcterms:modified xsi:type="dcterms:W3CDTF">2026-08-29T05:53:00Z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