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268FF3F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F709B3">
              <w:t>3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8875CC6" w:rsidR="00416C93" w:rsidRPr="007B39D2" w:rsidRDefault="00F709B3" w:rsidP="00681B64">
            <w:pPr>
              <w:jc w:val="center"/>
            </w:pPr>
            <w:r>
              <w:rPr>
                <w:b/>
                <w:sz w:val="36"/>
              </w:rPr>
              <w:t>Metrological Traceability</w:t>
            </w:r>
            <w:r w:rsidR="00A03674">
              <w:rPr>
                <w:b/>
                <w:sz w:val="36"/>
              </w:rPr>
              <w:t xml:space="preserve">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C170FA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F709B3">
              <w:t>3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82F3036" w:rsidR="0057788D" w:rsidRPr="00366BB3" w:rsidRDefault="00F709B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Metrological Traceability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2024-09-10T10:42:00Z</dcterms:created>
  <dcterms:modified xsi:type="dcterms:W3CDTF">2024-09-10T10:42:00Z</dcterms:modified>
</cp:coreProperties>
</file>