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3F20DC" w:rsidRDefault="0055611D" w:rsidP="003F20DC">
          <w:pPr>
            <w:spacing w:line="240" w:lineRule="auto"/>
            <w:rPr>
              <w:rFonts w:ascii="Times New Roman" w:hAnsi="Times New Roman"/>
              <w:sz w:val="24"/>
              <w:szCs w:val="24"/>
            </w:rPr>
          </w:pPr>
        </w:p>
        <w:p w14:paraId="4A2DB895" w14:textId="77777777" w:rsidR="00101022" w:rsidRPr="003F20DC" w:rsidRDefault="00101022" w:rsidP="003F20DC">
          <w:pPr>
            <w:pStyle w:val="Heading1"/>
            <w:spacing w:line="240" w:lineRule="auto"/>
            <w:ind w:right="-524"/>
            <w:jc w:val="center"/>
            <w:rPr>
              <w:rFonts w:ascii="Times New Roman" w:hAnsi="Times New Roman" w:cs="Times New Roman"/>
              <w:b w:val="0"/>
              <w:sz w:val="24"/>
              <w:szCs w:val="24"/>
            </w:rPr>
          </w:pPr>
          <w:bookmarkStart w:id="0" w:name="_Toc465269778"/>
          <w:bookmarkStart w:id="1" w:name="_Toc465290219"/>
          <w:bookmarkStart w:id="2" w:name="_Toc465291438"/>
          <w:bookmarkStart w:id="3" w:name="_Toc496770435"/>
          <w:r w:rsidRPr="003F20DC">
            <w:rPr>
              <w:rFonts w:ascii="Times New Roman" w:hAnsi="Times New Roman" w:cs="Times New Roman"/>
              <w:sz w:val="24"/>
              <w:szCs w:val="24"/>
            </w:rPr>
            <w:t>Standard Operating Procedure for</w:t>
          </w:r>
        </w:p>
        <w:p w14:paraId="746523C8" w14:textId="08CC2F01" w:rsidR="00101022" w:rsidRPr="003F20DC" w:rsidRDefault="006E02E2" w:rsidP="003F20DC">
          <w:pPr>
            <w:pStyle w:val="NoSpacing"/>
            <w:jc w:val="center"/>
            <w:rPr>
              <w:rFonts w:ascii="Times New Roman" w:hAnsi="Times New Roman"/>
              <w:sz w:val="24"/>
              <w:szCs w:val="24"/>
            </w:rPr>
          </w:pPr>
          <w:r w:rsidRPr="003F20DC">
            <w:rPr>
              <w:rFonts w:ascii="Times New Roman" w:hAnsi="Times New Roman"/>
              <w:bCs/>
              <w:sz w:val="24"/>
              <w:szCs w:val="24"/>
            </w:rPr>
            <w:t>ACTIONS TO ADDRESS RISK AND OPPORTUNITIES</w:t>
          </w:r>
        </w:p>
        <w:p w14:paraId="671AB40D" w14:textId="122EA60A" w:rsidR="00101022" w:rsidRPr="003F20DC" w:rsidRDefault="00101022" w:rsidP="003F20DC">
          <w:pPr>
            <w:pStyle w:val="NoSpacing"/>
            <w:jc w:val="center"/>
            <w:rPr>
              <w:rFonts w:ascii="Times New Roman" w:hAnsi="Times New Roman"/>
              <w:b/>
              <w:i/>
              <w:sz w:val="24"/>
              <w:szCs w:val="24"/>
            </w:rPr>
          </w:pPr>
          <w:r w:rsidRPr="003F20DC">
            <w:rPr>
              <w:rFonts w:ascii="Times New Roman" w:hAnsi="Times New Roman"/>
              <w:b/>
              <w:i/>
              <w:sz w:val="24"/>
              <w:szCs w:val="24"/>
            </w:rPr>
            <w:t xml:space="preserve">ISO/IEC 17025:2017 – Clause </w:t>
          </w:r>
          <w:r w:rsidR="006E02E2" w:rsidRPr="003F20DC">
            <w:rPr>
              <w:rFonts w:ascii="Times New Roman" w:hAnsi="Times New Roman"/>
              <w:b/>
              <w:i/>
              <w:sz w:val="24"/>
              <w:szCs w:val="24"/>
            </w:rPr>
            <w:t>8.</w:t>
          </w:r>
          <w:r w:rsidR="008F2EC1" w:rsidRPr="003F20DC">
            <w:rPr>
              <w:rFonts w:ascii="Times New Roman" w:hAnsi="Times New Roman"/>
              <w:b/>
              <w:i/>
              <w:sz w:val="24"/>
              <w:szCs w:val="24"/>
            </w:rPr>
            <w:t>6 and 8.7</w:t>
          </w:r>
        </w:p>
        <w:p w14:paraId="067A556E" w14:textId="77777777" w:rsidR="00101022" w:rsidRPr="003F20DC" w:rsidRDefault="00101022" w:rsidP="003F20DC">
          <w:pPr>
            <w:keepNext/>
            <w:spacing w:before="240" w:after="60" w:line="240" w:lineRule="auto"/>
            <w:ind w:left="-851" w:right="-524"/>
            <w:jc w:val="center"/>
            <w:outlineLvl w:val="3"/>
            <w:rPr>
              <w:rFonts w:ascii="Times New Roman" w:hAnsi="Times New Roman"/>
              <w:b/>
              <w:bCs/>
              <w:sz w:val="24"/>
              <w:szCs w:val="24"/>
            </w:rPr>
          </w:pPr>
          <w:r w:rsidRPr="003F20DC">
            <w:rPr>
              <w:rFonts w:ascii="Times New Roman" w:hAnsi="Times New Roman"/>
              <w:b/>
              <w:bCs/>
              <w:sz w:val="24"/>
              <w:szCs w:val="24"/>
            </w:rPr>
            <w:t>Copyright</w:t>
          </w:r>
        </w:p>
        <w:p w14:paraId="1E2C165C" w14:textId="77777777" w:rsidR="00101022" w:rsidRPr="003F20DC" w:rsidRDefault="00101022" w:rsidP="003F20DC">
          <w:pPr>
            <w:spacing w:line="240" w:lineRule="auto"/>
            <w:ind w:left="-851" w:right="-524"/>
            <w:jc w:val="both"/>
            <w:rPr>
              <w:rFonts w:ascii="Times New Roman" w:hAnsi="Times New Roman"/>
              <w:sz w:val="24"/>
              <w:szCs w:val="24"/>
              <w:lang w:val="en-GB"/>
            </w:rPr>
          </w:pPr>
        </w:p>
        <w:p w14:paraId="1C628025" w14:textId="38E43335" w:rsidR="00101022" w:rsidRPr="003F20DC" w:rsidRDefault="00101022" w:rsidP="003F20DC">
          <w:pPr>
            <w:spacing w:line="240" w:lineRule="auto"/>
            <w:ind w:left="-540" w:right="-308"/>
            <w:jc w:val="both"/>
            <w:rPr>
              <w:rFonts w:ascii="Times New Roman" w:hAnsi="Times New Roman"/>
              <w:sz w:val="24"/>
              <w:szCs w:val="24"/>
              <w:lang w:val="en-GB"/>
            </w:rPr>
          </w:pPr>
          <w:r w:rsidRPr="003F20DC">
            <w:rPr>
              <w:rFonts w:ascii="Times New Roman" w:hAnsi="Times New Roman"/>
              <w:sz w:val="24"/>
              <w:szCs w:val="24"/>
              <w:lang w:val="en-GB"/>
            </w:rPr>
            <w:t xml:space="preserve">The copyright of this procedure, together with all confidential information contained herein is the sole property of </w:t>
          </w:r>
          <w:r w:rsidR="00CD19D1">
            <w:rPr>
              <w:rFonts w:ascii="Times New Roman" w:hAnsi="Times New Roman"/>
              <w:b/>
              <w:bCs/>
              <w:sz w:val="24"/>
              <w:szCs w:val="24"/>
              <w:lang w:val="en-GB"/>
            </w:rPr>
            <w:t>QC LAB</w:t>
          </w:r>
          <w:r w:rsidRPr="003F20DC">
            <w:rPr>
              <w:rFonts w:ascii="Times New Roman" w:hAnsi="Times New Roman"/>
              <w:b/>
              <w:bCs/>
              <w:sz w:val="24"/>
              <w:szCs w:val="24"/>
              <w:lang w:val="en-GB"/>
            </w:rPr>
            <w:t>.</w:t>
          </w:r>
        </w:p>
        <w:p w14:paraId="09DAD22D" w14:textId="77777777" w:rsidR="00101022" w:rsidRPr="003F20DC" w:rsidRDefault="00101022" w:rsidP="003F20DC">
          <w:pPr>
            <w:spacing w:line="240" w:lineRule="auto"/>
            <w:ind w:left="-540" w:right="-308"/>
            <w:jc w:val="both"/>
            <w:rPr>
              <w:rFonts w:ascii="Times New Roman" w:hAnsi="Times New Roman"/>
              <w:sz w:val="24"/>
              <w:szCs w:val="24"/>
              <w:lang w:val="en-GB"/>
            </w:rPr>
          </w:pPr>
        </w:p>
        <w:p w14:paraId="2ABDCDCF" w14:textId="750D99FC" w:rsidR="00101022" w:rsidRPr="003F20DC" w:rsidRDefault="00101022" w:rsidP="003F20DC">
          <w:pPr>
            <w:spacing w:line="240" w:lineRule="auto"/>
            <w:ind w:left="-540" w:right="-308"/>
            <w:jc w:val="both"/>
            <w:rPr>
              <w:rFonts w:ascii="Times New Roman" w:hAnsi="Times New Roman"/>
              <w:sz w:val="24"/>
              <w:szCs w:val="24"/>
            </w:rPr>
          </w:pPr>
          <w:r w:rsidRPr="003F20DC">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CD19D1">
            <w:rPr>
              <w:rFonts w:ascii="Times New Roman" w:hAnsi="Times New Roman"/>
              <w:sz w:val="24"/>
              <w:szCs w:val="24"/>
            </w:rPr>
            <w:t>Plant</w:t>
          </w:r>
          <w:r w:rsidRPr="003F20DC">
            <w:rPr>
              <w:rFonts w:ascii="Times New Roman" w:hAnsi="Times New Roman"/>
              <w:sz w:val="24"/>
              <w:szCs w:val="24"/>
            </w:rPr>
            <w:t xml:space="preserve"> Manager is strictly prohibited.</w:t>
          </w:r>
        </w:p>
        <w:p w14:paraId="4E8D4049" w14:textId="77777777" w:rsidR="00101022" w:rsidRPr="003F20DC" w:rsidRDefault="00101022" w:rsidP="003F20DC">
          <w:pPr>
            <w:spacing w:line="240" w:lineRule="auto"/>
            <w:ind w:right="-772"/>
            <w:jc w:val="both"/>
            <w:rPr>
              <w:rFonts w:ascii="Times New Roman" w:hAnsi="Times New Roman"/>
              <w:b/>
              <w:sz w:val="24"/>
              <w:szCs w:val="24"/>
              <w:lang w:val="en-GB"/>
            </w:rPr>
          </w:pPr>
        </w:p>
        <w:p w14:paraId="3112EF63" w14:textId="088FB043" w:rsidR="00101022" w:rsidRPr="003F20DC" w:rsidRDefault="00101022" w:rsidP="003F20DC">
          <w:pPr>
            <w:spacing w:line="240" w:lineRule="auto"/>
            <w:ind w:left="-540" w:right="-488"/>
            <w:jc w:val="both"/>
            <w:rPr>
              <w:rFonts w:ascii="Times New Roman" w:hAnsi="Times New Roman"/>
              <w:sz w:val="24"/>
              <w:szCs w:val="24"/>
            </w:rPr>
          </w:pPr>
          <w:r w:rsidRPr="003F20DC">
            <w:rPr>
              <w:rFonts w:ascii="Times New Roman" w:hAnsi="Times New Roman"/>
              <w:b/>
              <w:sz w:val="24"/>
              <w:szCs w:val="24"/>
              <w:lang w:val="en-GB"/>
            </w:rPr>
            <w:tab/>
            <w:t xml:space="preserve">         </w:t>
          </w:r>
        </w:p>
        <w:p w14:paraId="3E767385" w14:textId="7913EB93" w:rsidR="00101022" w:rsidRPr="003F20DC" w:rsidRDefault="00101022" w:rsidP="003F20DC">
          <w:pPr>
            <w:tabs>
              <w:tab w:val="left" w:pos="540"/>
              <w:tab w:val="center" w:pos="2880"/>
            </w:tabs>
            <w:spacing w:line="240" w:lineRule="auto"/>
            <w:ind w:left="-540" w:right="-772"/>
            <w:rPr>
              <w:rFonts w:ascii="Times New Roman" w:hAnsi="Times New Roman"/>
              <w:sz w:val="24"/>
              <w:szCs w:val="24"/>
              <w:lang w:val="en-GB"/>
            </w:rPr>
          </w:pPr>
          <w:r w:rsidRPr="003F20DC">
            <w:rPr>
              <w:rFonts w:ascii="Times New Roman" w:hAnsi="Times New Roman"/>
              <w:b/>
              <w:sz w:val="24"/>
              <w:szCs w:val="24"/>
              <w:lang w:val="en-GB"/>
            </w:rPr>
            <w:tab/>
          </w:r>
          <w:r w:rsidRPr="003F20DC">
            <w:rPr>
              <w:rFonts w:ascii="Times New Roman" w:hAnsi="Times New Roman"/>
              <w:b/>
              <w:sz w:val="24"/>
              <w:szCs w:val="24"/>
              <w:lang w:val="en-GB"/>
            </w:rPr>
            <w:tab/>
            <w:t xml:space="preserve">                                            </w:t>
          </w:r>
        </w:p>
        <w:p w14:paraId="613A84E3" w14:textId="77777777" w:rsidR="00101022" w:rsidRPr="003F20DC" w:rsidRDefault="00101022" w:rsidP="003F20DC">
          <w:pPr>
            <w:tabs>
              <w:tab w:val="left" w:pos="540"/>
              <w:tab w:val="center" w:pos="2880"/>
            </w:tabs>
            <w:spacing w:line="240" w:lineRule="auto"/>
            <w:ind w:left="-540" w:right="-772"/>
            <w:rPr>
              <w:rFonts w:ascii="Times New Roman" w:hAnsi="Times New Roman"/>
              <w:sz w:val="24"/>
              <w:szCs w:val="24"/>
              <w:lang w:val="en-GB"/>
            </w:rPr>
          </w:pPr>
          <w:r w:rsidRPr="003F20DC">
            <w:rPr>
              <w:rFonts w:ascii="Times New Roman" w:hAnsi="Times New Roman"/>
              <w:sz w:val="24"/>
              <w:szCs w:val="24"/>
              <w:lang w:val="en-GB"/>
            </w:rPr>
            <w:tab/>
          </w:r>
          <w:r w:rsidRPr="003F20DC">
            <w:rPr>
              <w:rFonts w:ascii="Times New Roman" w:hAnsi="Times New Roman"/>
              <w:sz w:val="24"/>
              <w:szCs w:val="24"/>
              <w:lang w:val="en-GB"/>
            </w:rPr>
            <w:tab/>
          </w:r>
          <w:r w:rsidRPr="003F20DC">
            <w:rPr>
              <w:rFonts w:ascii="Times New Roman" w:hAnsi="Times New Roman"/>
              <w:sz w:val="24"/>
              <w:szCs w:val="24"/>
              <w:lang w:val="en-GB"/>
            </w:rPr>
            <w:tab/>
            <w:t xml:space="preserve">      </w:t>
          </w:r>
        </w:p>
        <w:tbl>
          <w:tblPr>
            <w:tblStyle w:val="TableGrid"/>
            <w:tblpPr w:leftFromText="180" w:rightFromText="180" w:vertAnchor="text" w:horzAnchor="margin" w:tblpY="451"/>
            <w:tblW w:w="0" w:type="auto"/>
            <w:tblLook w:val="04A0" w:firstRow="1" w:lastRow="0" w:firstColumn="1" w:lastColumn="0" w:noHBand="0" w:noVBand="1"/>
          </w:tblPr>
          <w:tblGrid>
            <w:gridCol w:w="2982"/>
            <w:gridCol w:w="3173"/>
            <w:gridCol w:w="3006"/>
          </w:tblGrid>
          <w:tr w:rsidR="00CD19D1" w:rsidRPr="003F20DC" w14:paraId="46BD0874" w14:textId="77777777" w:rsidTr="00CD19D1">
            <w:tc>
              <w:tcPr>
                <w:tcW w:w="2982" w:type="dxa"/>
              </w:tcPr>
              <w:p w14:paraId="53656B77" w14:textId="77777777" w:rsidR="00CD19D1" w:rsidRDefault="00CD19D1" w:rsidP="00CD19D1">
                <w:pPr>
                  <w:jc w:val="center"/>
                  <w:rPr>
                    <w:rFonts w:ascii="Times New Roman" w:hAnsi="Times New Roman"/>
                    <w:b/>
                    <w:bCs/>
                    <w:sz w:val="24"/>
                    <w:szCs w:val="24"/>
                  </w:rPr>
                </w:pPr>
                <w:bookmarkStart w:id="4" w:name="_Hlk536609692"/>
                <w:r w:rsidRPr="003F20DC">
                  <w:rPr>
                    <w:rFonts w:ascii="Times New Roman" w:hAnsi="Times New Roman"/>
                    <w:b/>
                    <w:bCs/>
                    <w:sz w:val="24"/>
                    <w:szCs w:val="24"/>
                  </w:rPr>
                  <w:t>Prepared by:</w:t>
                </w:r>
              </w:p>
              <w:p w14:paraId="4B846DBB" w14:textId="5B2532F2" w:rsidR="00CD19D1" w:rsidRPr="003F20DC" w:rsidRDefault="00CD19D1" w:rsidP="00CD19D1">
                <w:pPr>
                  <w:jc w:val="center"/>
                  <w:rPr>
                    <w:rFonts w:ascii="Times New Roman" w:hAnsi="Times New Roman"/>
                    <w:b/>
                    <w:bCs/>
                    <w:sz w:val="24"/>
                    <w:szCs w:val="24"/>
                  </w:rPr>
                </w:pPr>
                <w:r>
                  <w:rPr>
                    <w:rFonts w:ascii="Times New Roman" w:hAnsi="Times New Roman"/>
                    <w:b/>
                    <w:bCs/>
                    <w:sz w:val="24"/>
                    <w:szCs w:val="24"/>
                  </w:rPr>
                  <w:t>AQCM</w:t>
                </w:r>
              </w:p>
            </w:tc>
            <w:tc>
              <w:tcPr>
                <w:tcW w:w="3173" w:type="dxa"/>
              </w:tcPr>
              <w:p w14:paraId="1C89F079" w14:textId="77777777" w:rsidR="00CD19D1" w:rsidRDefault="00CD19D1" w:rsidP="00CD19D1">
                <w:pPr>
                  <w:jc w:val="center"/>
                  <w:rPr>
                    <w:rFonts w:ascii="Times New Roman" w:hAnsi="Times New Roman"/>
                    <w:b/>
                    <w:bCs/>
                    <w:sz w:val="24"/>
                    <w:szCs w:val="24"/>
                  </w:rPr>
                </w:pPr>
                <w:r w:rsidRPr="003F20DC">
                  <w:rPr>
                    <w:rFonts w:ascii="Times New Roman" w:hAnsi="Times New Roman"/>
                    <w:b/>
                    <w:bCs/>
                    <w:sz w:val="24"/>
                    <w:szCs w:val="24"/>
                  </w:rPr>
                  <w:t>Reviewed by:</w:t>
                </w:r>
              </w:p>
              <w:p w14:paraId="32728BE1" w14:textId="534BB3A2" w:rsidR="00CD19D1" w:rsidRPr="003F20DC" w:rsidRDefault="00CD19D1" w:rsidP="00CD19D1">
                <w:pPr>
                  <w:jc w:val="center"/>
                  <w:rPr>
                    <w:rFonts w:ascii="Times New Roman" w:hAnsi="Times New Roman"/>
                    <w:b/>
                    <w:bCs/>
                    <w:sz w:val="24"/>
                    <w:szCs w:val="24"/>
                  </w:rPr>
                </w:pPr>
                <w:r>
                  <w:rPr>
                    <w:rFonts w:ascii="Times New Roman" w:hAnsi="Times New Roman"/>
                    <w:b/>
                    <w:bCs/>
                    <w:sz w:val="24"/>
                    <w:szCs w:val="24"/>
                  </w:rPr>
                  <w:t>QCM</w:t>
                </w:r>
              </w:p>
            </w:tc>
            <w:tc>
              <w:tcPr>
                <w:tcW w:w="3006" w:type="dxa"/>
              </w:tcPr>
              <w:p w14:paraId="54C8F721" w14:textId="77777777" w:rsidR="00CD19D1" w:rsidRDefault="00CD19D1" w:rsidP="00CD19D1">
                <w:pPr>
                  <w:jc w:val="center"/>
                  <w:rPr>
                    <w:rFonts w:ascii="Times New Roman" w:hAnsi="Times New Roman"/>
                    <w:b/>
                    <w:bCs/>
                    <w:sz w:val="24"/>
                    <w:szCs w:val="24"/>
                  </w:rPr>
                </w:pPr>
                <w:r w:rsidRPr="003F20DC">
                  <w:rPr>
                    <w:rFonts w:ascii="Times New Roman" w:hAnsi="Times New Roman"/>
                    <w:b/>
                    <w:bCs/>
                    <w:sz w:val="24"/>
                    <w:szCs w:val="24"/>
                  </w:rPr>
                  <w:t>Approved by:</w:t>
                </w:r>
              </w:p>
              <w:p w14:paraId="6F6D149F" w14:textId="10C6CF62" w:rsidR="00CD19D1" w:rsidRPr="003F20DC" w:rsidRDefault="00CD19D1" w:rsidP="00CD19D1">
                <w:pPr>
                  <w:jc w:val="center"/>
                  <w:rPr>
                    <w:rFonts w:ascii="Times New Roman" w:hAnsi="Times New Roman"/>
                    <w:b/>
                    <w:bCs/>
                    <w:sz w:val="24"/>
                    <w:szCs w:val="24"/>
                  </w:rPr>
                </w:pPr>
                <w:r>
                  <w:rPr>
                    <w:rFonts w:ascii="Times New Roman" w:hAnsi="Times New Roman"/>
                    <w:b/>
                    <w:bCs/>
                    <w:sz w:val="24"/>
                    <w:szCs w:val="24"/>
                  </w:rPr>
                  <w:t>Plant Manger</w:t>
                </w:r>
              </w:p>
            </w:tc>
          </w:tr>
          <w:tr w:rsidR="00CD19D1" w:rsidRPr="003F20DC" w14:paraId="7FD339BD" w14:textId="77777777" w:rsidTr="00CD19D1">
            <w:trPr>
              <w:trHeight w:val="2425"/>
            </w:trPr>
            <w:tc>
              <w:tcPr>
                <w:tcW w:w="2982" w:type="dxa"/>
              </w:tcPr>
              <w:p w14:paraId="5CFA2B2C" w14:textId="77777777" w:rsidR="00CD19D1" w:rsidRPr="003F20DC" w:rsidRDefault="00CD19D1" w:rsidP="00CD19D1">
                <w:pPr>
                  <w:rPr>
                    <w:rFonts w:ascii="Times New Roman" w:hAnsi="Times New Roman"/>
                    <w:sz w:val="24"/>
                    <w:szCs w:val="24"/>
                  </w:rPr>
                </w:pPr>
              </w:p>
              <w:p w14:paraId="04571972" w14:textId="77777777" w:rsidR="00CD19D1" w:rsidRPr="003F20DC" w:rsidRDefault="00CD19D1" w:rsidP="00CD19D1">
                <w:pPr>
                  <w:rPr>
                    <w:rFonts w:ascii="Times New Roman" w:hAnsi="Times New Roman"/>
                    <w:sz w:val="24"/>
                    <w:szCs w:val="24"/>
                  </w:rPr>
                </w:pPr>
              </w:p>
              <w:p w14:paraId="1C77D174" w14:textId="77777777" w:rsidR="00CD19D1" w:rsidRPr="003F20DC" w:rsidRDefault="00CD19D1" w:rsidP="00CD19D1">
                <w:pPr>
                  <w:rPr>
                    <w:rFonts w:ascii="Times New Roman" w:hAnsi="Times New Roman"/>
                    <w:sz w:val="24"/>
                    <w:szCs w:val="24"/>
                  </w:rPr>
                </w:pPr>
              </w:p>
              <w:p w14:paraId="3BAB1AF8" w14:textId="77777777" w:rsidR="00CD19D1" w:rsidRPr="003F20DC" w:rsidRDefault="00CD19D1" w:rsidP="00CD19D1">
                <w:pPr>
                  <w:rPr>
                    <w:rFonts w:ascii="Times New Roman" w:hAnsi="Times New Roman"/>
                    <w:sz w:val="24"/>
                    <w:szCs w:val="24"/>
                  </w:rPr>
                </w:pPr>
              </w:p>
            </w:tc>
            <w:tc>
              <w:tcPr>
                <w:tcW w:w="3173" w:type="dxa"/>
              </w:tcPr>
              <w:p w14:paraId="2E366F0A" w14:textId="77777777" w:rsidR="00CD19D1" w:rsidRPr="003F20DC" w:rsidRDefault="00CD19D1" w:rsidP="00CD19D1">
                <w:pPr>
                  <w:rPr>
                    <w:rFonts w:ascii="Times New Roman" w:hAnsi="Times New Roman"/>
                    <w:sz w:val="24"/>
                    <w:szCs w:val="24"/>
                  </w:rPr>
                </w:pPr>
              </w:p>
              <w:p w14:paraId="794EAF64" w14:textId="77777777" w:rsidR="00CD19D1" w:rsidRPr="003F20DC" w:rsidRDefault="00CD19D1" w:rsidP="00CD19D1">
                <w:pPr>
                  <w:rPr>
                    <w:rFonts w:ascii="Times New Roman" w:hAnsi="Times New Roman"/>
                    <w:sz w:val="24"/>
                    <w:szCs w:val="24"/>
                  </w:rPr>
                </w:pPr>
              </w:p>
            </w:tc>
            <w:tc>
              <w:tcPr>
                <w:tcW w:w="3006" w:type="dxa"/>
              </w:tcPr>
              <w:p w14:paraId="5AAB8A95" w14:textId="77777777" w:rsidR="00CD19D1" w:rsidRPr="003F20DC" w:rsidRDefault="00CD19D1" w:rsidP="00CD19D1">
                <w:pPr>
                  <w:rPr>
                    <w:rFonts w:ascii="Times New Roman" w:hAnsi="Times New Roman"/>
                    <w:sz w:val="24"/>
                    <w:szCs w:val="24"/>
                  </w:rPr>
                </w:pPr>
              </w:p>
              <w:p w14:paraId="01F06EB1" w14:textId="77777777" w:rsidR="00CD19D1" w:rsidRPr="003F20DC" w:rsidRDefault="00CD19D1" w:rsidP="00CD19D1">
                <w:pPr>
                  <w:rPr>
                    <w:rFonts w:ascii="Times New Roman" w:hAnsi="Times New Roman"/>
                    <w:sz w:val="24"/>
                    <w:szCs w:val="24"/>
                  </w:rPr>
                </w:pPr>
              </w:p>
            </w:tc>
          </w:tr>
        </w:tbl>
        <w:bookmarkEnd w:id="4"/>
        <w:p w14:paraId="01454C00" w14:textId="655B05C4" w:rsidR="002C167D" w:rsidRPr="003F20DC" w:rsidRDefault="00CD19D1" w:rsidP="003F20DC">
          <w:pPr>
            <w:spacing w:line="240" w:lineRule="auto"/>
            <w:rPr>
              <w:rFonts w:ascii="Times New Roman" w:eastAsia="Calibri" w:hAnsi="Times New Roman"/>
              <w:sz w:val="24"/>
              <w:szCs w:val="24"/>
            </w:rPr>
          </w:pPr>
          <w:r w:rsidRPr="003F20DC">
            <w:rPr>
              <w:rFonts w:ascii="Times New Roman" w:hAnsi="Times New Roman"/>
              <w:noProof/>
              <w:sz w:val="24"/>
              <w:szCs w:val="24"/>
            </w:rPr>
            <w:t xml:space="preserve"> </w:t>
          </w:r>
          <w:r w:rsidR="00F52A9D" w:rsidRPr="003F20DC">
            <w:rPr>
              <w:rFonts w:ascii="Times New Roman" w:hAnsi="Times New Roman"/>
              <w:noProof/>
              <w:sz w:val="24"/>
              <w:szCs w:val="24"/>
            </w:rPr>
            <mc:AlternateContent>
              <mc:Choice Requires="wps">
                <w:drawing>
                  <wp:anchor distT="0" distB="0" distL="114300" distR="114300" simplePos="0" relativeHeight="251657728" behindDoc="1" locked="0" layoutInCell="1" allowOverlap="1" wp14:anchorId="2E1A7420" wp14:editId="28F4B2F4">
                    <wp:simplePos x="0" y="0"/>
                    <wp:positionH relativeFrom="page">
                      <wp:posOffset>873760</wp:posOffset>
                    </wp:positionH>
                    <wp:positionV relativeFrom="page">
                      <wp:posOffset>3193415</wp:posOffset>
                    </wp:positionV>
                    <wp:extent cx="5868670" cy="323215"/>
                    <wp:effectExtent l="0" t="0" r="0" b="0"/>
                    <wp:wrapNone/>
                    <wp:docPr id="2"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101022" w:rsidRDefault="0010102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DzmA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" filled="f" stroked="f" strokeweight=".5pt">
                    <v:textbox style="mso-fit-shape-to-text:t" inset="0,0,0,0">
                      <w:txbxContent>
                        <w:p w14:paraId="0EEB50AC" w14:textId="77777777" w:rsidR="00101022" w:rsidRDefault="00101022"/>
                      </w:txbxContent>
                    </v:textbox>
                    <w10:wrap anchorx="page" anchory="page"/>
                  </v:shape>
                </w:pict>
              </mc:Fallback>
            </mc:AlternateContent>
          </w:r>
          <w:bookmarkEnd w:id="0"/>
          <w:bookmarkEnd w:id="1"/>
          <w:bookmarkEnd w:id="2"/>
          <w:bookmarkEnd w:id="3"/>
          <w:r w:rsidR="0055611D" w:rsidRPr="003F20DC">
            <w:rPr>
              <w:rFonts w:ascii="Times New Roman" w:eastAsia="Calibri" w:hAnsi="Times New Roman"/>
              <w:sz w:val="24"/>
              <w:szCs w:val="24"/>
            </w:rPr>
            <w:br w:type="page"/>
          </w:r>
        </w:p>
      </w:sdtContent>
    </w:sdt>
    <w:p w14:paraId="2ED01ED8" w14:textId="77777777" w:rsidR="00EA3794" w:rsidRPr="003F20DC" w:rsidRDefault="00EA3794" w:rsidP="003F20DC">
      <w:pPr>
        <w:pStyle w:val="NoSpacing"/>
        <w:rPr>
          <w:rFonts w:ascii="Times New Roman" w:hAnsi="Times New Roman"/>
          <w:sz w:val="24"/>
          <w:szCs w:val="24"/>
        </w:rPr>
      </w:pPr>
    </w:p>
    <w:p w14:paraId="17550CA7" w14:textId="77777777" w:rsidR="001F410D" w:rsidRPr="003F20DC" w:rsidRDefault="001F410D" w:rsidP="003F20DC">
      <w:pPr>
        <w:tabs>
          <w:tab w:val="left" w:pos="540"/>
          <w:tab w:val="center" w:pos="2880"/>
        </w:tabs>
        <w:spacing w:line="240" w:lineRule="auto"/>
        <w:ind w:left="-851" w:right="-772"/>
        <w:jc w:val="center"/>
        <w:rPr>
          <w:rFonts w:ascii="Times New Roman" w:hAnsi="Times New Roman"/>
          <w:b/>
          <w:bCs/>
          <w:sz w:val="24"/>
          <w:szCs w:val="24"/>
          <w:lang w:val="en-GB"/>
        </w:rPr>
      </w:pPr>
      <w:r w:rsidRPr="003F20DC">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F410D" w:rsidRPr="003F20DC" w14:paraId="75CBE567" w14:textId="77777777" w:rsidTr="002864C7">
        <w:trPr>
          <w:trHeight w:val="492"/>
        </w:trPr>
        <w:tc>
          <w:tcPr>
            <w:tcW w:w="1554" w:type="dxa"/>
            <w:shd w:val="clear" w:color="auto" w:fill="E6E6E6"/>
            <w:vAlign w:val="center"/>
          </w:tcPr>
          <w:p w14:paraId="34D32B2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3F20DC" w:rsidRDefault="007114F3" w:rsidP="003F20DC">
            <w:pPr>
              <w:spacing w:before="120" w:after="120" w:line="240" w:lineRule="auto"/>
              <w:jc w:val="center"/>
              <w:rPr>
                <w:rFonts w:ascii="Times New Roman" w:eastAsia="Calibri" w:hAnsi="Times New Roman"/>
                <w:b/>
                <w:sz w:val="24"/>
                <w:szCs w:val="24"/>
                <w:lang w:val="en-GB"/>
              </w:rPr>
            </w:pPr>
            <w:r w:rsidRPr="003F20DC">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3F20DC" w:rsidRDefault="007114F3"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Amendment Approved by</w:t>
            </w:r>
          </w:p>
        </w:tc>
      </w:tr>
      <w:tr w:rsidR="001F410D" w:rsidRPr="003F20DC" w14:paraId="356DF8B6" w14:textId="77777777" w:rsidTr="002864C7">
        <w:trPr>
          <w:trHeight w:val="492"/>
        </w:trPr>
        <w:tc>
          <w:tcPr>
            <w:tcW w:w="1554" w:type="dxa"/>
            <w:vAlign w:val="center"/>
          </w:tcPr>
          <w:p w14:paraId="2A2C8858"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325" w:type="dxa"/>
            <w:vAlign w:val="center"/>
          </w:tcPr>
          <w:p w14:paraId="09776F6A"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2273" w:type="dxa"/>
            <w:vAlign w:val="center"/>
          </w:tcPr>
          <w:p w14:paraId="45F9E802"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068" w:type="dxa"/>
            <w:vAlign w:val="center"/>
          </w:tcPr>
          <w:p w14:paraId="1F467EE7"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983" w:type="dxa"/>
            <w:vAlign w:val="center"/>
          </w:tcPr>
          <w:p w14:paraId="6E7F2627"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2222" w:type="dxa"/>
            <w:vAlign w:val="center"/>
          </w:tcPr>
          <w:p w14:paraId="1EE795E3"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r>
      <w:tr w:rsidR="001F410D" w:rsidRPr="003F20DC" w14:paraId="055BBF93" w14:textId="77777777" w:rsidTr="002864C7">
        <w:trPr>
          <w:trHeight w:val="492"/>
        </w:trPr>
        <w:tc>
          <w:tcPr>
            <w:tcW w:w="1554" w:type="dxa"/>
          </w:tcPr>
          <w:p w14:paraId="56EB306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7AC30B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3D6964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1A5016E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D8B987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F64494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067ED485" w14:textId="77777777" w:rsidTr="002864C7">
        <w:trPr>
          <w:trHeight w:val="492"/>
        </w:trPr>
        <w:tc>
          <w:tcPr>
            <w:tcW w:w="1554" w:type="dxa"/>
          </w:tcPr>
          <w:p w14:paraId="2BD12646"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1B603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EC1734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E70AFB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41173B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C911FD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59A50D0F" w14:textId="77777777" w:rsidTr="002864C7">
        <w:trPr>
          <w:trHeight w:val="492"/>
        </w:trPr>
        <w:tc>
          <w:tcPr>
            <w:tcW w:w="1554" w:type="dxa"/>
          </w:tcPr>
          <w:p w14:paraId="4AABB74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8A1F04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78BF8C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FD40FD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56F5B6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2C126B2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8702AFC" w14:textId="77777777" w:rsidTr="002864C7">
        <w:trPr>
          <w:trHeight w:val="492"/>
        </w:trPr>
        <w:tc>
          <w:tcPr>
            <w:tcW w:w="1554" w:type="dxa"/>
          </w:tcPr>
          <w:p w14:paraId="2BF2CF2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D0177F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5C64EB9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ADFE8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C0A6D9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71C017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CFE93E1" w14:textId="77777777" w:rsidTr="002864C7">
        <w:trPr>
          <w:trHeight w:val="492"/>
        </w:trPr>
        <w:tc>
          <w:tcPr>
            <w:tcW w:w="1554" w:type="dxa"/>
          </w:tcPr>
          <w:p w14:paraId="122DE4B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5ABC17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92966D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45B2E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243EB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E87060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5CB65E6A" w14:textId="77777777" w:rsidTr="002864C7">
        <w:trPr>
          <w:trHeight w:val="492"/>
        </w:trPr>
        <w:tc>
          <w:tcPr>
            <w:tcW w:w="1554" w:type="dxa"/>
          </w:tcPr>
          <w:p w14:paraId="5D7C031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98E855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B9DE5C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38492F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006732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27BA6B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04251875" w14:textId="77777777" w:rsidTr="002864C7">
        <w:trPr>
          <w:trHeight w:val="492"/>
        </w:trPr>
        <w:tc>
          <w:tcPr>
            <w:tcW w:w="1554" w:type="dxa"/>
          </w:tcPr>
          <w:p w14:paraId="5B50F65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C07D67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3BBE2D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9FAD1E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653B62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47EEBB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32CBDE48" w14:textId="77777777" w:rsidTr="002864C7">
        <w:trPr>
          <w:trHeight w:val="492"/>
        </w:trPr>
        <w:tc>
          <w:tcPr>
            <w:tcW w:w="1554" w:type="dxa"/>
          </w:tcPr>
          <w:p w14:paraId="270C2CD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921C05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EDCFAA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E89078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F3841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7E2028D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7A5E968E" w14:textId="77777777" w:rsidTr="002864C7">
        <w:trPr>
          <w:trHeight w:val="492"/>
        </w:trPr>
        <w:tc>
          <w:tcPr>
            <w:tcW w:w="1554" w:type="dxa"/>
          </w:tcPr>
          <w:p w14:paraId="521B34B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8C2320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D06702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B08EC1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05543F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21CEA8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0DB56BA" w14:textId="77777777" w:rsidTr="002864C7">
        <w:trPr>
          <w:trHeight w:val="492"/>
        </w:trPr>
        <w:tc>
          <w:tcPr>
            <w:tcW w:w="1554" w:type="dxa"/>
          </w:tcPr>
          <w:p w14:paraId="19C2D16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61E8342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425D746"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5AC04BC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1E27153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5C659A3F"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38E8F2FB" w14:textId="77777777" w:rsidTr="002864C7">
        <w:trPr>
          <w:trHeight w:val="492"/>
        </w:trPr>
        <w:tc>
          <w:tcPr>
            <w:tcW w:w="1554" w:type="dxa"/>
          </w:tcPr>
          <w:p w14:paraId="399AF05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80414F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1FA5719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903A59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BF475B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C558C0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719BA24B" w14:textId="77777777" w:rsidTr="002864C7">
        <w:trPr>
          <w:trHeight w:val="492"/>
        </w:trPr>
        <w:tc>
          <w:tcPr>
            <w:tcW w:w="1554" w:type="dxa"/>
          </w:tcPr>
          <w:p w14:paraId="5BBE613F"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1A5947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83D664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88C15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76D74B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D22F84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6D7D81FF" w14:textId="77777777" w:rsidTr="002864C7">
        <w:trPr>
          <w:trHeight w:val="492"/>
        </w:trPr>
        <w:tc>
          <w:tcPr>
            <w:tcW w:w="1554" w:type="dxa"/>
          </w:tcPr>
          <w:p w14:paraId="7AAE03A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0CF8AA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50789F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7D451D1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F7964C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4F1B830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E3B553A" w14:textId="77777777" w:rsidTr="002864C7">
        <w:trPr>
          <w:trHeight w:val="492"/>
        </w:trPr>
        <w:tc>
          <w:tcPr>
            <w:tcW w:w="1554" w:type="dxa"/>
          </w:tcPr>
          <w:p w14:paraId="02F0FC2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20699B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244061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6AB17B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CB8D1F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95CF54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2758C5B" w14:textId="77777777" w:rsidTr="002864C7">
        <w:trPr>
          <w:trHeight w:val="492"/>
        </w:trPr>
        <w:tc>
          <w:tcPr>
            <w:tcW w:w="1554" w:type="dxa"/>
          </w:tcPr>
          <w:p w14:paraId="55416C2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9DE3A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D87897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3B24FC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AAAAD1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0BFA04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bl>
    <w:p w14:paraId="404E2E6E" w14:textId="294DF581" w:rsidR="001F410D" w:rsidRPr="003F20DC" w:rsidRDefault="001F410D" w:rsidP="003F20DC">
      <w:pPr>
        <w:pStyle w:val="NoSpacing"/>
        <w:rPr>
          <w:rFonts w:ascii="Times New Roman" w:hAnsi="Times New Roman"/>
          <w:sz w:val="24"/>
          <w:szCs w:val="24"/>
        </w:rPr>
        <w:sectPr w:rsidR="001F410D" w:rsidRPr="003F20DC" w:rsidSect="00786F7C">
          <w:headerReference w:type="even" r:id="rId8"/>
          <w:headerReference w:type="default" r:id="rId9"/>
          <w:headerReference w:type="first" r:id="rId10"/>
          <w:pgSz w:w="11907" w:h="16839" w:code="9"/>
          <w:pgMar w:top="1440" w:right="1296" w:bottom="1440" w:left="1440" w:header="720" w:footer="720" w:gutter="0"/>
          <w:cols w:space="720"/>
          <w:docGrid w:linePitch="360"/>
        </w:sectPr>
      </w:pPr>
    </w:p>
    <w:p w14:paraId="12580D9A" w14:textId="6BD35B65" w:rsidR="00E4464B" w:rsidRPr="003F20DC" w:rsidRDefault="00A24996" w:rsidP="003F20DC">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r w:rsidRPr="003F20DC">
        <w:rPr>
          <w:rFonts w:ascii="Times New Roman" w:hAnsi="Times New Roman" w:cs="Times New Roman"/>
          <w:color w:val="auto"/>
          <w:sz w:val="24"/>
          <w:szCs w:val="24"/>
        </w:rPr>
        <w:t>1.0</w:t>
      </w:r>
      <w:r w:rsidRPr="003F20DC">
        <w:rPr>
          <w:rFonts w:ascii="Times New Roman" w:hAnsi="Times New Roman" w:cs="Times New Roman"/>
          <w:color w:val="auto"/>
          <w:sz w:val="24"/>
          <w:szCs w:val="24"/>
        </w:rPr>
        <w:tab/>
      </w:r>
      <w:bookmarkEnd w:id="5"/>
      <w:bookmarkEnd w:id="6"/>
      <w:r w:rsidR="001F410D" w:rsidRPr="003F20DC">
        <w:rPr>
          <w:rFonts w:ascii="Times New Roman" w:hAnsi="Times New Roman" w:cs="Times New Roman"/>
          <w:color w:val="auto"/>
          <w:sz w:val="24"/>
          <w:szCs w:val="24"/>
        </w:rPr>
        <w:t>Purpose</w:t>
      </w:r>
    </w:p>
    <w:p w14:paraId="570E860A" w14:textId="77777777" w:rsidR="00A24996" w:rsidRPr="003F20DC" w:rsidRDefault="00A24996" w:rsidP="003F20DC">
      <w:pPr>
        <w:pStyle w:val="NoSpacing"/>
        <w:jc w:val="both"/>
        <w:rPr>
          <w:rFonts w:ascii="Times New Roman" w:hAnsi="Times New Roman"/>
          <w:sz w:val="24"/>
          <w:szCs w:val="24"/>
        </w:rPr>
      </w:pPr>
    </w:p>
    <w:p w14:paraId="17F15F96" w14:textId="77777777" w:rsidR="00617B21" w:rsidRDefault="008F2EC1" w:rsidP="003F20DC">
      <w:pPr>
        <w:pStyle w:val="NoSpacing"/>
        <w:numPr>
          <w:ilvl w:val="0"/>
          <w:numId w:val="43"/>
        </w:numPr>
        <w:jc w:val="both"/>
        <w:rPr>
          <w:rFonts w:ascii="Times New Roman" w:hAnsi="Times New Roman"/>
          <w:sz w:val="24"/>
          <w:szCs w:val="24"/>
        </w:rPr>
      </w:pPr>
      <w:r w:rsidRPr="003F20DC">
        <w:rPr>
          <w:rFonts w:ascii="Times New Roman" w:hAnsi="Times New Roman"/>
          <w:sz w:val="24"/>
          <w:szCs w:val="24"/>
        </w:rPr>
        <w:t>To establish and specify systematic steps for corrective action in the resolution of quality related problems.</w:t>
      </w:r>
    </w:p>
    <w:p w14:paraId="35E48A1A" w14:textId="77777777" w:rsidR="00617B21" w:rsidRDefault="008F2EC1" w:rsidP="003F20DC">
      <w:pPr>
        <w:pStyle w:val="NoSpacing"/>
        <w:numPr>
          <w:ilvl w:val="0"/>
          <w:numId w:val="43"/>
        </w:numPr>
        <w:jc w:val="both"/>
        <w:rPr>
          <w:rFonts w:ascii="Times New Roman" w:hAnsi="Times New Roman"/>
          <w:sz w:val="24"/>
          <w:szCs w:val="24"/>
        </w:rPr>
      </w:pPr>
      <w:r w:rsidRPr="00617B21">
        <w:rPr>
          <w:rFonts w:ascii="Times New Roman" w:hAnsi="Times New Roman"/>
          <w:sz w:val="24"/>
          <w:szCs w:val="24"/>
        </w:rPr>
        <w:t>To analyze and resolve quality problems in accordance to ISO 17025.</w:t>
      </w:r>
    </w:p>
    <w:p w14:paraId="4DE96D26" w14:textId="77777777" w:rsidR="00617B21" w:rsidRDefault="008F2EC1" w:rsidP="003F20DC">
      <w:pPr>
        <w:pStyle w:val="NoSpacing"/>
        <w:numPr>
          <w:ilvl w:val="0"/>
          <w:numId w:val="43"/>
        </w:numPr>
        <w:jc w:val="both"/>
        <w:rPr>
          <w:rFonts w:ascii="Times New Roman" w:hAnsi="Times New Roman"/>
          <w:sz w:val="24"/>
          <w:szCs w:val="24"/>
        </w:rPr>
      </w:pPr>
      <w:r w:rsidRPr="00617B21">
        <w:rPr>
          <w:rFonts w:ascii="Times New Roman" w:hAnsi="Times New Roman"/>
          <w:sz w:val="24"/>
          <w:szCs w:val="24"/>
        </w:rPr>
        <w:t>To create a permanent solution &amp; conduct root cause analysis that prevents</w:t>
      </w:r>
      <w:r w:rsidR="00617B21">
        <w:rPr>
          <w:rFonts w:ascii="Times New Roman" w:hAnsi="Times New Roman"/>
          <w:sz w:val="24"/>
          <w:szCs w:val="24"/>
        </w:rPr>
        <w:t xml:space="preserve"> </w:t>
      </w:r>
      <w:r w:rsidRPr="00617B21">
        <w:rPr>
          <w:rFonts w:ascii="Times New Roman" w:hAnsi="Times New Roman"/>
          <w:sz w:val="24"/>
          <w:szCs w:val="24"/>
        </w:rPr>
        <w:t>recurrence of non-conformance or potential non-conformance.</w:t>
      </w:r>
    </w:p>
    <w:p w14:paraId="0775C2FA" w14:textId="0209D2D2" w:rsidR="00A24996" w:rsidRPr="00617B21" w:rsidRDefault="008F2EC1" w:rsidP="003F20DC">
      <w:pPr>
        <w:pStyle w:val="NoSpacing"/>
        <w:numPr>
          <w:ilvl w:val="0"/>
          <w:numId w:val="43"/>
        </w:numPr>
        <w:jc w:val="both"/>
        <w:rPr>
          <w:rFonts w:ascii="Times New Roman" w:hAnsi="Times New Roman"/>
          <w:sz w:val="24"/>
          <w:szCs w:val="24"/>
        </w:rPr>
      </w:pPr>
      <w:r w:rsidRPr="00617B21">
        <w:rPr>
          <w:rFonts w:ascii="Times New Roman" w:hAnsi="Times New Roman"/>
          <w:sz w:val="24"/>
          <w:szCs w:val="24"/>
        </w:rPr>
        <w:t>To provide a mechanism to deal with customer related problems.</w:t>
      </w:r>
    </w:p>
    <w:p w14:paraId="01B7FC83" w14:textId="77777777" w:rsidR="00C90BDC" w:rsidRPr="003F20DC" w:rsidRDefault="00C90BDC" w:rsidP="003F20DC">
      <w:pPr>
        <w:pStyle w:val="NoSpacing"/>
        <w:jc w:val="both"/>
        <w:rPr>
          <w:rFonts w:ascii="Times New Roman" w:hAnsi="Times New Roman"/>
          <w:sz w:val="24"/>
          <w:szCs w:val="24"/>
        </w:rPr>
      </w:pPr>
    </w:p>
    <w:p w14:paraId="28D2C593" w14:textId="77777777" w:rsidR="008F2EC1" w:rsidRPr="003F20DC" w:rsidRDefault="00A24996" w:rsidP="003F20DC">
      <w:pPr>
        <w:pStyle w:val="Heading1"/>
        <w:spacing w:before="0" w:line="240" w:lineRule="auto"/>
        <w:rPr>
          <w:rFonts w:ascii="Times New Roman" w:hAnsi="Times New Roman" w:cs="Times New Roman"/>
          <w:color w:val="auto"/>
          <w:sz w:val="24"/>
          <w:szCs w:val="24"/>
        </w:rPr>
      </w:pPr>
      <w:bookmarkStart w:id="8" w:name="_Toc1734530"/>
      <w:bookmarkEnd w:id="7"/>
      <w:r w:rsidRPr="003F20DC">
        <w:rPr>
          <w:rFonts w:ascii="Times New Roman" w:hAnsi="Times New Roman" w:cs="Times New Roman"/>
          <w:color w:val="auto"/>
          <w:sz w:val="24"/>
          <w:szCs w:val="24"/>
        </w:rPr>
        <w:t>2.0</w:t>
      </w:r>
      <w:r w:rsidRPr="003F20DC">
        <w:rPr>
          <w:rFonts w:ascii="Times New Roman" w:hAnsi="Times New Roman" w:cs="Times New Roman"/>
          <w:color w:val="auto"/>
          <w:sz w:val="24"/>
          <w:szCs w:val="24"/>
        </w:rPr>
        <w:tab/>
      </w:r>
      <w:bookmarkEnd w:id="8"/>
      <w:r w:rsidR="00760BDA" w:rsidRPr="003F20DC">
        <w:rPr>
          <w:rFonts w:ascii="Times New Roman" w:hAnsi="Times New Roman" w:cs="Times New Roman"/>
          <w:color w:val="auto"/>
          <w:sz w:val="24"/>
          <w:szCs w:val="24"/>
        </w:rPr>
        <w:t>Scope</w:t>
      </w:r>
      <w:bookmarkStart w:id="9" w:name="_Toc1734531"/>
      <w:bookmarkStart w:id="10" w:name="_Toc395108078"/>
    </w:p>
    <w:p w14:paraId="00C37809" w14:textId="4FC21C5F" w:rsidR="008F2EC1" w:rsidRPr="003F20DC" w:rsidRDefault="008F2EC1" w:rsidP="00617B21">
      <w:pPr>
        <w:pStyle w:val="Heading1"/>
        <w:spacing w:before="0" w:line="240" w:lineRule="auto"/>
        <w:ind w:left="720"/>
        <w:rPr>
          <w:rFonts w:ascii="Times New Roman" w:hAnsi="Times New Roman" w:cs="Times New Roman"/>
          <w:color w:val="auto"/>
          <w:sz w:val="24"/>
          <w:szCs w:val="24"/>
        </w:rPr>
      </w:pPr>
      <w:r w:rsidRPr="003F20DC">
        <w:rPr>
          <w:rFonts w:ascii="Times New Roman" w:eastAsia="Times New Roman" w:hAnsi="Times New Roman" w:cs="Times New Roman"/>
          <w:b w:val="0"/>
          <w:bCs w:val="0"/>
          <w:color w:val="auto"/>
          <w:sz w:val="24"/>
          <w:szCs w:val="24"/>
        </w:rPr>
        <w:t xml:space="preserve">This procedure is applicable to all functions in </w:t>
      </w:r>
      <w:r w:rsidR="00CD19D1">
        <w:rPr>
          <w:rFonts w:ascii="Times New Roman" w:eastAsia="Times New Roman" w:hAnsi="Times New Roman" w:cs="Times New Roman"/>
          <w:b w:val="0"/>
          <w:bCs w:val="0"/>
          <w:color w:val="auto"/>
          <w:sz w:val="24"/>
          <w:szCs w:val="24"/>
        </w:rPr>
        <w:t>Vital Agri Nutrients</w:t>
      </w:r>
      <w:r w:rsidRPr="003F20DC">
        <w:rPr>
          <w:rFonts w:ascii="Times New Roman" w:eastAsia="Times New Roman" w:hAnsi="Times New Roman" w:cs="Times New Roman"/>
          <w:b w:val="0"/>
          <w:bCs w:val="0"/>
          <w:color w:val="auto"/>
          <w:sz w:val="24"/>
          <w:szCs w:val="24"/>
        </w:rPr>
        <w:t xml:space="preserve"> QC Lab that can suggest improvement(s) in the system, control nonconformance and implement corrective actions for continual improvement in the Lab Management System.</w:t>
      </w:r>
    </w:p>
    <w:p w14:paraId="20C6148A" w14:textId="1CD70ABB" w:rsidR="00A26E84" w:rsidRPr="003F20DC" w:rsidRDefault="002E249F" w:rsidP="003F20DC">
      <w:pPr>
        <w:pStyle w:val="Heading1"/>
        <w:spacing w:line="240" w:lineRule="auto"/>
        <w:rPr>
          <w:rFonts w:ascii="Times New Roman" w:hAnsi="Times New Roman" w:cs="Times New Roman"/>
          <w:color w:val="auto"/>
          <w:sz w:val="24"/>
          <w:szCs w:val="24"/>
        </w:rPr>
      </w:pPr>
      <w:r w:rsidRPr="003F20DC">
        <w:rPr>
          <w:rFonts w:ascii="Times New Roman" w:hAnsi="Times New Roman" w:cs="Times New Roman"/>
          <w:color w:val="auto"/>
          <w:sz w:val="24"/>
          <w:szCs w:val="24"/>
        </w:rPr>
        <w:t>3.0</w:t>
      </w:r>
      <w:r w:rsidRPr="003F20DC">
        <w:rPr>
          <w:rFonts w:ascii="Times New Roman" w:hAnsi="Times New Roman" w:cs="Times New Roman"/>
          <w:color w:val="auto"/>
          <w:sz w:val="24"/>
          <w:szCs w:val="24"/>
        </w:rPr>
        <w:tab/>
      </w:r>
      <w:bookmarkEnd w:id="9"/>
      <w:r w:rsidR="004714F5" w:rsidRPr="003F20DC">
        <w:rPr>
          <w:rFonts w:ascii="Times New Roman" w:hAnsi="Times New Roman" w:cs="Times New Roman"/>
          <w:color w:val="auto"/>
          <w:sz w:val="24"/>
          <w:szCs w:val="24"/>
        </w:rPr>
        <w:t>Responsibilities</w:t>
      </w:r>
    </w:p>
    <w:bookmarkEnd w:id="10"/>
    <w:p w14:paraId="14BD51FC" w14:textId="77777777" w:rsidR="008F2EC1" w:rsidRPr="003F20DC" w:rsidRDefault="00E56599" w:rsidP="00617B21">
      <w:pPr>
        <w:spacing w:after="120" w:line="240" w:lineRule="auto"/>
        <w:jc w:val="both"/>
        <w:rPr>
          <w:rFonts w:ascii="Times New Roman" w:hAnsi="Times New Roman"/>
          <w:b/>
          <w:bCs/>
          <w:sz w:val="24"/>
          <w:szCs w:val="24"/>
        </w:rPr>
      </w:pPr>
      <w:r w:rsidRPr="003F20DC">
        <w:rPr>
          <w:rFonts w:ascii="Times New Roman" w:hAnsi="Times New Roman"/>
          <w:b/>
          <w:bCs/>
          <w:sz w:val="24"/>
          <w:szCs w:val="24"/>
        </w:rPr>
        <w:t>Manager Quality Control is responsible for</w:t>
      </w:r>
      <w:bookmarkStart w:id="11" w:name="_Toc1734532"/>
    </w:p>
    <w:p w14:paraId="26DBA9FB"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Follow up of corrective action</w:t>
      </w:r>
    </w:p>
    <w:p w14:paraId="2598EA41"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Closing of finding after verification of action effectiveness</w:t>
      </w:r>
    </w:p>
    <w:p w14:paraId="3099616A"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To ensure that the CAR forms are properly filled</w:t>
      </w:r>
    </w:p>
    <w:p w14:paraId="5F939FE3" w14:textId="2442F6E1" w:rsidR="008F2EC1" w:rsidRPr="00617B21" w:rsidRDefault="008F2EC1" w:rsidP="00617B21">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Acceptance &amp; rejection of raised CAR's</w:t>
      </w:r>
    </w:p>
    <w:p w14:paraId="27422F10" w14:textId="77777777" w:rsidR="00617B21" w:rsidRPr="00617B21" w:rsidRDefault="008F2EC1" w:rsidP="00617B21">
      <w:pPr>
        <w:pStyle w:val="ListParagraph"/>
        <w:numPr>
          <w:ilvl w:val="0"/>
          <w:numId w:val="42"/>
        </w:numPr>
        <w:spacing w:after="120" w:line="240" w:lineRule="auto"/>
        <w:jc w:val="both"/>
        <w:rPr>
          <w:rFonts w:ascii="Times New Roman" w:hAnsi="Times New Roman"/>
          <w:b/>
          <w:bCs/>
          <w:sz w:val="24"/>
          <w:szCs w:val="24"/>
        </w:rPr>
      </w:pPr>
      <w:r w:rsidRPr="003F20DC">
        <w:rPr>
          <w:rFonts w:ascii="Times New Roman" w:hAnsi="Times New Roman"/>
          <w:sz w:val="24"/>
          <w:szCs w:val="24"/>
        </w:rPr>
        <w:t>To maintain corrective action request log</w:t>
      </w:r>
    </w:p>
    <w:p w14:paraId="4E2B830B" w14:textId="0579A882" w:rsidR="008F2EC1" w:rsidRPr="00617B21" w:rsidRDefault="008F2EC1" w:rsidP="00617B21">
      <w:pPr>
        <w:pStyle w:val="ListParagraph"/>
        <w:numPr>
          <w:ilvl w:val="0"/>
          <w:numId w:val="42"/>
        </w:numPr>
        <w:spacing w:after="120" w:line="240" w:lineRule="auto"/>
        <w:jc w:val="both"/>
        <w:rPr>
          <w:rFonts w:ascii="Times New Roman" w:hAnsi="Times New Roman"/>
          <w:b/>
          <w:bCs/>
          <w:sz w:val="24"/>
          <w:szCs w:val="24"/>
        </w:rPr>
      </w:pPr>
      <w:r w:rsidRPr="00617B21">
        <w:rPr>
          <w:rFonts w:ascii="Times New Roman" w:hAnsi="Times New Roman"/>
          <w:sz w:val="24"/>
          <w:szCs w:val="24"/>
        </w:rPr>
        <w:t>To implement corrective actions related to lab within specified time frame</w:t>
      </w:r>
    </w:p>
    <w:p w14:paraId="6B089034" w14:textId="7B421F13" w:rsidR="00E56599" w:rsidRPr="003F20DC" w:rsidRDefault="003F20DC" w:rsidP="003F20DC">
      <w:pPr>
        <w:pStyle w:val="Heading1"/>
        <w:spacing w:before="0" w:line="240" w:lineRule="auto"/>
        <w:rPr>
          <w:rFonts w:ascii="Times New Roman" w:hAnsi="Times New Roman" w:cs="Times New Roman"/>
          <w:color w:val="auto"/>
          <w:sz w:val="24"/>
          <w:szCs w:val="24"/>
        </w:rPr>
      </w:pPr>
      <w:r>
        <w:rPr>
          <w:rFonts w:ascii="Times New Roman" w:hAnsi="Times New Roman" w:cs="Times New Roman"/>
          <w:color w:val="auto"/>
          <w:sz w:val="24"/>
          <w:szCs w:val="24"/>
        </w:rPr>
        <w:t>4.0</w:t>
      </w:r>
      <w:r w:rsidR="005303DF" w:rsidRPr="003F20DC">
        <w:rPr>
          <w:rFonts w:ascii="Times New Roman" w:hAnsi="Times New Roman" w:cs="Times New Roman"/>
          <w:color w:val="auto"/>
          <w:sz w:val="24"/>
          <w:szCs w:val="24"/>
        </w:rPr>
        <w:tab/>
      </w:r>
      <w:bookmarkEnd w:id="11"/>
      <w:r w:rsidR="00645248" w:rsidRPr="003F20DC">
        <w:rPr>
          <w:rFonts w:ascii="Times New Roman" w:hAnsi="Times New Roman" w:cs="Times New Roman"/>
          <w:color w:val="auto"/>
          <w:sz w:val="24"/>
          <w:szCs w:val="24"/>
        </w:rPr>
        <w:t>Procedure</w:t>
      </w:r>
    </w:p>
    <w:p w14:paraId="2B1CA2E3" w14:textId="3F5E691B" w:rsidR="008F5D38"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4.1       Improvements</w:t>
      </w:r>
    </w:p>
    <w:p w14:paraId="744ADB02" w14:textId="7F58B16B" w:rsidR="00C624FE" w:rsidRPr="003F20DC" w:rsidRDefault="00C624FE" w:rsidP="003F20DC">
      <w:pPr>
        <w:spacing w:line="240" w:lineRule="auto"/>
        <w:rPr>
          <w:rFonts w:ascii="Times New Roman" w:hAnsi="Times New Roman"/>
          <w:sz w:val="24"/>
          <w:szCs w:val="24"/>
        </w:rPr>
      </w:pPr>
      <w:bookmarkStart w:id="12" w:name="_Toc1734545"/>
      <w:r w:rsidRPr="003F20DC">
        <w:rPr>
          <w:rFonts w:ascii="Times New Roman" w:hAnsi="Times New Roman"/>
          <w:sz w:val="24"/>
          <w:szCs w:val="24"/>
        </w:rPr>
        <w:t>All the personnel in the lab are encouraged to identify the opportunities for improvement in their functional areas.</w:t>
      </w:r>
    </w:p>
    <w:p w14:paraId="5D832512" w14:textId="53B5C523"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Improvement can be made in the following manner but not limited to:</w:t>
      </w:r>
    </w:p>
    <w:p w14:paraId="1B981876" w14:textId="63A53381"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Progressive up-grading the Lab Quality objectives and targets</w:t>
      </w:r>
    </w:p>
    <w:p w14:paraId="53373AA0" w14:textId="303B07C1"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Initiating corrective actions on problems / NCs</w:t>
      </w:r>
    </w:p>
    <w:p w14:paraId="4FDC945E" w14:textId="4762B15D"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Giving suggestions for improvement</w:t>
      </w:r>
    </w:p>
    <w:p w14:paraId="704DDB86" w14:textId="1CD235B2"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Customer feedbacks and complaint.</w:t>
      </w:r>
    </w:p>
    <w:p w14:paraId="696004DA" w14:textId="3099F17E"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Risk Assessment data</w:t>
      </w:r>
    </w:p>
    <w:p w14:paraId="583699BC" w14:textId="10914893"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Lab Operations Data Analysis</w:t>
      </w:r>
    </w:p>
    <w:p w14:paraId="47B92A82" w14:textId="007E83C2"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Proficiency Testing Data</w:t>
      </w:r>
    </w:p>
    <w:p w14:paraId="1E1DA9D9" w14:textId="066C36C9"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Management Review Meeting</w:t>
      </w:r>
    </w:p>
    <w:p w14:paraId="55ECCE74" w14:textId="2E47754F" w:rsidR="00C624FE" w:rsidRPr="00617B21" w:rsidRDefault="00C624FE" w:rsidP="00617B21">
      <w:pPr>
        <w:pStyle w:val="ListParagraph"/>
        <w:numPr>
          <w:ilvl w:val="0"/>
          <w:numId w:val="45"/>
        </w:numPr>
        <w:spacing w:line="240" w:lineRule="auto"/>
        <w:rPr>
          <w:rFonts w:ascii="Times New Roman" w:hAnsi="Times New Roman"/>
          <w:sz w:val="24"/>
          <w:szCs w:val="24"/>
        </w:rPr>
      </w:pPr>
      <w:r w:rsidRPr="00617B21">
        <w:rPr>
          <w:rFonts w:ascii="Times New Roman" w:hAnsi="Times New Roman"/>
          <w:sz w:val="24"/>
          <w:szCs w:val="24"/>
        </w:rPr>
        <w:t>Operational Procedures</w:t>
      </w:r>
    </w:p>
    <w:p w14:paraId="6EDC9CE3" w14:textId="2218D8F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Causes of detected/potential non-conformities are promptly identified to develop a corrective action to prevent recurrence/occurrence, as appropriate.</w:t>
      </w:r>
    </w:p>
    <w:p w14:paraId="435AEBB2" w14:textId="105B8563"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4.2. Initiating Corrective Actions:</w:t>
      </w:r>
    </w:p>
    <w:p w14:paraId="2F2CE16C" w14:textId="77CD0C3D"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Corrective actions are taken to eliminate the root cause to prevent their reoccurrence. Corrective Actions may be initiated but not limited to the following cases:</w:t>
      </w:r>
    </w:p>
    <w:p w14:paraId="4D1B11CB" w14:textId="0DCFCBE0" w:rsidR="00C624FE"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Identification of any system / process nonconformity or problems</w:t>
      </w:r>
    </w:p>
    <w:p w14:paraId="068660C2" w14:textId="1A87DA6F" w:rsidR="008C3072"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Identification of any equipment nonconformity</w:t>
      </w:r>
    </w:p>
    <w:p w14:paraId="64D39EF1" w14:textId="4BBF87F6" w:rsidR="00C624FE"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Any non-compliance identified during an internal or external audit</w:t>
      </w:r>
    </w:p>
    <w:p w14:paraId="0A454105" w14:textId="228E64D8" w:rsidR="00C624FE"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Customer feedback including customer complaints</w:t>
      </w:r>
    </w:p>
    <w:p w14:paraId="1CD77107" w14:textId="0435E492" w:rsidR="00C624FE"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Any deviation from defined policies and procedures</w:t>
      </w:r>
    </w:p>
    <w:p w14:paraId="7C4948AD" w14:textId="0BD84E06" w:rsidR="00C624FE" w:rsidRPr="00617B21" w:rsidRDefault="00C624FE" w:rsidP="00617B21">
      <w:pPr>
        <w:pStyle w:val="ListParagraph"/>
        <w:numPr>
          <w:ilvl w:val="0"/>
          <w:numId w:val="46"/>
        </w:numPr>
        <w:spacing w:line="240" w:lineRule="auto"/>
        <w:rPr>
          <w:rFonts w:ascii="Times New Roman" w:hAnsi="Times New Roman"/>
          <w:sz w:val="24"/>
          <w:szCs w:val="24"/>
        </w:rPr>
      </w:pPr>
      <w:r w:rsidRPr="00617B21">
        <w:rPr>
          <w:rFonts w:ascii="Times New Roman" w:hAnsi="Times New Roman"/>
          <w:sz w:val="24"/>
          <w:szCs w:val="24"/>
        </w:rPr>
        <w:t>Calibration related issues</w:t>
      </w:r>
    </w:p>
    <w:p w14:paraId="241B879D" w14:textId="410C319E"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4.3. Requesting &amp; Processing CAR's:</w:t>
      </w:r>
    </w:p>
    <w:p w14:paraId="40388137" w14:textId="63257F2E" w:rsidR="00C624FE" w:rsidRPr="00617B21" w:rsidRDefault="00C624FE" w:rsidP="00617B21">
      <w:pPr>
        <w:pStyle w:val="ListParagraph"/>
        <w:spacing w:line="240" w:lineRule="auto"/>
        <w:rPr>
          <w:rFonts w:ascii="Times New Roman" w:hAnsi="Times New Roman"/>
          <w:sz w:val="24"/>
          <w:szCs w:val="24"/>
        </w:rPr>
      </w:pPr>
      <w:r w:rsidRPr="00617B21">
        <w:rPr>
          <w:rFonts w:ascii="Times New Roman" w:hAnsi="Times New Roman"/>
          <w:sz w:val="24"/>
          <w:szCs w:val="24"/>
        </w:rPr>
        <w:t xml:space="preserve">4.3.1 Any lab person can initiate CAR request on CAR Form by filling it and sending it to </w:t>
      </w:r>
      <w:r w:rsidR="00CD19D1" w:rsidRPr="00617B21">
        <w:rPr>
          <w:rFonts w:ascii="Times New Roman" w:hAnsi="Times New Roman"/>
          <w:sz w:val="24"/>
          <w:szCs w:val="24"/>
        </w:rPr>
        <w:t xml:space="preserve">Quality Control Manager </w:t>
      </w:r>
      <w:r w:rsidRPr="00617B21">
        <w:rPr>
          <w:rFonts w:ascii="Times New Roman" w:hAnsi="Times New Roman"/>
          <w:sz w:val="24"/>
          <w:szCs w:val="24"/>
        </w:rPr>
        <w:t xml:space="preserve">or can report the specific situation to </w:t>
      </w:r>
      <w:r w:rsidR="00CD19D1" w:rsidRPr="00617B21">
        <w:rPr>
          <w:rFonts w:ascii="Times New Roman" w:hAnsi="Times New Roman"/>
          <w:sz w:val="24"/>
          <w:szCs w:val="24"/>
        </w:rPr>
        <w:t xml:space="preserve">Quality Control Manager </w:t>
      </w:r>
      <w:r w:rsidRPr="00617B21">
        <w:rPr>
          <w:rFonts w:ascii="Times New Roman" w:hAnsi="Times New Roman"/>
          <w:sz w:val="24"/>
          <w:szCs w:val="24"/>
        </w:rPr>
        <w:t>who may initiate a corrective action request by using the specified form.</w:t>
      </w:r>
    </w:p>
    <w:p w14:paraId="7524D61B" w14:textId="38886207" w:rsidR="00C624FE" w:rsidRPr="00617B21" w:rsidRDefault="00C624FE" w:rsidP="00617B21">
      <w:pPr>
        <w:pStyle w:val="ListParagraph"/>
        <w:spacing w:line="240" w:lineRule="auto"/>
        <w:rPr>
          <w:rFonts w:ascii="Times New Roman" w:hAnsi="Times New Roman"/>
          <w:sz w:val="24"/>
          <w:szCs w:val="24"/>
        </w:rPr>
      </w:pPr>
      <w:r w:rsidRPr="00617B21">
        <w:rPr>
          <w:rFonts w:ascii="Times New Roman" w:hAnsi="Times New Roman"/>
          <w:sz w:val="24"/>
          <w:szCs w:val="24"/>
        </w:rPr>
        <w:t xml:space="preserve">4.3.2 Then comes the review; </w:t>
      </w:r>
      <w:r w:rsidR="00CD19D1" w:rsidRPr="00617B21">
        <w:rPr>
          <w:rFonts w:ascii="Times New Roman" w:hAnsi="Times New Roman"/>
          <w:sz w:val="24"/>
          <w:szCs w:val="24"/>
        </w:rPr>
        <w:t xml:space="preserve">Quality Control Manager </w:t>
      </w:r>
      <w:r w:rsidRPr="00617B21">
        <w:rPr>
          <w:rFonts w:ascii="Times New Roman" w:hAnsi="Times New Roman"/>
          <w:sz w:val="24"/>
          <w:szCs w:val="24"/>
        </w:rPr>
        <w:t xml:space="preserve">reviews the CAR form and approves or rejects it based on its validity. In case of approval, a responsible person is assigned by the </w:t>
      </w:r>
      <w:r w:rsidR="00CD19D1" w:rsidRPr="00617B21">
        <w:rPr>
          <w:rFonts w:ascii="Times New Roman" w:hAnsi="Times New Roman"/>
          <w:sz w:val="24"/>
          <w:szCs w:val="24"/>
        </w:rPr>
        <w:t xml:space="preserve">Quality Control Manager </w:t>
      </w:r>
      <w:r w:rsidRPr="00617B21">
        <w:rPr>
          <w:rFonts w:ascii="Times New Roman" w:hAnsi="Times New Roman"/>
          <w:sz w:val="24"/>
          <w:szCs w:val="24"/>
        </w:rPr>
        <w:t>within lab or outside the lab to do the root cause analysis of the problem. In case of rejection, the CAR form is deleted or move to rejected and no further action is taken on it.</w:t>
      </w:r>
    </w:p>
    <w:p w14:paraId="4C895714" w14:textId="56958E10"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4.4. Root Cause Analysis:</w:t>
      </w:r>
    </w:p>
    <w:p w14:paraId="2ED43018" w14:textId="193FD5A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The responsible person investigates the causes of the problem that initiated the request. The investigation is carried through Fish Bone diagram that includes: Personnel, Equipment, Method, Environment, other.</w:t>
      </w:r>
    </w:p>
    <w:p w14:paraId="1DCC3138" w14:textId="40F37328"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4.5. Implementation of Corrective action</w:t>
      </w:r>
    </w:p>
    <w:p w14:paraId="72F52F44" w14:textId="00A27BF1" w:rsidR="00530F4F" w:rsidRPr="00617B21" w:rsidRDefault="00C624FE" w:rsidP="003F20DC">
      <w:pPr>
        <w:spacing w:line="240" w:lineRule="auto"/>
        <w:rPr>
          <w:rFonts w:ascii="Times New Roman" w:hAnsi="Times New Roman"/>
          <w:sz w:val="24"/>
          <w:szCs w:val="24"/>
        </w:rPr>
      </w:pPr>
      <w:r w:rsidRPr="003F20DC">
        <w:rPr>
          <w:rFonts w:ascii="Times New Roman" w:hAnsi="Times New Roman"/>
          <w:sz w:val="24"/>
          <w:szCs w:val="24"/>
        </w:rPr>
        <w:t xml:space="preserve">After root-cause analysis, corrective action is suggested, target date and nomination of person for the implementation of suggested action is done. The suggested action after approval of </w:t>
      </w:r>
      <w:r w:rsidR="00CD19D1">
        <w:rPr>
          <w:rFonts w:ascii="Times New Roman" w:hAnsi="Times New Roman"/>
          <w:sz w:val="24"/>
          <w:szCs w:val="24"/>
        </w:rPr>
        <w:t xml:space="preserve">Quality Control Manager </w:t>
      </w:r>
      <w:r w:rsidRPr="003F20DC">
        <w:rPr>
          <w:rFonts w:ascii="Times New Roman" w:hAnsi="Times New Roman"/>
          <w:sz w:val="24"/>
          <w:szCs w:val="24"/>
        </w:rPr>
        <w:t>is implemented and closely monitored until desired results are obtained.</w:t>
      </w:r>
    </w:p>
    <w:p w14:paraId="09FB3482" w14:textId="1CE75D5B"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4.6. Verification of Corrective Action</w:t>
      </w:r>
    </w:p>
    <w:p w14:paraId="57827013" w14:textId="2CC6159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 xml:space="preserve">On, or immediately after, the suggested due date of implementation of a corrective action, </w:t>
      </w:r>
      <w:r w:rsidR="00CD19D1">
        <w:rPr>
          <w:rFonts w:ascii="Times New Roman" w:hAnsi="Times New Roman"/>
          <w:sz w:val="24"/>
          <w:szCs w:val="24"/>
        </w:rPr>
        <w:t xml:space="preserve">Quality Control Manager </w:t>
      </w:r>
      <w:r w:rsidRPr="003F20DC">
        <w:rPr>
          <w:rFonts w:ascii="Times New Roman" w:hAnsi="Times New Roman"/>
          <w:sz w:val="24"/>
          <w:szCs w:val="24"/>
        </w:rPr>
        <w:t>follows up to determine if the corrective action has been implemented and if it is effective.</w:t>
      </w:r>
    </w:p>
    <w:p w14:paraId="57E9D31B" w14:textId="74797E4D" w:rsidR="00C624FE" w:rsidRPr="00617B21" w:rsidRDefault="00C624FE" w:rsidP="00617B21">
      <w:pPr>
        <w:pStyle w:val="ListParagraph"/>
        <w:spacing w:line="240" w:lineRule="auto"/>
        <w:rPr>
          <w:rFonts w:ascii="Times New Roman" w:hAnsi="Times New Roman"/>
          <w:sz w:val="24"/>
          <w:szCs w:val="24"/>
        </w:rPr>
      </w:pPr>
      <w:r w:rsidRPr="00617B21">
        <w:rPr>
          <w:rFonts w:ascii="Times New Roman" w:hAnsi="Times New Roman"/>
          <w:sz w:val="24"/>
          <w:szCs w:val="24"/>
        </w:rPr>
        <w:t>4.6</w:t>
      </w:r>
      <w:r w:rsidR="00617B21" w:rsidRPr="00617B21">
        <w:rPr>
          <w:rFonts w:ascii="Times New Roman" w:hAnsi="Times New Roman"/>
          <w:sz w:val="24"/>
          <w:szCs w:val="24"/>
        </w:rPr>
        <w:t>.</w:t>
      </w:r>
      <w:r w:rsidRPr="00617B21">
        <w:rPr>
          <w:rFonts w:ascii="Times New Roman" w:hAnsi="Times New Roman"/>
          <w:sz w:val="24"/>
          <w:szCs w:val="24"/>
        </w:rPr>
        <w:t>1 When the corrective and measures are found to be effective, they are incorporated in the Lab Management System by making suitable changes in the relevant documents such as specifications, operating procedures, work instructions and Lab system procedures, and the CAR can be closed out. If more work is needed to fully implement the action, a new follow up date is agreed upon.</w:t>
      </w:r>
    </w:p>
    <w:p w14:paraId="5A5C722D" w14:textId="73EF4130" w:rsidR="00C624FE" w:rsidRPr="00617B21" w:rsidRDefault="00C624FE" w:rsidP="00617B21">
      <w:pPr>
        <w:pStyle w:val="ListParagraph"/>
        <w:spacing w:line="240" w:lineRule="auto"/>
        <w:rPr>
          <w:rFonts w:ascii="Times New Roman" w:hAnsi="Times New Roman"/>
          <w:sz w:val="24"/>
          <w:szCs w:val="24"/>
        </w:rPr>
      </w:pPr>
      <w:r w:rsidRPr="00617B21">
        <w:rPr>
          <w:rFonts w:ascii="Times New Roman" w:hAnsi="Times New Roman"/>
          <w:sz w:val="24"/>
          <w:szCs w:val="24"/>
        </w:rPr>
        <w:t>4.</w:t>
      </w:r>
      <w:r w:rsidR="003F20DC" w:rsidRPr="00617B21">
        <w:rPr>
          <w:rFonts w:ascii="Times New Roman" w:hAnsi="Times New Roman"/>
          <w:sz w:val="24"/>
          <w:szCs w:val="24"/>
        </w:rPr>
        <w:t>6</w:t>
      </w:r>
      <w:r w:rsidR="00617B21" w:rsidRPr="00617B21">
        <w:rPr>
          <w:rFonts w:ascii="Times New Roman" w:hAnsi="Times New Roman"/>
          <w:sz w:val="24"/>
          <w:szCs w:val="24"/>
        </w:rPr>
        <w:t>.</w:t>
      </w:r>
      <w:r w:rsidRPr="00617B21">
        <w:rPr>
          <w:rFonts w:ascii="Times New Roman" w:hAnsi="Times New Roman"/>
          <w:sz w:val="24"/>
          <w:szCs w:val="24"/>
        </w:rPr>
        <w:t>2 If, after extension, the suggested corrective and action is still found unimplemented or ineffective then matter is brought to senior management's attention through email / formal letter.</w:t>
      </w:r>
    </w:p>
    <w:p w14:paraId="1F3EDD8A" w14:textId="65A64BC6"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4.7 Management Review Meeting:</w:t>
      </w:r>
    </w:p>
    <w:p w14:paraId="67FECC3D" w14:textId="08A60F51"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Status of corrective and actions is presented in management review meetings as input. Manager Quality Control compiles the status of corrective actions in the report and submits it in the Management review meeting.</w:t>
      </w:r>
    </w:p>
    <w:p w14:paraId="5C5F6BF1" w14:textId="4878FEB0" w:rsidR="00221AD6" w:rsidRPr="003F20DC" w:rsidRDefault="00221AD6" w:rsidP="003F20DC">
      <w:pPr>
        <w:spacing w:line="240" w:lineRule="auto"/>
        <w:rPr>
          <w:rFonts w:ascii="Times New Roman" w:hAnsi="Times New Roman"/>
          <w:b/>
          <w:bCs/>
          <w:sz w:val="24"/>
          <w:szCs w:val="24"/>
        </w:rPr>
      </w:pPr>
      <w:r w:rsidRPr="003F20DC">
        <w:rPr>
          <w:rFonts w:ascii="Times New Roman" w:hAnsi="Times New Roman"/>
          <w:b/>
          <w:bCs/>
          <w:sz w:val="24"/>
          <w:szCs w:val="24"/>
        </w:rPr>
        <w:t>5.0    Related Documents</w:t>
      </w:r>
      <w:bookmarkEnd w:id="12"/>
    </w:p>
    <w:p w14:paraId="4EEB84C2" w14:textId="2BCC16CE"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 Corrective Action Request Form (QCL/FRM-</w:t>
      </w:r>
      <w:r w:rsidR="00CD19D1">
        <w:rPr>
          <w:rFonts w:ascii="Times New Roman" w:hAnsi="Times New Roman"/>
          <w:sz w:val="24"/>
          <w:szCs w:val="24"/>
        </w:rPr>
        <w:t>9</w:t>
      </w:r>
      <w:r w:rsidRPr="003F20DC">
        <w:rPr>
          <w:rFonts w:ascii="Times New Roman" w:hAnsi="Times New Roman"/>
          <w:sz w:val="24"/>
          <w:szCs w:val="24"/>
        </w:rPr>
        <w:t>.01)</w:t>
      </w:r>
    </w:p>
    <w:p w14:paraId="14F0400E" w14:textId="6C6A2F58" w:rsidR="00D242D7"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ii. Corrective Action Request Log (QCL/FRM-</w:t>
      </w:r>
      <w:r w:rsidR="00CD19D1">
        <w:rPr>
          <w:rFonts w:ascii="Times New Roman" w:hAnsi="Times New Roman"/>
          <w:sz w:val="24"/>
          <w:szCs w:val="24"/>
        </w:rPr>
        <w:t>9</w:t>
      </w:r>
      <w:r w:rsidRPr="003F20DC">
        <w:rPr>
          <w:rFonts w:ascii="Times New Roman" w:hAnsi="Times New Roman"/>
          <w:sz w:val="24"/>
          <w:szCs w:val="24"/>
        </w:rPr>
        <w:t>.02)</w:t>
      </w:r>
    </w:p>
    <w:sectPr w:rsidR="00D242D7" w:rsidRPr="003F20DC" w:rsidSect="00786F7C">
      <w:footerReference w:type="default" r:id="rId11"/>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AF9AE3" w14:textId="77777777" w:rsidR="00321BD5" w:rsidRDefault="00321BD5" w:rsidP="001259A0">
      <w:pPr>
        <w:spacing w:after="0" w:line="240" w:lineRule="auto"/>
      </w:pPr>
      <w:r>
        <w:separator/>
      </w:r>
    </w:p>
  </w:endnote>
  <w:endnote w:type="continuationSeparator" w:id="0">
    <w:p w14:paraId="6C66005C" w14:textId="77777777" w:rsidR="00321BD5" w:rsidRDefault="00321BD5"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204EFC" w14:textId="77777777" w:rsidR="00321BD5" w:rsidRDefault="00321BD5" w:rsidP="001259A0">
      <w:pPr>
        <w:spacing w:after="0" w:line="240" w:lineRule="auto"/>
      </w:pPr>
      <w:r>
        <w:separator/>
      </w:r>
    </w:p>
  </w:footnote>
  <w:footnote w:type="continuationSeparator" w:id="0">
    <w:p w14:paraId="3DDEB3BD" w14:textId="77777777" w:rsidR="00321BD5" w:rsidRDefault="00321BD5"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11"/>
      <w:gridCol w:w="5710"/>
      <w:gridCol w:w="1139"/>
      <w:gridCol w:w="1741"/>
    </w:tblGrid>
    <w:tr w:rsidR="000A3B57" w:rsidRPr="00CF3DF1" w14:paraId="025121FB" w14:textId="77777777" w:rsidTr="00786F7C">
      <w:trPr>
        <w:trHeight w:val="259"/>
        <w:jc w:val="center"/>
      </w:trPr>
      <w:tc>
        <w:tcPr>
          <w:tcW w:w="618" w:type="pct"/>
          <w:vMerge w:val="restart"/>
          <w:vAlign w:val="center"/>
        </w:tcPr>
        <w:p w14:paraId="59B0F4C2" w14:textId="77777777" w:rsidR="000A3B57" w:rsidRPr="00CF3DF1" w:rsidRDefault="000A3B57" w:rsidP="00786F7C">
          <w:pPr>
            <w:ind w:left="-450"/>
            <w:jc w:val="right"/>
            <w:rPr>
              <w:rFonts w:ascii="Times New Roman" w:hAnsi="Times New Roman"/>
            </w:rPr>
          </w:pPr>
          <w:r>
            <w:rPr>
              <w:noProof/>
              <w:lang w:val="en-CA" w:eastAsia="en-CA"/>
            </w:rPr>
            <w:drawing>
              <wp:inline distT="0" distB="0" distL="0" distR="0" wp14:anchorId="48B40C51" wp14:editId="3E4952F9">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913" w:type="pct"/>
          <w:vMerge w:val="restart"/>
          <w:vAlign w:val="center"/>
        </w:tcPr>
        <w:p w14:paraId="74AAACC9" w14:textId="086593C8" w:rsidR="000A3B57" w:rsidRPr="0030709B" w:rsidRDefault="000A3B57" w:rsidP="00786F7C">
          <w:pPr>
            <w:pStyle w:val="NoSpacing"/>
            <w:jc w:val="center"/>
            <w:rPr>
              <w:rFonts w:ascii="Century Gothic" w:hAnsi="Century Gothic"/>
              <w:b/>
              <w:sz w:val="32"/>
              <w:szCs w:val="32"/>
            </w:rPr>
          </w:pPr>
          <w:r>
            <w:rPr>
              <w:rFonts w:ascii="Times New Roman" w:hAnsi="Times New Roman"/>
              <w:bCs/>
              <w:sz w:val="28"/>
              <w:szCs w:val="18"/>
            </w:rPr>
            <w:t>CORRECTIVE ACTIONS AND IMPROVEMENTS</w:t>
          </w:r>
        </w:p>
      </w:tc>
      <w:tc>
        <w:tcPr>
          <w:tcW w:w="581" w:type="pct"/>
          <w:vAlign w:val="center"/>
        </w:tcPr>
        <w:p w14:paraId="52B393F4"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Doc. No.</w:t>
          </w:r>
        </w:p>
      </w:tc>
      <w:tc>
        <w:tcPr>
          <w:tcW w:w="888" w:type="pct"/>
          <w:vAlign w:val="center"/>
        </w:tcPr>
        <w:p w14:paraId="4E3FD813" w14:textId="65C70494" w:rsidR="000A3B57" w:rsidRPr="0030709B" w:rsidRDefault="00CD19D1" w:rsidP="00786F7C">
          <w:pPr>
            <w:spacing w:after="80"/>
            <w:ind w:right="-108"/>
            <w:jc w:val="center"/>
            <w:rPr>
              <w:rFonts w:ascii="Century Gothic" w:hAnsi="Century Gothic"/>
              <w:sz w:val="18"/>
              <w:szCs w:val="18"/>
            </w:rPr>
          </w:pPr>
          <w:r>
            <w:rPr>
              <w:rFonts w:ascii="Century Gothic" w:hAnsi="Century Gothic"/>
              <w:i/>
              <w:snapToGrid w:val="0"/>
              <w:color w:val="000000"/>
              <w:sz w:val="18"/>
              <w:szCs w:val="18"/>
            </w:rPr>
            <w:t>QCL</w:t>
          </w:r>
          <w:r w:rsidR="000A3B57" w:rsidRPr="0030709B">
            <w:rPr>
              <w:rFonts w:ascii="Century Gothic" w:hAnsi="Century Gothic"/>
              <w:i/>
              <w:snapToGrid w:val="0"/>
              <w:color w:val="000000"/>
              <w:sz w:val="18"/>
              <w:szCs w:val="18"/>
            </w:rPr>
            <w:t>-</w:t>
          </w:r>
          <w:r>
            <w:rPr>
              <w:rFonts w:ascii="Century Gothic" w:hAnsi="Century Gothic"/>
              <w:i/>
              <w:snapToGrid w:val="0"/>
              <w:color w:val="000000"/>
              <w:sz w:val="18"/>
              <w:szCs w:val="18"/>
            </w:rPr>
            <w:t>LSP</w:t>
          </w:r>
          <w:r w:rsidR="000A3B57">
            <w:rPr>
              <w:rFonts w:ascii="Century Gothic" w:hAnsi="Century Gothic"/>
              <w:i/>
              <w:snapToGrid w:val="0"/>
              <w:color w:val="000000"/>
              <w:sz w:val="18"/>
              <w:szCs w:val="18"/>
            </w:rPr>
            <w:t>-0</w:t>
          </w:r>
          <w:r>
            <w:rPr>
              <w:rFonts w:ascii="Century Gothic" w:hAnsi="Century Gothic"/>
              <w:i/>
              <w:snapToGrid w:val="0"/>
              <w:color w:val="000000"/>
              <w:sz w:val="18"/>
              <w:szCs w:val="18"/>
            </w:rPr>
            <w:t>9</w:t>
          </w:r>
        </w:p>
      </w:tc>
    </w:tr>
    <w:tr w:rsidR="000A3B57" w:rsidRPr="00CF3DF1" w14:paraId="7F02E152" w14:textId="77777777" w:rsidTr="00786F7C">
      <w:trPr>
        <w:trHeight w:val="160"/>
        <w:jc w:val="center"/>
      </w:trPr>
      <w:tc>
        <w:tcPr>
          <w:tcW w:w="618" w:type="pct"/>
          <w:vMerge/>
          <w:vAlign w:val="center"/>
        </w:tcPr>
        <w:p w14:paraId="7D913BD3" w14:textId="77777777" w:rsidR="000A3B57" w:rsidRPr="00CF3DF1" w:rsidRDefault="000A3B57" w:rsidP="00786F7C">
          <w:pPr>
            <w:ind w:right="-1260"/>
            <w:rPr>
              <w:rFonts w:ascii="Times New Roman" w:hAnsi="Times New Roman"/>
            </w:rPr>
          </w:pPr>
        </w:p>
      </w:tc>
      <w:tc>
        <w:tcPr>
          <w:tcW w:w="2913" w:type="pct"/>
          <w:vMerge/>
          <w:vAlign w:val="center"/>
        </w:tcPr>
        <w:p w14:paraId="47B0FCD9" w14:textId="44DA5E6F" w:rsidR="000A3B57" w:rsidRPr="00CF3DF1" w:rsidRDefault="000A3B57" w:rsidP="00786F7C">
          <w:pPr>
            <w:pStyle w:val="NoSpacing"/>
            <w:jc w:val="center"/>
            <w:rPr>
              <w:rFonts w:ascii="Times New Roman" w:hAnsi="Times New Roman"/>
              <w:b/>
              <w:sz w:val="32"/>
              <w:szCs w:val="32"/>
            </w:rPr>
          </w:pPr>
        </w:p>
      </w:tc>
      <w:tc>
        <w:tcPr>
          <w:tcW w:w="581" w:type="pct"/>
          <w:vAlign w:val="center"/>
        </w:tcPr>
        <w:p w14:paraId="6BE0F0AA"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Issue Date</w:t>
          </w:r>
        </w:p>
      </w:tc>
      <w:tc>
        <w:tcPr>
          <w:tcW w:w="888" w:type="pct"/>
          <w:vAlign w:val="center"/>
        </w:tcPr>
        <w:p w14:paraId="2F7D8FD0" w14:textId="37194DC3" w:rsidR="000A3B57" w:rsidRPr="0030709B" w:rsidRDefault="000A3B57" w:rsidP="00786F7C">
          <w:pPr>
            <w:spacing w:after="80"/>
            <w:ind w:right="-108"/>
            <w:jc w:val="center"/>
            <w:rPr>
              <w:rFonts w:ascii="Century Gothic" w:hAnsi="Century Gothic"/>
              <w:sz w:val="18"/>
              <w:szCs w:val="18"/>
            </w:rPr>
          </w:pPr>
          <w:r w:rsidRPr="0030709B">
            <w:rPr>
              <w:rFonts w:ascii="Century Gothic" w:hAnsi="Century Gothic"/>
              <w:sz w:val="18"/>
              <w:szCs w:val="18"/>
            </w:rPr>
            <w:t>9-05-202</w:t>
          </w:r>
          <w:r w:rsidR="00CD19D1">
            <w:rPr>
              <w:rFonts w:ascii="Century Gothic" w:hAnsi="Century Gothic"/>
              <w:sz w:val="18"/>
              <w:szCs w:val="18"/>
            </w:rPr>
            <w:t>3</w:t>
          </w:r>
        </w:p>
      </w:tc>
    </w:tr>
    <w:tr w:rsidR="000A3B57" w:rsidRPr="00CF3DF1" w14:paraId="0A1F7154" w14:textId="77777777" w:rsidTr="00786F7C">
      <w:trPr>
        <w:trHeight w:val="168"/>
        <w:jc w:val="center"/>
      </w:trPr>
      <w:tc>
        <w:tcPr>
          <w:tcW w:w="618" w:type="pct"/>
          <w:vMerge/>
          <w:vAlign w:val="center"/>
        </w:tcPr>
        <w:p w14:paraId="2C8B00EC" w14:textId="77777777" w:rsidR="000A3B57" w:rsidRPr="00CF3DF1" w:rsidRDefault="000A3B57" w:rsidP="00786F7C">
          <w:pPr>
            <w:ind w:right="-1260"/>
            <w:rPr>
              <w:rFonts w:ascii="Times New Roman" w:hAnsi="Times New Roman"/>
            </w:rPr>
          </w:pPr>
        </w:p>
      </w:tc>
      <w:tc>
        <w:tcPr>
          <w:tcW w:w="2913" w:type="pct"/>
          <w:vMerge/>
          <w:vAlign w:val="center"/>
        </w:tcPr>
        <w:p w14:paraId="6BAF3A91" w14:textId="43F065E9" w:rsidR="000A3B57" w:rsidRPr="00CF3DF1" w:rsidRDefault="000A3B57" w:rsidP="00786F7C">
          <w:pPr>
            <w:pStyle w:val="NoSpacing"/>
            <w:jc w:val="center"/>
            <w:rPr>
              <w:rFonts w:ascii="Times New Roman" w:hAnsi="Times New Roman"/>
            </w:rPr>
          </w:pPr>
        </w:p>
      </w:tc>
      <w:tc>
        <w:tcPr>
          <w:tcW w:w="581" w:type="pct"/>
          <w:vAlign w:val="center"/>
        </w:tcPr>
        <w:p w14:paraId="3C66CEE7"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Issue#</w:t>
          </w:r>
        </w:p>
      </w:tc>
      <w:tc>
        <w:tcPr>
          <w:tcW w:w="888" w:type="pct"/>
          <w:vAlign w:val="center"/>
        </w:tcPr>
        <w:p w14:paraId="4F1C4211" w14:textId="257D4F90" w:rsidR="000A3B57" w:rsidRPr="0030709B" w:rsidRDefault="000A3B57" w:rsidP="00786F7C">
          <w:pPr>
            <w:spacing w:after="80"/>
            <w:ind w:right="-108"/>
            <w:jc w:val="center"/>
            <w:rPr>
              <w:rFonts w:ascii="Century Gothic" w:hAnsi="Century Gothic"/>
              <w:sz w:val="18"/>
              <w:szCs w:val="18"/>
            </w:rPr>
          </w:pPr>
          <w:r w:rsidRPr="0030709B">
            <w:rPr>
              <w:rFonts w:ascii="Century Gothic" w:hAnsi="Century Gothic"/>
              <w:sz w:val="18"/>
              <w:szCs w:val="18"/>
            </w:rPr>
            <w:t>0</w:t>
          </w:r>
          <w:r w:rsidR="00CD19D1">
            <w:rPr>
              <w:rFonts w:ascii="Century Gothic" w:hAnsi="Century Gothic"/>
              <w:sz w:val="18"/>
              <w:szCs w:val="18"/>
            </w:rPr>
            <w:t>0</w:t>
          </w:r>
        </w:p>
      </w:tc>
    </w:tr>
    <w:tr w:rsidR="000A3B57" w:rsidRPr="00CF3DF1" w14:paraId="61E92818" w14:textId="77777777" w:rsidTr="00786F7C">
      <w:trPr>
        <w:trHeight w:val="258"/>
        <w:jc w:val="center"/>
      </w:trPr>
      <w:tc>
        <w:tcPr>
          <w:tcW w:w="618" w:type="pct"/>
          <w:vMerge/>
          <w:vAlign w:val="center"/>
        </w:tcPr>
        <w:p w14:paraId="734B4D3F" w14:textId="77777777" w:rsidR="000A3B57" w:rsidRPr="00CF3DF1" w:rsidRDefault="000A3B57" w:rsidP="00786F7C">
          <w:pPr>
            <w:ind w:left="1080" w:right="-115"/>
            <w:jc w:val="center"/>
            <w:rPr>
              <w:rFonts w:ascii="Times New Roman" w:hAnsi="Times New Roman"/>
              <w:b/>
              <w:sz w:val="28"/>
              <w:szCs w:val="28"/>
            </w:rPr>
          </w:pPr>
        </w:p>
      </w:tc>
      <w:tc>
        <w:tcPr>
          <w:tcW w:w="2913" w:type="pct"/>
          <w:vMerge/>
          <w:vAlign w:val="center"/>
        </w:tcPr>
        <w:p w14:paraId="2ADF70C2" w14:textId="40ACDCB6" w:rsidR="000A3B57" w:rsidRPr="00786F7C" w:rsidRDefault="000A3B57" w:rsidP="00786F7C">
          <w:pPr>
            <w:pStyle w:val="NoSpacing"/>
            <w:jc w:val="center"/>
            <w:rPr>
              <w:rFonts w:ascii="Times New Roman" w:hAnsi="Times New Roman"/>
              <w:bCs/>
              <w:sz w:val="36"/>
            </w:rPr>
          </w:pPr>
        </w:p>
      </w:tc>
      <w:tc>
        <w:tcPr>
          <w:tcW w:w="581" w:type="pct"/>
          <w:vAlign w:val="center"/>
        </w:tcPr>
        <w:p w14:paraId="58F59A84" w14:textId="77777777" w:rsidR="000A3B57" w:rsidRPr="0030709B" w:rsidRDefault="000A3B57" w:rsidP="00786F7C">
          <w:pPr>
            <w:ind w:right="-108"/>
            <w:rPr>
              <w:rFonts w:ascii="Century Gothic" w:hAnsi="Century Gothic"/>
              <w:sz w:val="18"/>
              <w:szCs w:val="18"/>
            </w:rPr>
          </w:pPr>
          <w:r w:rsidRPr="0030709B">
            <w:rPr>
              <w:rFonts w:ascii="Century Gothic" w:hAnsi="Century Gothic"/>
              <w:sz w:val="18"/>
              <w:szCs w:val="18"/>
            </w:rPr>
            <w:t>Page No.</w:t>
          </w:r>
        </w:p>
      </w:tc>
      <w:tc>
        <w:tcPr>
          <w:tcW w:w="888" w:type="pct"/>
          <w:vAlign w:val="center"/>
        </w:tcPr>
        <w:p w14:paraId="6135A433" w14:textId="1AC3B00B" w:rsidR="000A3B57" w:rsidRPr="0030709B" w:rsidRDefault="000A3B57" w:rsidP="00786F7C">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sidR="00CD19D1">
            <w:rPr>
              <w:rFonts w:ascii="Century Gothic" w:hAnsi="Century Gothic"/>
              <w:sz w:val="18"/>
              <w:szCs w:val="18"/>
            </w:rPr>
            <w:t>5</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00D4A"/>
    <w:multiLevelType w:val="hybridMultilevel"/>
    <w:tmpl w:val="9E92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D05AE"/>
    <w:multiLevelType w:val="hybridMultilevel"/>
    <w:tmpl w:val="10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15850"/>
    <w:multiLevelType w:val="hybridMultilevel"/>
    <w:tmpl w:val="6358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0552AA"/>
    <w:multiLevelType w:val="hybridMultilevel"/>
    <w:tmpl w:val="65F6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A41839"/>
    <w:multiLevelType w:val="hybridMultilevel"/>
    <w:tmpl w:val="E532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91A3D"/>
    <w:multiLevelType w:val="hybridMultilevel"/>
    <w:tmpl w:val="94B8F4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4F570A3C"/>
    <w:multiLevelType w:val="hybridMultilevel"/>
    <w:tmpl w:val="AD64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2B7D8E"/>
    <w:multiLevelType w:val="hybridMultilevel"/>
    <w:tmpl w:val="EFC2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0"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9A0823"/>
    <w:multiLevelType w:val="hybridMultilevel"/>
    <w:tmpl w:val="9102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1"/>
  </w:num>
  <w:num w:numId="3">
    <w:abstractNumId w:val="4"/>
  </w:num>
  <w:num w:numId="4">
    <w:abstractNumId w:val="2"/>
  </w:num>
  <w:num w:numId="5">
    <w:abstractNumId w:val="19"/>
  </w:num>
  <w:num w:numId="6">
    <w:abstractNumId w:val="26"/>
  </w:num>
  <w:num w:numId="7">
    <w:abstractNumId w:val="45"/>
  </w:num>
  <w:num w:numId="8">
    <w:abstractNumId w:val="37"/>
  </w:num>
  <w:num w:numId="9">
    <w:abstractNumId w:val="18"/>
  </w:num>
  <w:num w:numId="10">
    <w:abstractNumId w:val="42"/>
  </w:num>
  <w:num w:numId="11">
    <w:abstractNumId w:val="23"/>
  </w:num>
  <w:num w:numId="12">
    <w:abstractNumId w:val="40"/>
  </w:num>
  <w:num w:numId="13">
    <w:abstractNumId w:val="14"/>
  </w:num>
  <w:num w:numId="14">
    <w:abstractNumId w:val="1"/>
  </w:num>
  <w:num w:numId="15">
    <w:abstractNumId w:val="43"/>
  </w:num>
  <w:num w:numId="16">
    <w:abstractNumId w:val="3"/>
  </w:num>
  <w:num w:numId="17">
    <w:abstractNumId w:val="48"/>
  </w:num>
  <w:num w:numId="18">
    <w:abstractNumId w:val="25"/>
  </w:num>
  <w:num w:numId="19">
    <w:abstractNumId w:val="16"/>
  </w:num>
  <w:num w:numId="20">
    <w:abstractNumId w:val="31"/>
  </w:num>
  <w:num w:numId="21">
    <w:abstractNumId w:val="44"/>
  </w:num>
  <w:num w:numId="22">
    <w:abstractNumId w:val="36"/>
  </w:num>
  <w:num w:numId="23">
    <w:abstractNumId w:val="32"/>
  </w:num>
  <w:num w:numId="24">
    <w:abstractNumId w:val="35"/>
  </w:num>
  <w:num w:numId="25">
    <w:abstractNumId w:val="30"/>
  </w:num>
  <w:num w:numId="26">
    <w:abstractNumId w:val="10"/>
  </w:num>
  <w:num w:numId="27">
    <w:abstractNumId w:val="11"/>
  </w:num>
  <w:num w:numId="28">
    <w:abstractNumId w:val="17"/>
  </w:num>
  <w:num w:numId="29">
    <w:abstractNumId w:val="12"/>
  </w:num>
  <w:num w:numId="30">
    <w:abstractNumId w:val="20"/>
  </w:num>
  <w:num w:numId="31">
    <w:abstractNumId w:val="6"/>
  </w:num>
  <w:num w:numId="32">
    <w:abstractNumId w:val="39"/>
  </w:num>
  <w:num w:numId="33">
    <w:abstractNumId w:val="21"/>
  </w:num>
  <w:num w:numId="34">
    <w:abstractNumId w:val="9"/>
  </w:num>
  <w:num w:numId="35">
    <w:abstractNumId w:val="27"/>
  </w:num>
  <w:num w:numId="36">
    <w:abstractNumId w:val="13"/>
  </w:num>
  <w:num w:numId="37">
    <w:abstractNumId w:val="15"/>
  </w:num>
  <w:num w:numId="38">
    <w:abstractNumId w:val="49"/>
  </w:num>
  <w:num w:numId="39">
    <w:abstractNumId w:val="24"/>
  </w:num>
  <w:num w:numId="40">
    <w:abstractNumId w:val="7"/>
  </w:num>
  <w:num w:numId="41">
    <w:abstractNumId w:val="33"/>
  </w:num>
  <w:num w:numId="42">
    <w:abstractNumId w:val="29"/>
  </w:num>
  <w:num w:numId="43">
    <w:abstractNumId w:val="8"/>
  </w:num>
  <w:num w:numId="44">
    <w:abstractNumId w:val="5"/>
  </w:num>
  <w:num w:numId="45">
    <w:abstractNumId w:val="22"/>
  </w:num>
  <w:num w:numId="46">
    <w:abstractNumId w:val="0"/>
  </w:num>
  <w:num w:numId="47">
    <w:abstractNumId w:val="38"/>
  </w:num>
  <w:num w:numId="48">
    <w:abstractNumId w:val="47"/>
  </w:num>
  <w:num w:numId="49">
    <w:abstractNumId w:val="28"/>
  </w:num>
  <w:num w:numId="50">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3B57"/>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6A4"/>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1BD5"/>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0DC"/>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0F4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17B21"/>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2EC1"/>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C98"/>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6A8E"/>
    <w:rsid w:val="00C270FE"/>
    <w:rsid w:val="00C27383"/>
    <w:rsid w:val="00C27ECE"/>
    <w:rsid w:val="00C30984"/>
    <w:rsid w:val="00C30F39"/>
    <w:rsid w:val="00C31A23"/>
    <w:rsid w:val="00C32198"/>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24FE"/>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0BDC"/>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9D1"/>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827</Words>
  <Characters>4719</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Lab System Manual based on                     ISO 17025:2017</vt:lpstr>
      <vt:lpstr>Standard Operating Procedure for</vt:lpstr>
      <vt:lpstr/>
      <vt:lpstr/>
      <vt:lpstr>1.0	Purpose</vt:lpstr>
      <vt:lpstr>2.0	Scope</vt:lpstr>
      <vt:lpstr>This procedure is applicable to all functions in Hextar Industries QC Lab that c</vt:lpstr>
      <vt:lpstr>3.0	Responsibilities</vt:lpstr>
      <vt:lpstr>To implement corrective actions related to lab within specified time frame</vt:lpstr>
      <vt:lpstr>4.0	Procedure</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12</cp:revision>
  <cp:lastPrinted>2024-01-03T11:56:00Z</cp:lastPrinted>
  <dcterms:created xsi:type="dcterms:W3CDTF">2023-12-10T07:26:00Z</dcterms:created>
  <dcterms:modified xsi:type="dcterms:W3CDTF">2024-06-12T11:33:00Z</dcterms:modified>
</cp:coreProperties>
</file>