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76AFD" w14:textId="5EF038AA" w:rsidR="00B7160E" w:rsidRDefault="00207EAA" w:rsidP="00207EA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07EAA">
        <w:rPr>
          <w:rFonts w:ascii="Times New Roman" w:hAnsi="Times New Roman" w:cs="Times New Roman"/>
          <w:b/>
          <w:sz w:val="32"/>
          <w:szCs w:val="32"/>
        </w:rPr>
        <w:t>List of Proficiency Testing Providers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620"/>
        <w:gridCol w:w="2790"/>
        <w:gridCol w:w="2250"/>
        <w:gridCol w:w="1975"/>
      </w:tblGrid>
      <w:tr w:rsidR="00207EAA" w14:paraId="54FE66D8" w14:textId="77777777" w:rsidTr="00A81809">
        <w:tc>
          <w:tcPr>
            <w:tcW w:w="715" w:type="dxa"/>
          </w:tcPr>
          <w:p w14:paraId="61D97317" w14:textId="77777777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#</w:t>
            </w:r>
          </w:p>
          <w:p w14:paraId="41B05F51" w14:textId="408C4FAD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6456D76" w14:textId="6AD34430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790" w:type="dxa"/>
          </w:tcPr>
          <w:p w14:paraId="508519D7" w14:textId="68B582BA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Place</w:t>
            </w:r>
          </w:p>
        </w:tc>
        <w:tc>
          <w:tcPr>
            <w:tcW w:w="2250" w:type="dxa"/>
          </w:tcPr>
          <w:p w14:paraId="1D3D1C02" w14:textId="5CE41C5C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Scheme</w:t>
            </w:r>
          </w:p>
        </w:tc>
        <w:tc>
          <w:tcPr>
            <w:tcW w:w="1975" w:type="dxa"/>
          </w:tcPr>
          <w:p w14:paraId="4C683678" w14:textId="413C4769" w:rsidR="00207EAA" w:rsidRPr="00207EAA" w:rsidRDefault="00207EAA" w:rsidP="00207EA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07E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Brief/Areas</w:t>
            </w:r>
          </w:p>
        </w:tc>
      </w:tr>
      <w:tr w:rsidR="00207EAA" w14:paraId="5D864401" w14:textId="77777777" w:rsidTr="00A81809">
        <w:tc>
          <w:tcPr>
            <w:tcW w:w="715" w:type="dxa"/>
          </w:tcPr>
          <w:p w14:paraId="79E3F2D3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236C02E6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0A91AAC6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72F6BEDD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3EBC50B9" w14:textId="73C03A9F" w:rsidR="00207EAA" w:rsidRDefault="00207EAA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20" w:type="dxa"/>
          </w:tcPr>
          <w:p w14:paraId="735352AC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7865785F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74F987AD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057EA483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5971A465" w14:textId="2736B7B3" w:rsidR="00207EAA" w:rsidRDefault="00207EAA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Magruder</w:t>
            </w:r>
          </w:p>
        </w:tc>
        <w:tc>
          <w:tcPr>
            <w:tcW w:w="2790" w:type="dxa"/>
          </w:tcPr>
          <w:p w14:paraId="2781BCC1" w14:textId="77777777" w:rsidR="00A81809" w:rsidRDefault="00A81809" w:rsidP="00A81809">
            <w:pPr>
              <w:pStyle w:val="NormalWeb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Director of Laboratories and Soils Program</w:t>
            </w:r>
          </w:p>
          <w:p w14:paraId="3732F448" w14:textId="77777777" w:rsidR="00A81809" w:rsidRDefault="00A81809" w:rsidP="00A81809">
            <w:pPr>
              <w:pStyle w:val="NormalWeb"/>
              <w:shd w:val="clear" w:color="auto" w:fill="FFFFFF"/>
              <w:rPr>
                <w:color w:val="242424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>Martin-Gatton College of Agriculture, Food and Environment</w:t>
            </w:r>
          </w:p>
          <w:p w14:paraId="38D24287" w14:textId="77777777" w:rsidR="00A81809" w:rsidRDefault="00A81809" w:rsidP="00A81809">
            <w:pPr>
              <w:pStyle w:val="NormalWeb"/>
              <w:shd w:val="clear" w:color="auto" w:fill="FFFFFF"/>
              <w:rPr>
                <w:color w:val="242424"/>
              </w:rPr>
            </w:pPr>
            <w:r>
              <w:rPr>
                <w:color w:val="000000"/>
                <w:sz w:val="24"/>
                <w:szCs w:val="24"/>
                <w:shd w:val="clear" w:color="auto" w:fill="FFFFFF"/>
              </w:rPr>
              <w:t>Division of Regulatory Services</w:t>
            </w:r>
          </w:p>
          <w:p w14:paraId="77BC92B3" w14:textId="754EFCBF" w:rsidR="00207EAA" w:rsidRDefault="00A81809" w:rsidP="00A81809">
            <w:pPr>
              <w:rPr>
                <w:rFonts w:ascii="Times New Roman" w:hAnsi="Times New Roman" w:cs="Times New Roman"/>
              </w:rPr>
            </w:pPr>
            <w:r>
              <w:rPr>
                <w:color w:val="000000"/>
                <w:sz w:val="24"/>
                <w:szCs w:val="24"/>
              </w:rPr>
              <w:t>University of Kentucky</w:t>
            </w:r>
          </w:p>
        </w:tc>
        <w:tc>
          <w:tcPr>
            <w:tcW w:w="2250" w:type="dxa"/>
          </w:tcPr>
          <w:p w14:paraId="57508E2F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60E0D773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688A3FFE" w14:textId="77777777" w:rsidR="00A81809" w:rsidRDefault="00A81809" w:rsidP="00207EAA">
            <w:pPr>
              <w:rPr>
                <w:rFonts w:ascii="Times New Roman" w:hAnsi="Times New Roman" w:cs="Times New Roman"/>
              </w:rPr>
            </w:pPr>
          </w:p>
          <w:p w14:paraId="1854DF55" w14:textId="2CB64BE4" w:rsidR="00207EAA" w:rsidRDefault="00A81809" w:rsidP="00207EA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Simultaneous PT Schedule</w:t>
            </w:r>
          </w:p>
        </w:tc>
        <w:tc>
          <w:tcPr>
            <w:tcW w:w="1975" w:type="dxa"/>
          </w:tcPr>
          <w:p w14:paraId="3673A87E" w14:textId="77777777" w:rsidR="00A81809" w:rsidRDefault="00A81809" w:rsidP="00A81809">
            <w:pPr>
              <w:rPr>
                <w:rFonts w:ascii="Times New Roman" w:hAnsi="Times New Roman" w:cs="Times New Roman"/>
              </w:rPr>
            </w:pPr>
          </w:p>
          <w:p w14:paraId="28862139" w14:textId="77777777" w:rsidR="00A81809" w:rsidRDefault="00A81809" w:rsidP="00A81809">
            <w:pPr>
              <w:rPr>
                <w:rFonts w:ascii="Times New Roman" w:hAnsi="Times New Roman" w:cs="Times New Roman"/>
              </w:rPr>
            </w:pPr>
          </w:p>
          <w:p w14:paraId="152CCC61" w14:textId="77777777" w:rsidR="00A81809" w:rsidRDefault="00A81809" w:rsidP="00A81809">
            <w:pPr>
              <w:rPr>
                <w:rFonts w:ascii="Times New Roman" w:hAnsi="Times New Roman" w:cs="Times New Roman"/>
              </w:rPr>
            </w:pPr>
          </w:p>
          <w:p w14:paraId="0B086E90" w14:textId="3CB55FE6" w:rsidR="00207EAA" w:rsidRDefault="00A81809" w:rsidP="00A818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Chemical Testing</w:t>
            </w:r>
          </w:p>
        </w:tc>
      </w:tr>
      <w:tr w:rsidR="00762464" w14:paraId="41573144" w14:textId="77777777" w:rsidTr="00A81809">
        <w:tc>
          <w:tcPr>
            <w:tcW w:w="715" w:type="dxa"/>
          </w:tcPr>
          <w:p w14:paraId="3966F2B3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7B9ADFF5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795D2CA7" w14:textId="3D799020" w:rsidR="00762464" w:rsidRDefault="00762464" w:rsidP="007624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20" w:type="dxa"/>
          </w:tcPr>
          <w:p w14:paraId="1F906BC4" w14:textId="77777777" w:rsidR="00762464" w:rsidRDefault="00762464" w:rsidP="00762464">
            <w:pPr>
              <w:textAlignment w:val="baseline"/>
              <w:outlineLvl w:val="1"/>
              <w:rPr>
                <w:rFonts w:ascii="Times New Roman" w:eastAsia="Times New Roman" w:hAnsi="Times New Roman" w:cs="Times New Roman"/>
                <w:bdr w:val="none" w:sz="0" w:space="0" w:color="auto" w:frame="1"/>
              </w:rPr>
            </w:pPr>
          </w:p>
          <w:p w14:paraId="74F16CB5" w14:textId="77777777" w:rsidR="00762464" w:rsidRDefault="00762464" w:rsidP="00762464">
            <w:pPr>
              <w:textAlignment w:val="baseline"/>
              <w:outlineLvl w:val="1"/>
              <w:rPr>
                <w:rFonts w:ascii="Times New Roman" w:eastAsia="Times New Roman" w:hAnsi="Times New Roman" w:cs="Times New Roman"/>
                <w:bdr w:val="none" w:sz="0" w:space="0" w:color="auto" w:frame="1"/>
              </w:rPr>
            </w:pPr>
          </w:p>
          <w:p w14:paraId="3CC7EF32" w14:textId="0282F4AE" w:rsidR="00762464" w:rsidRPr="00A81809" w:rsidRDefault="00762464" w:rsidP="00762464">
            <w:pPr>
              <w:textAlignment w:val="baseline"/>
              <w:outlineLvl w:val="1"/>
              <w:rPr>
                <w:rFonts w:ascii="Times New Roman" w:eastAsia="Times New Roman" w:hAnsi="Times New Roman" w:cs="Times New Roman"/>
              </w:rPr>
            </w:pPr>
            <w:r w:rsidRPr="00A81809">
              <w:rPr>
                <w:rFonts w:ascii="Times New Roman" w:eastAsia="Times New Roman" w:hAnsi="Times New Roman" w:cs="Times New Roman"/>
                <w:bdr w:val="none" w:sz="0" w:space="0" w:color="auto" w:frame="1"/>
              </w:rPr>
              <w:t>FertChek</w:t>
            </w:r>
          </w:p>
          <w:p w14:paraId="06870965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90" w:type="dxa"/>
          </w:tcPr>
          <w:p w14:paraId="24393885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Safanwala</w:t>
            </w:r>
            <w:proofErr w:type="spellEnd"/>
            <w:r>
              <w:rPr>
                <w:sz w:val="23"/>
                <w:szCs w:val="23"/>
              </w:rPr>
              <w:t xml:space="preserve"> Chowk</w:t>
            </w:r>
          </w:p>
          <w:p w14:paraId="4239FA51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10-Mozang Road</w:t>
            </w:r>
          </w:p>
          <w:p w14:paraId="4544D183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Lahore</w:t>
            </w:r>
          </w:p>
          <w:p w14:paraId="3851BBE8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PAKISTAN</w:t>
            </w:r>
          </w:p>
          <w:p w14:paraId="7DF58DC4" w14:textId="77777777" w:rsidR="00762464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Sohail Ashfaq Qureshi</w:t>
            </w:r>
          </w:p>
          <w:p w14:paraId="05800B96" w14:textId="18758D4B" w:rsidR="00762464" w:rsidRPr="00A81809" w:rsidRDefault="00762464" w:rsidP="00762464">
            <w:pPr>
              <w:pStyle w:val="font8"/>
              <w:spacing w:before="0" w:beforeAutospacing="0" w:after="0" w:afterAutospacing="0"/>
              <w:textAlignment w:val="baseline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+92-42-3733 9116</w:t>
            </w:r>
          </w:p>
        </w:tc>
        <w:tc>
          <w:tcPr>
            <w:tcW w:w="2250" w:type="dxa"/>
          </w:tcPr>
          <w:p w14:paraId="056D7476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53197BDA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1C492D32" w14:textId="12341747" w:rsidR="00762464" w:rsidRDefault="00762464" w:rsidP="007624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Simultaneous PT Schedule</w:t>
            </w:r>
          </w:p>
        </w:tc>
        <w:tc>
          <w:tcPr>
            <w:tcW w:w="1975" w:type="dxa"/>
          </w:tcPr>
          <w:p w14:paraId="56A063E7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62258190" w14:textId="77777777" w:rsidR="00762464" w:rsidRDefault="00762464" w:rsidP="00762464">
            <w:pPr>
              <w:rPr>
                <w:rFonts w:ascii="Times New Roman" w:hAnsi="Times New Roman" w:cs="Times New Roman"/>
              </w:rPr>
            </w:pPr>
          </w:p>
          <w:p w14:paraId="3E579761" w14:textId="13C58FC1" w:rsidR="00762464" w:rsidRDefault="00762464" w:rsidP="007624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Chemical Testing</w:t>
            </w:r>
          </w:p>
        </w:tc>
      </w:tr>
    </w:tbl>
    <w:p w14:paraId="40BAAD9F" w14:textId="77777777" w:rsidR="00207EAA" w:rsidRPr="00207EAA" w:rsidRDefault="00207EAA" w:rsidP="00207EAA">
      <w:pPr>
        <w:rPr>
          <w:rFonts w:ascii="Times New Roman" w:hAnsi="Times New Roman" w:cs="Times New Roman"/>
        </w:rPr>
      </w:pPr>
    </w:p>
    <w:sectPr w:rsidR="00207EAA" w:rsidRPr="00207E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32D07F6" w14:textId="77777777" w:rsidR="00D7453D" w:rsidRDefault="00D7453D" w:rsidP="00225E6D">
      <w:pPr>
        <w:spacing w:after="0" w:line="240" w:lineRule="auto"/>
      </w:pPr>
      <w:r>
        <w:separator/>
      </w:r>
    </w:p>
  </w:endnote>
  <w:endnote w:type="continuationSeparator" w:id="0">
    <w:p w14:paraId="036C1613" w14:textId="77777777" w:rsidR="00D7453D" w:rsidRDefault="00D7453D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5B3390" w14:textId="77777777" w:rsidR="00D7453D" w:rsidRDefault="00D7453D" w:rsidP="00225E6D">
      <w:pPr>
        <w:spacing w:after="0" w:line="240" w:lineRule="auto"/>
      </w:pPr>
      <w:r>
        <w:separator/>
      </w:r>
    </w:p>
  </w:footnote>
  <w:footnote w:type="continuationSeparator" w:id="0">
    <w:p w14:paraId="1B696578" w14:textId="77777777" w:rsidR="00D7453D" w:rsidRDefault="00D7453D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3C3504" w:rsidRPr="00CF3DF1" w14:paraId="6A59060E" w14:textId="77777777" w:rsidTr="003C3504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3C3504" w:rsidRPr="00CF3DF1" w:rsidRDefault="003C3504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6E3CC12B" w:rsidR="003C3504" w:rsidRPr="00207EAA" w:rsidRDefault="00207EAA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207EAA">
            <w:rPr>
              <w:rFonts w:ascii="Times New Roman" w:hAnsi="Times New Roman" w:cs="Times New Roman"/>
              <w:b/>
              <w:sz w:val="32"/>
              <w:szCs w:val="32"/>
            </w:rPr>
            <w:t>List of Proficiency Testing Providers</w:t>
          </w:r>
        </w:p>
      </w:tc>
      <w:tc>
        <w:tcPr>
          <w:tcW w:w="525" w:type="pct"/>
          <w:vAlign w:val="center"/>
        </w:tcPr>
        <w:p w14:paraId="40FEB862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1D89C47A" w:rsidR="003C3504" w:rsidRPr="0030709B" w:rsidRDefault="00207EAA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QCL-FRM-16.03</w:t>
          </w:r>
        </w:p>
      </w:tc>
    </w:tr>
    <w:tr w:rsidR="003C3504" w:rsidRPr="00CF3DF1" w14:paraId="7EAD226F" w14:textId="77777777" w:rsidTr="003C3504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5D0E4E6B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0201ADDE" w:rsidR="003C3504" w:rsidRPr="0030709B" w:rsidRDefault="00207EAA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 w:cs="Times New Roman"/>
              <w:sz w:val="18"/>
              <w:szCs w:val="18"/>
            </w:rPr>
            <w:t>01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-0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  <w:r w:rsidR="003C3504" w:rsidRPr="0030709B">
            <w:rPr>
              <w:rFonts w:ascii="Century Gothic" w:hAnsi="Century Gothic" w:cs="Times New Roman"/>
              <w:sz w:val="18"/>
              <w:szCs w:val="18"/>
            </w:rPr>
            <w:t>-202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  <w:tr w:rsidR="003C3504" w:rsidRPr="00CF3DF1" w14:paraId="5BE2FFB3" w14:textId="77777777" w:rsidTr="003C3504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3C3504" w:rsidRPr="00CF3DF1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1807B64" w:rsidR="003C3504" w:rsidRPr="00CF3DF1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3C3504" w:rsidRPr="0030709B" w:rsidRDefault="003C3504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2D710EE6" w:rsidR="003C3504" w:rsidRPr="0030709B" w:rsidRDefault="003C3504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</w:t>
          </w:r>
          <w:r w:rsidR="00207EAA">
            <w:rPr>
              <w:rFonts w:ascii="Century Gothic" w:hAnsi="Century Gothic" w:cs="Times New Roman"/>
              <w:sz w:val="18"/>
              <w:szCs w:val="18"/>
            </w:rPr>
            <w:t>0</w:t>
          </w:r>
        </w:p>
      </w:tc>
    </w:tr>
    <w:tr w:rsidR="003C3504" w:rsidRPr="00CF3DF1" w14:paraId="6EA69BEE" w14:textId="77777777" w:rsidTr="003C3504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3C3504" w:rsidRPr="00CF3DF1" w:rsidRDefault="003C3504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4B8CBF5D" w:rsidR="003C3504" w:rsidRPr="0030709B" w:rsidRDefault="003C3504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3C3504" w:rsidRPr="0030709B" w:rsidRDefault="003C3504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6D0C5D55" w:rsidR="003C3504" w:rsidRPr="0030709B" w:rsidRDefault="003C3504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207EAA"/>
    <w:rsid w:val="00225E6D"/>
    <w:rsid w:val="00280F2C"/>
    <w:rsid w:val="002D7096"/>
    <w:rsid w:val="003361DC"/>
    <w:rsid w:val="00340323"/>
    <w:rsid w:val="00350A2D"/>
    <w:rsid w:val="003C3504"/>
    <w:rsid w:val="0066168A"/>
    <w:rsid w:val="006A7299"/>
    <w:rsid w:val="006C58E8"/>
    <w:rsid w:val="00733E7C"/>
    <w:rsid w:val="00762464"/>
    <w:rsid w:val="00882C97"/>
    <w:rsid w:val="00976318"/>
    <w:rsid w:val="00A54502"/>
    <w:rsid w:val="00A81809"/>
    <w:rsid w:val="00AC0B2B"/>
    <w:rsid w:val="00B5103F"/>
    <w:rsid w:val="00B7160E"/>
    <w:rsid w:val="00B754CC"/>
    <w:rsid w:val="00CA529B"/>
    <w:rsid w:val="00D7453D"/>
    <w:rsid w:val="00EC0C6F"/>
    <w:rsid w:val="00EC2821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818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1809"/>
    <w:pPr>
      <w:spacing w:after="0" w:line="240" w:lineRule="auto"/>
    </w:pPr>
    <w:rPr>
      <w:rFonts w:ascii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A8180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wixui-rich-texttext">
    <w:name w:val="wixui-rich-text__text"/>
    <w:basedOn w:val="DefaultParagraphFont"/>
    <w:rsid w:val="00A81809"/>
  </w:style>
  <w:style w:type="paragraph" w:customStyle="1" w:styleId="font8">
    <w:name w:val="font_8"/>
    <w:basedOn w:val="Normal"/>
    <w:rsid w:val="00A81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or11">
    <w:name w:val="color_11"/>
    <w:basedOn w:val="DefaultParagraphFont"/>
    <w:rsid w:val="00A81809"/>
  </w:style>
  <w:style w:type="character" w:styleId="Hyperlink">
    <w:name w:val="Hyperlink"/>
    <w:basedOn w:val="DefaultParagraphFont"/>
    <w:uiPriority w:val="99"/>
    <w:semiHidden/>
    <w:unhideWhenUsed/>
    <w:rsid w:val="00A8180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86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5</cp:revision>
  <dcterms:created xsi:type="dcterms:W3CDTF">2023-12-07T09:45:00Z</dcterms:created>
  <dcterms:modified xsi:type="dcterms:W3CDTF">2024-04-22T06:54:00Z</dcterms:modified>
</cp:coreProperties>
</file>