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ECDD4" w14:textId="77777777" w:rsidR="008271D3" w:rsidRPr="00174F46" w:rsidRDefault="008271D3" w:rsidP="00865524">
      <w:pPr>
        <w:rPr>
          <w:rFonts w:ascii="Times New Roman" w:hAnsi="Times New Roman" w:cs="Times New Roman"/>
        </w:rPr>
      </w:pPr>
    </w:p>
    <w:p w14:paraId="49DB025A" w14:textId="690E5692" w:rsidR="00865524" w:rsidRPr="00174F46" w:rsidRDefault="004107A0" w:rsidP="001757A3">
      <w:pPr>
        <w:jc w:val="center"/>
        <w:rPr>
          <w:rFonts w:ascii="Times New Roman" w:hAnsi="Times New Roman" w:cs="Times New Roman"/>
          <w:sz w:val="24"/>
        </w:rPr>
      </w:pPr>
      <w:r w:rsidRPr="00174F46">
        <w:rPr>
          <w:rFonts w:ascii="Times New Roman" w:hAnsi="Times New Roman" w:cs="Times New Roman"/>
          <w:b/>
          <w:sz w:val="24"/>
        </w:rPr>
        <w:t>Month/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Year: </w:t>
      </w:r>
      <w:r w:rsidR="00365F7B" w:rsidRPr="00174F46">
        <w:rPr>
          <w:rFonts w:ascii="Times New Roman" w:hAnsi="Times New Roman" w:cs="Times New Roman"/>
          <w:b/>
          <w:sz w:val="24"/>
          <w:u w:val="single"/>
        </w:rPr>
        <w:t>202</w:t>
      </w:r>
      <w:r w:rsidR="00597A5A" w:rsidRPr="00174F46">
        <w:rPr>
          <w:rFonts w:ascii="Times New Roman" w:hAnsi="Times New Roman" w:cs="Times New Roman"/>
          <w:b/>
          <w:sz w:val="24"/>
          <w:u w:val="single"/>
        </w:rPr>
        <w:t>6-2027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    </w:t>
      </w:r>
      <w:r w:rsidR="00365F7B" w:rsidRPr="00174F46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           </w:t>
      </w:r>
      <w:r w:rsidR="00734E99" w:rsidRPr="00174F46">
        <w:rPr>
          <w:rFonts w:ascii="Times New Roman" w:hAnsi="Times New Roman" w:cs="Times New Roman"/>
          <w:b/>
          <w:sz w:val="24"/>
        </w:rPr>
        <w:t xml:space="preserve">Training Plan 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No: </w:t>
      </w:r>
      <w:r w:rsidR="00365F7B" w:rsidRPr="00174F46">
        <w:rPr>
          <w:rFonts w:ascii="Times New Roman" w:hAnsi="Times New Roman" w:cs="Times New Roman"/>
          <w:b/>
          <w:sz w:val="24"/>
          <w:u w:val="single"/>
        </w:rPr>
        <w:t>01-26</w:t>
      </w:r>
    </w:p>
    <w:p w14:paraId="71F60358" w14:textId="418817F5" w:rsidR="001757A3" w:rsidRPr="00174F46" w:rsidRDefault="001757A3" w:rsidP="00865524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14820" w:type="dxa"/>
        <w:jc w:val="center"/>
        <w:tblLayout w:type="fixed"/>
        <w:tblLook w:val="04A0" w:firstRow="1" w:lastRow="0" w:firstColumn="1" w:lastColumn="0" w:noHBand="0" w:noVBand="1"/>
      </w:tblPr>
      <w:tblGrid>
        <w:gridCol w:w="1243"/>
        <w:gridCol w:w="3443"/>
        <w:gridCol w:w="1479"/>
        <w:gridCol w:w="1479"/>
        <w:gridCol w:w="1228"/>
        <w:gridCol w:w="3003"/>
        <w:gridCol w:w="1952"/>
        <w:gridCol w:w="993"/>
      </w:tblGrid>
      <w:tr w:rsidR="00BC4411" w:rsidRPr="00174F46" w14:paraId="79C1457C" w14:textId="77777777" w:rsidTr="003E78DC">
        <w:trPr>
          <w:trHeight w:val="754"/>
          <w:tblHeader/>
          <w:jc w:val="center"/>
        </w:trPr>
        <w:tc>
          <w:tcPr>
            <w:tcW w:w="1243" w:type="dxa"/>
            <w:shd w:val="clear" w:color="auto" w:fill="95B3D7" w:themeFill="accent1" w:themeFillTint="99"/>
          </w:tcPr>
          <w:p w14:paraId="05EB4035" w14:textId="3E79D8CF" w:rsidR="00BC4411" w:rsidRPr="00174F46" w:rsidRDefault="00365F7B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3443" w:type="dxa"/>
            <w:shd w:val="clear" w:color="auto" w:fill="95B3D7" w:themeFill="accent1" w:themeFillTint="99"/>
          </w:tcPr>
          <w:p w14:paraId="2D0AE0D6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Title of training</w:t>
            </w:r>
          </w:p>
        </w:tc>
        <w:tc>
          <w:tcPr>
            <w:tcW w:w="1479" w:type="dxa"/>
            <w:shd w:val="clear" w:color="auto" w:fill="95B3D7" w:themeFill="accent1" w:themeFillTint="99"/>
            <w:vAlign w:val="center"/>
          </w:tcPr>
          <w:p w14:paraId="15603255" w14:textId="77777777" w:rsidR="00BC4411" w:rsidRPr="00174F46" w:rsidRDefault="001757A3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1479" w:type="dxa"/>
            <w:shd w:val="clear" w:color="auto" w:fill="95B3D7" w:themeFill="accent1" w:themeFillTint="99"/>
          </w:tcPr>
          <w:p w14:paraId="2677B063" w14:textId="77777777" w:rsidR="00BC4411" w:rsidRPr="00174F46" w:rsidRDefault="001757A3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Internal/ External</w:t>
            </w:r>
          </w:p>
        </w:tc>
        <w:tc>
          <w:tcPr>
            <w:tcW w:w="1228" w:type="dxa"/>
            <w:shd w:val="clear" w:color="auto" w:fill="95B3D7" w:themeFill="accent1" w:themeFillTint="99"/>
          </w:tcPr>
          <w:p w14:paraId="58B680B5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Duration</w:t>
            </w:r>
          </w:p>
        </w:tc>
        <w:tc>
          <w:tcPr>
            <w:tcW w:w="3003" w:type="dxa"/>
            <w:shd w:val="clear" w:color="auto" w:fill="95B3D7" w:themeFill="accent1" w:themeFillTint="99"/>
          </w:tcPr>
          <w:p w14:paraId="6C74892D" w14:textId="65F41F68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Resource</w:t>
            </w:r>
            <w:r w:rsidR="00365F7B" w:rsidRPr="00174F46">
              <w:rPr>
                <w:rFonts w:ascii="Times New Roman" w:hAnsi="Times New Roman" w:cs="Times New Roman"/>
                <w:b/>
              </w:rPr>
              <w:t>/Personnel</w:t>
            </w:r>
          </w:p>
        </w:tc>
        <w:tc>
          <w:tcPr>
            <w:tcW w:w="1952" w:type="dxa"/>
            <w:shd w:val="clear" w:color="auto" w:fill="95B3D7" w:themeFill="accent1" w:themeFillTint="99"/>
          </w:tcPr>
          <w:p w14:paraId="4DBF72FE" w14:textId="77777777" w:rsidR="00BC4411" w:rsidRPr="00174F46" w:rsidRDefault="009259F5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Number of Personnel</w:t>
            </w:r>
          </w:p>
        </w:tc>
        <w:tc>
          <w:tcPr>
            <w:tcW w:w="993" w:type="dxa"/>
            <w:shd w:val="clear" w:color="auto" w:fill="95B3D7" w:themeFill="accent1" w:themeFillTint="99"/>
          </w:tcPr>
          <w:p w14:paraId="44AB46A0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365F7B" w:rsidRPr="00174F46" w14:paraId="0EED698D" w14:textId="77777777" w:rsidTr="003E78DC">
        <w:trPr>
          <w:trHeight w:val="502"/>
          <w:jc w:val="center"/>
        </w:trPr>
        <w:tc>
          <w:tcPr>
            <w:tcW w:w="1243" w:type="dxa"/>
            <w:vAlign w:val="center"/>
          </w:tcPr>
          <w:p w14:paraId="06938C54" w14:textId="33325BBE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January 2026</w:t>
            </w:r>
          </w:p>
        </w:tc>
        <w:tc>
          <w:tcPr>
            <w:tcW w:w="3443" w:type="dxa"/>
            <w:vAlign w:val="center"/>
          </w:tcPr>
          <w:p w14:paraId="657B23BE" w14:textId="7E81A30C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bookmarkStart w:id="0" w:name="_Hlk228789210"/>
            <w:r w:rsidRPr="00174F46">
              <w:rPr>
                <w:rFonts w:ascii="Times New Roman" w:hAnsi="Times New Roman" w:cs="Times New Roman"/>
              </w:rPr>
              <w:t>Fundamentals of ISO/IEC 17025:2017 Lab Management System</w:t>
            </w:r>
            <w:bookmarkEnd w:id="0"/>
          </w:p>
        </w:tc>
        <w:tc>
          <w:tcPr>
            <w:tcW w:w="1479" w:type="dxa"/>
            <w:vAlign w:val="center"/>
          </w:tcPr>
          <w:p w14:paraId="401716D3" w14:textId="7670894C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50D37E95" w14:textId="56502570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5CAC037A" w14:textId="69C51B70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4E0E47FF" w14:textId="39C5450F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14ECD1F6" w14:textId="0D299EC3" w:rsidR="00365F7B" w:rsidRPr="00174F46" w:rsidRDefault="00E00688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5C3F996A" w14:textId="54E796A9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F7B" w:rsidRPr="00174F46" w14:paraId="7134C2A2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44F70B3B" w14:textId="6FFEC170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February 2026</w:t>
            </w:r>
          </w:p>
        </w:tc>
        <w:tc>
          <w:tcPr>
            <w:tcW w:w="3443" w:type="dxa"/>
            <w:vAlign w:val="center"/>
          </w:tcPr>
          <w:p w14:paraId="5476BB70" w14:textId="29DD5854" w:rsidR="00365F7B" w:rsidRPr="00174F46" w:rsidRDefault="00E976AE" w:rsidP="00365F7B">
            <w:pPr>
              <w:jc w:val="center"/>
              <w:rPr>
                <w:rFonts w:ascii="Times New Roman" w:hAnsi="Times New Roman" w:cs="Times New Roman"/>
              </w:rPr>
            </w:pPr>
            <w:bookmarkStart w:id="1" w:name="_Hlk228789082"/>
            <w:r w:rsidRPr="00174F46">
              <w:rPr>
                <w:rFonts w:ascii="Times New Roman" w:hAnsi="Times New Roman" w:cs="Times New Roman"/>
              </w:rPr>
              <w:t xml:space="preserve">Basic Lab Techniques and Practical </w:t>
            </w:r>
            <w:r w:rsidR="00304B87">
              <w:rPr>
                <w:rFonts w:ascii="Times New Roman" w:hAnsi="Times New Roman" w:cs="Times New Roman"/>
              </w:rPr>
              <w:t>Demonstration of Boron,</w:t>
            </w:r>
            <w:r w:rsidRPr="00174F46">
              <w:rPr>
                <w:rFonts w:ascii="Times New Roman" w:hAnsi="Times New Roman" w:cs="Times New Roman"/>
              </w:rPr>
              <w:t xml:space="preserve"> Sulfur Testing</w:t>
            </w:r>
            <w:bookmarkEnd w:id="1"/>
            <w:r w:rsidR="00304B87">
              <w:rPr>
                <w:rFonts w:ascii="Times New Roman" w:hAnsi="Times New Roman" w:cs="Times New Roman"/>
              </w:rPr>
              <w:t xml:space="preserve">, </w:t>
            </w:r>
            <w:r w:rsidR="00304B87" w:rsidRPr="00DD7907">
              <w:rPr>
                <w:rFonts w:ascii="Times New Roman" w:hAnsi="Times New Roman"/>
              </w:rPr>
              <w:t>Risk identification, improvement monitoring and staff competency review</w:t>
            </w:r>
          </w:p>
        </w:tc>
        <w:tc>
          <w:tcPr>
            <w:tcW w:w="1479" w:type="dxa"/>
            <w:vAlign w:val="center"/>
          </w:tcPr>
          <w:p w14:paraId="6A018BD4" w14:textId="7DBBD553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585E438B" w14:textId="29F3BE06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33520B2E" w14:textId="5B34517C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6D83BBD3" w14:textId="6F163A28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71C97EDE" w14:textId="21BA959A" w:rsidR="00365F7B" w:rsidRPr="00174F46" w:rsidRDefault="00E00688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5A14F62B" w14:textId="77777777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65F7B" w:rsidRPr="00174F46" w14:paraId="06A0DCE2" w14:textId="77777777" w:rsidTr="003E78DC">
        <w:trPr>
          <w:trHeight w:val="502"/>
          <w:jc w:val="center"/>
        </w:trPr>
        <w:tc>
          <w:tcPr>
            <w:tcW w:w="1243" w:type="dxa"/>
            <w:vAlign w:val="center"/>
          </w:tcPr>
          <w:p w14:paraId="101BBA17" w14:textId="01B33033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March 2026</w:t>
            </w:r>
          </w:p>
        </w:tc>
        <w:tc>
          <w:tcPr>
            <w:tcW w:w="3443" w:type="dxa"/>
            <w:vAlign w:val="center"/>
          </w:tcPr>
          <w:p w14:paraId="12BEB3F0" w14:textId="0893C8E6" w:rsidR="00365F7B" w:rsidRPr="00174F46" w:rsidRDefault="00E976AE" w:rsidP="00365F7B">
            <w:pPr>
              <w:jc w:val="center"/>
              <w:rPr>
                <w:rFonts w:ascii="Times New Roman" w:hAnsi="Times New Roman" w:cs="Times New Roman"/>
              </w:rPr>
            </w:pPr>
            <w:bookmarkStart w:id="2" w:name="_Hlk228788847"/>
            <w:r w:rsidRPr="00174F46">
              <w:rPr>
                <w:rFonts w:ascii="Times New Roman" w:hAnsi="Times New Roman" w:cs="Times New Roman"/>
              </w:rPr>
              <w:t xml:space="preserve">Measurement of </w:t>
            </w:r>
            <w:r w:rsidR="00365F7B" w:rsidRPr="00174F46">
              <w:rPr>
                <w:rFonts w:ascii="Times New Roman" w:hAnsi="Times New Roman" w:cs="Times New Roman"/>
              </w:rPr>
              <w:t>Uncertainty</w:t>
            </w:r>
            <w:r w:rsidR="00597A5A" w:rsidRPr="00174F46">
              <w:rPr>
                <w:rFonts w:ascii="Times New Roman" w:hAnsi="Times New Roman" w:cs="Times New Roman"/>
              </w:rPr>
              <w:t xml:space="preserve"> Training</w:t>
            </w:r>
            <w:bookmarkEnd w:id="2"/>
            <w:r w:rsidR="00E00076">
              <w:rPr>
                <w:rFonts w:ascii="Times New Roman" w:hAnsi="Times New Roman" w:cs="Times New Roman"/>
              </w:rPr>
              <w:t xml:space="preserve"> Course based on ISO/IEC 17025:2017</w:t>
            </w:r>
            <w:r w:rsidR="00304B87">
              <w:rPr>
                <w:rFonts w:ascii="Times New Roman" w:hAnsi="Times New Roman" w:cs="Times New Roman"/>
              </w:rPr>
              <w:t xml:space="preserve">, </w:t>
            </w:r>
            <w:r w:rsidR="00304B87" w:rsidRPr="00DD7907">
              <w:rPr>
                <w:rFonts w:ascii="Times New Roman" w:hAnsi="Times New Roman"/>
              </w:rPr>
              <w:t>Internal audit planning, root cause analysis and CAPA follow-up</w:t>
            </w:r>
          </w:p>
        </w:tc>
        <w:tc>
          <w:tcPr>
            <w:tcW w:w="1479" w:type="dxa"/>
            <w:vAlign w:val="center"/>
          </w:tcPr>
          <w:p w14:paraId="3909BEC7" w14:textId="771AFF66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45E8A1CC" w14:textId="43E05BBE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0893F038" w14:textId="5CE5D2F9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2E735768" w14:textId="6B75725F" w:rsidR="00365F7B" w:rsidRPr="00174F46" w:rsidRDefault="00365F7B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19ECFA10" w14:textId="310E9BE7" w:rsidR="00365F7B" w:rsidRPr="00174F46" w:rsidRDefault="00E00688" w:rsidP="00365F7B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33420404" w14:textId="77777777" w:rsidR="00365F7B" w:rsidRPr="00174F46" w:rsidRDefault="00365F7B" w:rsidP="00365F7B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5F8B0932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64466BE4" w14:textId="766D0DD3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April 2026</w:t>
            </w:r>
          </w:p>
        </w:tc>
        <w:tc>
          <w:tcPr>
            <w:tcW w:w="3443" w:type="dxa"/>
            <w:vAlign w:val="center"/>
          </w:tcPr>
          <w:p w14:paraId="7CA606F4" w14:textId="11EB70CF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479" w:type="dxa"/>
            <w:vAlign w:val="center"/>
          </w:tcPr>
          <w:p w14:paraId="0865CBE2" w14:textId="423252C0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444B5FB6" w14:textId="2A2E09DE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1AA3B551" w14:textId="433D5FE4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156FA2FE" w14:textId="24948A4B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76CCB772" w14:textId="76B42C45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26A69411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4C35208E" w14:textId="77777777" w:rsidTr="003E78DC">
        <w:trPr>
          <w:trHeight w:val="502"/>
          <w:jc w:val="center"/>
        </w:trPr>
        <w:tc>
          <w:tcPr>
            <w:tcW w:w="1243" w:type="dxa"/>
            <w:vAlign w:val="center"/>
          </w:tcPr>
          <w:p w14:paraId="73ECA5C4" w14:textId="572193B7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May 2026</w:t>
            </w:r>
          </w:p>
        </w:tc>
        <w:tc>
          <w:tcPr>
            <w:tcW w:w="3443" w:type="dxa"/>
            <w:vAlign w:val="center"/>
          </w:tcPr>
          <w:p w14:paraId="58A051E7" w14:textId="61DEE927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Basic Techniques and Practical Demonstration of Soil Testing</w:t>
            </w:r>
          </w:p>
        </w:tc>
        <w:tc>
          <w:tcPr>
            <w:tcW w:w="1479" w:type="dxa"/>
            <w:vAlign w:val="center"/>
          </w:tcPr>
          <w:p w14:paraId="1972F4F2" w14:textId="1FFCD5D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6A2B9C36" w14:textId="003C7D6E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2614BB94" w14:textId="2BA4979D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046CEF31" w14:textId="753C980B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VAN/Maleeha Islam</w:t>
            </w:r>
          </w:p>
        </w:tc>
        <w:tc>
          <w:tcPr>
            <w:tcW w:w="1952" w:type="dxa"/>
            <w:vAlign w:val="center"/>
          </w:tcPr>
          <w:p w14:paraId="6220D6C8" w14:textId="73A26481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3" w:type="dxa"/>
            <w:vAlign w:val="center"/>
          </w:tcPr>
          <w:p w14:paraId="20DCA866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390C2B1B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2D2EB6B6" w14:textId="6FE07C21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June 2026</w:t>
            </w:r>
          </w:p>
        </w:tc>
        <w:tc>
          <w:tcPr>
            <w:tcW w:w="3443" w:type="dxa"/>
            <w:vAlign w:val="center"/>
          </w:tcPr>
          <w:p w14:paraId="742436C3" w14:textId="5C32DDCD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2C55BE18" w14:textId="41A45F2A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706A5DE1" w14:textId="7480FE79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3BA085A9" w14:textId="13AF60BF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1834873A" w14:textId="4A1F2B5F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323485F3" w14:textId="0911ED58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240398DD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4451437F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529D15EF" w14:textId="1DA31D84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July 2026</w:t>
            </w:r>
          </w:p>
        </w:tc>
        <w:tc>
          <w:tcPr>
            <w:tcW w:w="3443" w:type="dxa"/>
            <w:vAlign w:val="center"/>
          </w:tcPr>
          <w:p w14:paraId="6F5F5673" w14:textId="61CFF3FB" w:rsidR="00E00688" w:rsidRPr="003E78DC" w:rsidRDefault="00A64CDC" w:rsidP="00E00688">
            <w:pPr>
              <w:jc w:val="center"/>
              <w:rPr>
                <w:rFonts w:ascii="Times New Roman" w:hAnsi="Times New Roman" w:cs="Times New Roman"/>
              </w:rPr>
            </w:pPr>
            <w:r w:rsidRPr="003E78DC">
              <w:rPr>
                <w:rFonts w:ascii="Times New Roman" w:hAnsi="Times New Roman" w:cs="Times New Roman"/>
              </w:rPr>
              <w:t>Ethics and Confidentiality Training</w:t>
            </w:r>
            <w:r w:rsidR="003E78DC" w:rsidRPr="003E78DC">
              <w:rPr>
                <w:rFonts w:ascii="Times New Roman" w:hAnsi="Times New Roman" w:cs="Times New Roman"/>
              </w:rPr>
              <w:t>, Method verification/validation and internal audit awareness, Equipment troubleshooting, maintenance and calibration record review.</w:t>
            </w:r>
          </w:p>
        </w:tc>
        <w:tc>
          <w:tcPr>
            <w:tcW w:w="1479" w:type="dxa"/>
            <w:vAlign w:val="center"/>
          </w:tcPr>
          <w:p w14:paraId="378477CF" w14:textId="08B18AA2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6FF507C1" w14:textId="1E20197B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263762DD" w14:textId="507E591A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35D8738E" w14:textId="1A2D16FC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4BD5DC10" w14:textId="7B967850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6668249B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768687CE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20F26C00" w14:textId="1F563BAE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August 2026</w:t>
            </w:r>
          </w:p>
        </w:tc>
        <w:tc>
          <w:tcPr>
            <w:tcW w:w="3443" w:type="dxa"/>
            <w:vAlign w:val="center"/>
          </w:tcPr>
          <w:p w14:paraId="0F260C54" w14:textId="5EC43520" w:rsidR="00E00688" w:rsidRPr="003E78DC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3E78DC">
              <w:rPr>
                <w:rFonts w:ascii="Times New Roman" w:hAnsi="Times New Roman" w:cs="Times New Roman"/>
              </w:rPr>
              <w:t>Basic Lab Techniques and Practical Demonstration of Phosphorus and Zinc Testing</w:t>
            </w:r>
            <w:r w:rsidR="003E78DC" w:rsidRPr="003E78DC">
              <w:rPr>
                <w:rFonts w:ascii="Times New Roman" w:hAnsi="Times New Roman" w:cs="Times New Roman"/>
              </w:rPr>
              <w:t xml:space="preserve">, Sample receipt, </w:t>
            </w:r>
            <w:r w:rsidR="003E78DC" w:rsidRPr="003E78DC">
              <w:rPr>
                <w:rFonts w:ascii="Times New Roman" w:hAnsi="Times New Roman" w:cs="Times New Roman"/>
              </w:rPr>
              <w:lastRenderedPageBreak/>
              <w:t>preparation, storage and traceability, Risk identification, data integrity and continuous improvement.</w:t>
            </w:r>
          </w:p>
        </w:tc>
        <w:tc>
          <w:tcPr>
            <w:tcW w:w="1479" w:type="dxa"/>
            <w:vAlign w:val="center"/>
          </w:tcPr>
          <w:p w14:paraId="41B39B34" w14:textId="4582522B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lastRenderedPageBreak/>
              <w:t>QC LAB</w:t>
            </w:r>
          </w:p>
        </w:tc>
        <w:tc>
          <w:tcPr>
            <w:tcW w:w="1479" w:type="dxa"/>
            <w:vAlign w:val="center"/>
          </w:tcPr>
          <w:p w14:paraId="2255E592" w14:textId="3397280B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5454D70C" w14:textId="48E801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55CACC5D" w14:textId="078D1969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600EDFEE" w14:textId="4F0813CC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35B186A0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00688" w:rsidRPr="00174F46" w14:paraId="4BF45D54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3CAFB40B" w14:textId="344E3D7E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lastRenderedPageBreak/>
              <w:t>September 2026</w:t>
            </w:r>
          </w:p>
        </w:tc>
        <w:tc>
          <w:tcPr>
            <w:tcW w:w="3443" w:type="dxa"/>
            <w:vAlign w:val="center"/>
          </w:tcPr>
          <w:p w14:paraId="3B9AE7CF" w14:textId="1BD3C0F9" w:rsidR="00E00688" w:rsidRPr="003E78DC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3E78DC">
              <w:rPr>
                <w:rFonts w:ascii="Times New Roman" w:hAnsi="Times New Roman" w:cs="Times New Roman"/>
              </w:rPr>
              <w:t>Explanation of Policies and Objectives in Details</w:t>
            </w:r>
            <w:r w:rsidR="003E78DC" w:rsidRPr="003E78DC">
              <w:rPr>
                <w:rFonts w:ascii="Times New Roman" w:hAnsi="Times New Roman" w:cs="Times New Roman"/>
              </w:rPr>
              <w:t>, Basic equipment operation and calibration/logbook check.</w:t>
            </w:r>
          </w:p>
        </w:tc>
        <w:tc>
          <w:tcPr>
            <w:tcW w:w="1479" w:type="dxa"/>
            <w:vAlign w:val="center"/>
          </w:tcPr>
          <w:p w14:paraId="40BBB38F" w14:textId="353D2A71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7BE45A19" w14:textId="0691F311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02617988" w14:textId="282687A1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7080010A" w14:textId="692DE4A8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79B4C408" w14:textId="20A9F193" w:rsidR="00E00688" w:rsidRPr="00174F46" w:rsidRDefault="00E00688" w:rsidP="00E00688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26D1714D" w14:textId="77777777" w:rsidR="00E00688" w:rsidRPr="00174F46" w:rsidRDefault="00E00688" w:rsidP="00E00688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A5A" w:rsidRPr="00174F46" w14:paraId="2648D221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0BD00201" w14:textId="28CC5A87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October 2026</w:t>
            </w:r>
          </w:p>
        </w:tc>
        <w:tc>
          <w:tcPr>
            <w:tcW w:w="3443" w:type="dxa"/>
            <w:vAlign w:val="center"/>
          </w:tcPr>
          <w:p w14:paraId="45E9A645" w14:textId="124FC44D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479" w:type="dxa"/>
            <w:vAlign w:val="center"/>
          </w:tcPr>
          <w:p w14:paraId="2F9C90F7" w14:textId="01CB4313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24721CCA" w14:textId="66C91082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48C728AE" w14:textId="4A8B44AF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1B707700" w14:textId="5BD6D845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44920208" w14:textId="5C33C214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3064CE3D" w14:textId="77777777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A5A" w:rsidRPr="00174F46" w14:paraId="467DE553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0815EDC6" w14:textId="0D938C41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November 2026</w:t>
            </w:r>
          </w:p>
        </w:tc>
        <w:tc>
          <w:tcPr>
            <w:tcW w:w="3443" w:type="dxa"/>
            <w:vAlign w:val="center"/>
          </w:tcPr>
          <w:p w14:paraId="4C4F7BED" w14:textId="46D8794D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Fundamentals of ISO/IEC 17025:2017 Lab Management System and Brief Discussion on SOP’s</w:t>
            </w:r>
          </w:p>
        </w:tc>
        <w:tc>
          <w:tcPr>
            <w:tcW w:w="1479" w:type="dxa"/>
            <w:vAlign w:val="center"/>
          </w:tcPr>
          <w:p w14:paraId="20521961" w14:textId="3D0F96B0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08A44F65" w14:textId="1A14B887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Internal</w:t>
            </w:r>
          </w:p>
        </w:tc>
        <w:tc>
          <w:tcPr>
            <w:tcW w:w="1228" w:type="dxa"/>
            <w:vAlign w:val="center"/>
          </w:tcPr>
          <w:p w14:paraId="22868F2A" w14:textId="27F7DDAC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 Day</w:t>
            </w:r>
          </w:p>
        </w:tc>
        <w:tc>
          <w:tcPr>
            <w:tcW w:w="3003" w:type="dxa"/>
            <w:vAlign w:val="center"/>
          </w:tcPr>
          <w:p w14:paraId="1F2EFDF3" w14:textId="6AFFE606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68D115E3" w14:textId="76286C83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  <w:vAlign w:val="center"/>
          </w:tcPr>
          <w:p w14:paraId="384191A9" w14:textId="77777777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A5A" w:rsidRPr="00174F46" w14:paraId="6C4C0F0E" w14:textId="77777777" w:rsidTr="003E78DC">
        <w:trPr>
          <w:trHeight w:val="487"/>
          <w:jc w:val="center"/>
        </w:trPr>
        <w:tc>
          <w:tcPr>
            <w:tcW w:w="1243" w:type="dxa"/>
            <w:vAlign w:val="center"/>
          </w:tcPr>
          <w:p w14:paraId="581E78F1" w14:textId="172BF40C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2026-2027</w:t>
            </w:r>
          </w:p>
        </w:tc>
        <w:tc>
          <w:tcPr>
            <w:tcW w:w="3443" w:type="dxa"/>
            <w:vAlign w:val="center"/>
          </w:tcPr>
          <w:p w14:paraId="24128A72" w14:textId="087A39A8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76560988" w14:textId="7D725328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5DB8A99B" w14:textId="66B4E497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1228" w:type="dxa"/>
            <w:vAlign w:val="center"/>
          </w:tcPr>
          <w:p w14:paraId="104F7B40" w14:textId="544B32DD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2 Days</w:t>
            </w:r>
          </w:p>
        </w:tc>
        <w:tc>
          <w:tcPr>
            <w:tcW w:w="3003" w:type="dxa"/>
            <w:vAlign w:val="center"/>
          </w:tcPr>
          <w:p w14:paraId="5437F4DB" w14:textId="76EF92D9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PNAC</w:t>
            </w:r>
          </w:p>
        </w:tc>
        <w:tc>
          <w:tcPr>
            <w:tcW w:w="1952" w:type="dxa"/>
            <w:vAlign w:val="center"/>
          </w:tcPr>
          <w:p w14:paraId="01B94EA7" w14:textId="5FE19627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3" w:type="dxa"/>
            <w:vAlign w:val="center"/>
          </w:tcPr>
          <w:p w14:paraId="3D0B0F05" w14:textId="77777777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7A5A" w:rsidRPr="00174F46" w14:paraId="2FD06065" w14:textId="77777777" w:rsidTr="003E78DC">
        <w:trPr>
          <w:trHeight w:val="516"/>
          <w:jc w:val="center"/>
        </w:trPr>
        <w:tc>
          <w:tcPr>
            <w:tcW w:w="1243" w:type="dxa"/>
            <w:vAlign w:val="center"/>
          </w:tcPr>
          <w:p w14:paraId="22DE75F7" w14:textId="1A42CD61" w:rsidR="00597A5A" w:rsidRPr="00174F46" w:rsidRDefault="00597A5A" w:rsidP="00597A5A">
            <w:pPr>
              <w:spacing w:before="120" w:after="120"/>
              <w:ind w:left="-27" w:right="-59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2026-2027</w:t>
            </w:r>
          </w:p>
        </w:tc>
        <w:tc>
          <w:tcPr>
            <w:tcW w:w="3443" w:type="dxa"/>
            <w:vAlign w:val="center"/>
          </w:tcPr>
          <w:p w14:paraId="4B603F53" w14:textId="45021E1C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Assessor Training Course based on ISO/IEC-17025:2017</w:t>
            </w:r>
          </w:p>
        </w:tc>
        <w:tc>
          <w:tcPr>
            <w:tcW w:w="1479" w:type="dxa"/>
            <w:vAlign w:val="center"/>
          </w:tcPr>
          <w:p w14:paraId="466A2EA4" w14:textId="42DF73A0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1479" w:type="dxa"/>
            <w:vAlign w:val="center"/>
          </w:tcPr>
          <w:p w14:paraId="728C1B19" w14:textId="3204012F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1228" w:type="dxa"/>
            <w:vAlign w:val="center"/>
          </w:tcPr>
          <w:p w14:paraId="03F87FE7" w14:textId="4B5386F4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3003" w:type="dxa"/>
            <w:vAlign w:val="center"/>
          </w:tcPr>
          <w:p w14:paraId="6F4F7118" w14:textId="4459D47E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PNAC</w:t>
            </w:r>
          </w:p>
        </w:tc>
        <w:tc>
          <w:tcPr>
            <w:tcW w:w="1952" w:type="dxa"/>
            <w:vAlign w:val="center"/>
          </w:tcPr>
          <w:p w14:paraId="55B29E0D" w14:textId="1FD77C2E" w:rsidR="00597A5A" w:rsidRPr="00174F46" w:rsidRDefault="00597A5A" w:rsidP="00597A5A">
            <w:pPr>
              <w:jc w:val="center"/>
              <w:rPr>
                <w:rFonts w:ascii="Times New Roman" w:hAnsi="Times New Roman" w:cs="Times New Roman"/>
              </w:rPr>
            </w:pPr>
            <w:r w:rsidRPr="00174F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3" w:type="dxa"/>
            <w:vAlign w:val="center"/>
          </w:tcPr>
          <w:p w14:paraId="40664E23" w14:textId="77777777" w:rsidR="00597A5A" w:rsidRPr="00174F46" w:rsidRDefault="00597A5A" w:rsidP="00597A5A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A100309" w14:textId="77777777" w:rsidR="00C50130" w:rsidRPr="00174F46" w:rsidRDefault="00865524" w:rsidP="002810C4">
      <w:pPr>
        <w:tabs>
          <w:tab w:val="center" w:pos="4941"/>
          <w:tab w:val="right" w:pos="14034"/>
        </w:tabs>
        <w:rPr>
          <w:rFonts w:ascii="Times New Roman" w:hAnsi="Times New Roman" w:cs="Times New Roman"/>
          <w:b/>
        </w:rPr>
      </w:pPr>
      <w:r w:rsidRPr="00174F46">
        <w:rPr>
          <w:rFonts w:ascii="Times New Roman" w:hAnsi="Times New Roman" w:cs="Times New Roman"/>
          <w:b/>
        </w:rPr>
        <w:tab/>
      </w:r>
    </w:p>
    <w:p w14:paraId="3CA0F8C3" w14:textId="6FB5E3E1" w:rsidR="007D0E51" w:rsidRPr="00174F46" w:rsidRDefault="007D0E51" w:rsidP="00873A5D">
      <w:pPr>
        <w:tabs>
          <w:tab w:val="center" w:pos="4941"/>
          <w:tab w:val="right" w:pos="14034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2810C4" w:rsidRPr="00174F46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60CF96F5" w:rsidR="002810C4" w:rsidRPr="00174F46" w:rsidRDefault="00A4741A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Prepared b</w:t>
            </w:r>
            <w:r w:rsidR="002810C4"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y:</w:t>
            </w:r>
          </w:p>
          <w:p w14:paraId="5B2AE501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050A5C03" w:rsidR="002810C4" w:rsidRPr="00174F46" w:rsidRDefault="00A4741A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Reviewed b</w:t>
            </w:r>
            <w:r w:rsidR="002810C4"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y:</w:t>
            </w:r>
          </w:p>
          <w:p w14:paraId="783EA18B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278069B8" w:rsidR="002810C4" w:rsidRPr="00174F46" w:rsidRDefault="00A4741A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>
              <w:rPr>
                <w:rFonts w:ascii="Times New Roman" w:hAnsi="Times New Roman" w:cs="Times New Roman"/>
                <w:sz w:val="24"/>
                <w:lang w:val="en-CA" w:eastAsia="en-CA"/>
              </w:rPr>
              <w:t>Approved b</w:t>
            </w:r>
            <w:r w:rsidR="002810C4"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y:</w:t>
            </w:r>
          </w:p>
          <w:p w14:paraId="3D163E43" w14:textId="12E9A4E1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Ahm</w:t>
            </w:r>
            <w:r w:rsidR="00365F7B"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e</w:t>
            </w: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 Umair</w:t>
            </w:r>
          </w:p>
        </w:tc>
      </w:tr>
      <w:tr w:rsidR="002810C4" w:rsidRPr="00174F46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:rsidRPr="00174F46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:rsidRPr="00174F46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Pr="00174F46" w:rsidRDefault="002810C4" w:rsidP="00960CD6">
            <w:pPr>
              <w:tabs>
                <w:tab w:val="center" w:pos="4941"/>
                <w:tab w:val="right" w:pos="9356"/>
              </w:tabs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Pr="00174F46" w:rsidRDefault="002810C4" w:rsidP="00960CD6">
            <w:pPr>
              <w:tabs>
                <w:tab w:val="center" w:pos="4941"/>
                <w:tab w:val="right" w:pos="9356"/>
              </w:tabs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Pr="00174F46" w:rsidRDefault="002810C4" w:rsidP="00960CD6">
            <w:pPr>
              <w:tabs>
                <w:tab w:val="center" w:pos="4941"/>
                <w:tab w:val="right" w:pos="9356"/>
              </w:tabs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bookmarkStart w:id="3" w:name="_GoBack"/>
            <w:bookmarkEnd w:id="3"/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174F46" w:rsidRDefault="00743381" w:rsidP="00873A5D">
      <w:pPr>
        <w:tabs>
          <w:tab w:val="center" w:pos="4941"/>
          <w:tab w:val="right" w:pos="14034"/>
        </w:tabs>
        <w:rPr>
          <w:rFonts w:ascii="Times New Roman" w:hAnsi="Times New Roman" w:cs="Times New Roman"/>
        </w:rPr>
      </w:pPr>
    </w:p>
    <w:sectPr w:rsidR="00743381" w:rsidRPr="00174F46" w:rsidSect="00A4741A">
      <w:headerReference w:type="default" r:id="rId8"/>
      <w:footerReference w:type="default" r:id="rId9"/>
      <w:pgSz w:w="16834" w:h="11909" w:orient="landscape" w:code="9"/>
      <w:pgMar w:top="1296" w:right="1440" w:bottom="720" w:left="1440" w:header="10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F80178" w14:textId="77777777" w:rsidR="00733895" w:rsidRDefault="00733895" w:rsidP="005E2AFE">
      <w:r>
        <w:separator/>
      </w:r>
    </w:p>
  </w:endnote>
  <w:endnote w:type="continuationSeparator" w:id="0">
    <w:p w14:paraId="4CEE97CA" w14:textId="77777777" w:rsidR="00733895" w:rsidRDefault="00733895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031729"/>
      <w:docPartObj>
        <w:docPartGallery w:val="Page Numbers (Bottom of Page)"/>
        <w:docPartUnique/>
      </w:docPartObj>
    </w:sdtPr>
    <w:sdtEndPr/>
    <w:sdtContent>
      <w:sdt>
        <w:sdtPr>
          <w:id w:val="-416558567"/>
          <w:docPartObj>
            <w:docPartGallery w:val="Page Numbers (Top of Page)"/>
            <w:docPartUnique/>
          </w:docPartObj>
        </w:sdtPr>
        <w:sdtEndPr/>
        <w:sdtContent>
          <w:p w14:paraId="4F796954" w14:textId="02B6017C" w:rsidR="00191E00" w:rsidRPr="00C378EF" w:rsidRDefault="002810C4" w:rsidP="00A4741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0CD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60CD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F11F8" w14:textId="77777777" w:rsidR="00733895" w:rsidRDefault="00733895" w:rsidP="005E2AFE">
      <w:r>
        <w:separator/>
      </w:r>
    </w:p>
  </w:footnote>
  <w:footnote w:type="continuationSeparator" w:id="0">
    <w:p w14:paraId="033CC3D0" w14:textId="77777777" w:rsidR="00733895" w:rsidRDefault="00733895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091E9CE5" w:rsidR="002810C4" w:rsidRPr="008F6BD8" w:rsidRDefault="008E4486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ANNUAL </w:t>
          </w:r>
          <w:r w:rsidR="002810C4"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 w:rsidR="002810C4"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466A60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58B7AD0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6A60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466A60" w:rsidRPr="008F6BD8" w:rsidRDefault="00466A60" w:rsidP="00466A6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342C0644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672E2E">
            <w:rPr>
              <w:rFonts w:ascii="Times New Roman" w:hAnsi="Times New Roman"/>
            </w:rPr>
            <w:t>0</w:t>
          </w:r>
        </w:p>
      </w:tc>
    </w:tr>
  </w:tbl>
  <w:p w14:paraId="7857E331" w14:textId="2CAA67D5" w:rsidR="00191E00" w:rsidRDefault="00191E00" w:rsidP="00734E99">
    <w:pPr>
      <w:pStyle w:val="Header"/>
    </w:pPr>
  </w:p>
  <w:p w14:paraId="205E158C" w14:textId="546D540E" w:rsidR="002810C4" w:rsidRDefault="002810C4" w:rsidP="00734E99">
    <w:pPr>
      <w:pStyle w:val="Header"/>
    </w:pPr>
  </w:p>
  <w:p w14:paraId="013E7FC5" w14:textId="55B86482" w:rsidR="002810C4" w:rsidRDefault="002810C4" w:rsidP="00734E99">
    <w:pPr>
      <w:pStyle w:val="Header"/>
    </w:pPr>
  </w:p>
  <w:p w14:paraId="1DF4B50F" w14:textId="77777777" w:rsidR="002810C4" w:rsidRPr="00734E99" w:rsidRDefault="002810C4" w:rsidP="00734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F626E"/>
    <w:rsid w:val="000F69AB"/>
    <w:rsid w:val="00107F19"/>
    <w:rsid w:val="00125EFF"/>
    <w:rsid w:val="00154235"/>
    <w:rsid w:val="00174F46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4B87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65F7B"/>
    <w:rsid w:val="003709EF"/>
    <w:rsid w:val="00376C2F"/>
    <w:rsid w:val="00377995"/>
    <w:rsid w:val="00385B0C"/>
    <w:rsid w:val="00387AFA"/>
    <w:rsid w:val="00395AC2"/>
    <w:rsid w:val="003A4847"/>
    <w:rsid w:val="003C0F93"/>
    <w:rsid w:val="003D2580"/>
    <w:rsid w:val="003D51BF"/>
    <w:rsid w:val="003E20FF"/>
    <w:rsid w:val="003E37F0"/>
    <w:rsid w:val="003E53F5"/>
    <w:rsid w:val="003E78DC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66A60"/>
    <w:rsid w:val="00470047"/>
    <w:rsid w:val="00481C1F"/>
    <w:rsid w:val="00496327"/>
    <w:rsid w:val="00496C80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A5A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063AA"/>
    <w:rsid w:val="00616864"/>
    <w:rsid w:val="00621A22"/>
    <w:rsid w:val="00631EF0"/>
    <w:rsid w:val="006344A5"/>
    <w:rsid w:val="00644F88"/>
    <w:rsid w:val="00652ABC"/>
    <w:rsid w:val="00672E2E"/>
    <w:rsid w:val="00693D29"/>
    <w:rsid w:val="006A1096"/>
    <w:rsid w:val="006A20D1"/>
    <w:rsid w:val="006A6946"/>
    <w:rsid w:val="006B4010"/>
    <w:rsid w:val="006B6F76"/>
    <w:rsid w:val="006C053F"/>
    <w:rsid w:val="006C68F3"/>
    <w:rsid w:val="006D53AF"/>
    <w:rsid w:val="006E3BAE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3895"/>
    <w:rsid w:val="00734E99"/>
    <w:rsid w:val="00735E41"/>
    <w:rsid w:val="007369B5"/>
    <w:rsid w:val="00736CCE"/>
    <w:rsid w:val="00742666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14F9"/>
    <w:rsid w:val="008D2092"/>
    <w:rsid w:val="008D5607"/>
    <w:rsid w:val="008E4486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0CD6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3408A"/>
    <w:rsid w:val="00A4137F"/>
    <w:rsid w:val="00A4741A"/>
    <w:rsid w:val="00A525EC"/>
    <w:rsid w:val="00A56C6C"/>
    <w:rsid w:val="00A63501"/>
    <w:rsid w:val="00A6359C"/>
    <w:rsid w:val="00A64CD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07E2"/>
    <w:rsid w:val="00D737D9"/>
    <w:rsid w:val="00D80CF1"/>
    <w:rsid w:val="00D941F4"/>
    <w:rsid w:val="00DA5F44"/>
    <w:rsid w:val="00DB05A0"/>
    <w:rsid w:val="00DC1BF1"/>
    <w:rsid w:val="00DE59BB"/>
    <w:rsid w:val="00E00076"/>
    <w:rsid w:val="00E00688"/>
    <w:rsid w:val="00E02450"/>
    <w:rsid w:val="00E15A86"/>
    <w:rsid w:val="00E36EDB"/>
    <w:rsid w:val="00E47BF2"/>
    <w:rsid w:val="00E74FF8"/>
    <w:rsid w:val="00E976AE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1AA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951AD"/>
    <w:rsid w:val="00FA42FF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C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CD6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4F1A7-1A95-427C-8B57-EB5AB766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</cp:lastModifiedBy>
  <cp:revision>54</cp:revision>
  <cp:lastPrinted>2026-07-08T10:36:00Z</cp:lastPrinted>
  <dcterms:created xsi:type="dcterms:W3CDTF">2011-01-13T10:30:00Z</dcterms:created>
  <dcterms:modified xsi:type="dcterms:W3CDTF">2026-07-08T10:36:00Z</dcterms:modified>
</cp:coreProperties>
</file>