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4EBCEBFC" w:rsidR="001917AC" w:rsidRPr="00FD0F25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bookmarkEnd w:id="0"/>
      <w:r w:rsidRPr="00FD0F25">
        <w:rPr>
          <w:sz w:val="22"/>
          <w:szCs w:val="22"/>
        </w:rPr>
        <w:t>Employee Name:</w:t>
      </w:r>
      <w:r w:rsidR="005A5A54" w:rsidRPr="00FD0F25">
        <w:rPr>
          <w:sz w:val="22"/>
          <w:szCs w:val="22"/>
        </w:rPr>
        <w:t xml:space="preserve"> </w:t>
      </w:r>
      <w:r w:rsidR="00C70E71" w:rsidRPr="00FD0F25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93"/>
        <w:gridCol w:w="4445"/>
        <w:gridCol w:w="180"/>
      </w:tblGrid>
      <w:tr w:rsidR="001917AC" w:rsidRPr="00FD0F25" w14:paraId="1379DC09" w14:textId="77777777" w:rsidTr="00FD0F25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FD0F25" w:rsidRDefault="001917AC" w:rsidP="001917AC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Employee ID:  </w:t>
            </w:r>
            <w:r w:rsidR="005A5A54" w:rsidRPr="00FD0F25">
              <w:rPr>
                <w:sz w:val="22"/>
                <w:szCs w:val="22"/>
                <w:u w:val="single"/>
              </w:rPr>
              <w:t>N-</w:t>
            </w:r>
            <w:r w:rsidR="007413EC" w:rsidRPr="00FD0F25">
              <w:rPr>
                <w:sz w:val="22"/>
                <w:szCs w:val="22"/>
                <w:u w:val="single"/>
              </w:rPr>
              <w:t>1</w:t>
            </w:r>
            <w:r w:rsidR="00C70E71" w:rsidRPr="00FD0F25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FD0F25" w:rsidRDefault="001917AC" w:rsidP="005A5A54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Designation: </w:t>
            </w:r>
            <w:r w:rsidR="007413EC" w:rsidRPr="00FD0F25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8B4BD2" w14:paraId="726BCAAE" w14:textId="77777777" w:rsidTr="008B4BD2">
        <w:trPr>
          <w:gridAfter w:val="1"/>
          <w:wAfter w:w="180" w:type="dxa"/>
          <w:trHeight w:val="576"/>
        </w:trPr>
        <w:tc>
          <w:tcPr>
            <w:tcW w:w="4822" w:type="dxa"/>
            <w:vAlign w:val="center"/>
            <w:hideMark/>
          </w:tcPr>
          <w:p w14:paraId="5727C7C1" w14:textId="77777777" w:rsidR="008B4BD2" w:rsidRDefault="008B4BD2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December 2025</w:t>
            </w:r>
          </w:p>
        </w:tc>
        <w:tc>
          <w:tcPr>
            <w:tcW w:w="4538" w:type="dxa"/>
            <w:gridSpan w:val="2"/>
            <w:vAlign w:val="center"/>
            <w:hideMark/>
          </w:tcPr>
          <w:p w14:paraId="2C271560" w14:textId="77777777" w:rsidR="008B4BD2" w:rsidRDefault="008B4BD2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December 15, 2025</w:t>
            </w:r>
          </w:p>
        </w:tc>
      </w:tr>
    </w:tbl>
    <w:p w14:paraId="2C4B6801" w14:textId="77777777" w:rsidR="008B4BD2" w:rsidRDefault="008B4BD2" w:rsidP="008B4BD2">
      <w:pPr>
        <w:spacing w:line="360" w:lineRule="auto"/>
        <w:rPr>
          <w:sz w:val="22"/>
          <w:szCs w:val="22"/>
        </w:rPr>
      </w:pPr>
    </w:p>
    <w:p w14:paraId="63E1AC54" w14:textId="77777777" w:rsidR="008B4BD2" w:rsidRDefault="008B4BD2" w:rsidP="008B4BD2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Practical Demonstration of Zinc Testing on UV Vis Spectrophotometer and Stock Sub-Stock Solution Preparation</w:t>
      </w:r>
    </w:p>
    <w:p w14:paraId="4121EED2" w14:textId="639CF4AB" w:rsidR="009C6221" w:rsidRDefault="008B4BD2" w:rsidP="008B4BD2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BC1E1" w14:textId="77777777" w:rsidR="00452FD5" w:rsidRDefault="00452FD5">
      <w:r>
        <w:separator/>
      </w:r>
    </w:p>
  </w:endnote>
  <w:endnote w:type="continuationSeparator" w:id="0">
    <w:p w14:paraId="69D1BC59" w14:textId="77777777" w:rsidR="00452FD5" w:rsidRDefault="00452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29C45" w14:textId="77777777" w:rsidR="00452FD5" w:rsidRDefault="00452FD5">
      <w:r>
        <w:separator/>
      </w:r>
    </w:p>
  </w:footnote>
  <w:footnote w:type="continuationSeparator" w:id="0">
    <w:p w14:paraId="37C7DE34" w14:textId="77777777" w:rsidR="00452FD5" w:rsidRDefault="00452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52FD5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2099"/>
    <w:rsid w:val="008B4BD2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BB50E2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5A87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0F25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8</cp:revision>
  <cp:lastPrinted>2020-09-22T07:05:00Z</cp:lastPrinted>
  <dcterms:created xsi:type="dcterms:W3CDTF">2026-05-04T09:34:00Z</dcterms:created>
  <dcterms:modified xsi:type="dcterms:W3CDTF">2026-05-04T13:55:00Z</dcterms:modified>
</cp:coreProperties>
</file>