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E10512" w14:textId="77777777" w:rsidR="00E31E00" w:rsidRDefault="00000000">
      <w:pPr>
        <w:pStyle w:val="Title"/>
        <w:jc w:val="center"/>
      </w:pPr>
      <w:r>
        <w:t>ABC-Ecom Customer Analytics &amp; Growth Strategy</w:t>
      </w:r>
    </w:p>
    <w:p w14:paraId="748C525C" w14:textId="77777777" w:rsidR="00E31E00" w:rsidRPr="001B01B2" w:rsidRDefault="00000000">
      <w:pPr>
        <w:pStyle w:val="Heading1"/>
        <w:jc w:val="center"/>
        <w:rPr>
          <w:sz w:val="40"/>
          <w:szCs w:val="40"/>
        </w:rPr>
      </w:pPr>
      <w:r w:rsidRPr="001B01B2">
        <w:rPr>
          <w:sz w:val="40"/>
          <w:szCs w:val="40"/>
        </w:rPr>
        <w:t>Executive Summary</w:t>
      </w:r>
    </w:p>
    <w:p w14:paraId="464096EC" w14:textId="77777777" w:rsidR="00E31E00" w:rsidRDefault="00E31E00"/>
    <w:p w14:paraId="3EE2D64A" w14:textId="77777777" w:rsidR="001B01B2" w:rsidRPr="001B01B2" w:rsidRDefault="001B01B2">
      <w:pPr>
        <w:rPr>
          <w:sz w:val="24"/>
          <w:szCs w:val="24"/>
        </w:rPr>
      </w:pPr>
    </w:p>
    <w:p w14:paraId="7FFD9E9F" w14:textId="2078DFB0" w:rsidR="001B01B2" w:rsidRPr="001B01B2" w:rsidRDefault="00000000" w:rsidP="001B01B2">
      <w:pPr>
        <w:rPr>
          <w:sz w:val="28"/>
          <w:szCs w:val="28"/>
        </w:rPr>
      </w:pPr>
      <w:r w:rsidRPr="001B01B2">
        <w:rPr>
          <w:b/>
          <w:sz w:val="28"/>
          <w:szCs w:val="28"/>
        </w:rPr>
        <w:t>Course</w:t>
      </w:r>
      <w:r w:rsidR="001B01B2" w:rsidRPr="001B01B2">
        <w:rPr>
          <w:b/>
          <w:sz w:val="28"/>
          <w:szCs w:val="28"/>
        </w:rPr>
        <w:tab/>
      </w:r>
      <w:r w:rsidRPr="001B01B2">
        <w:rPr>
          <w:b/>
          <w:sz w:val="28"/>
          <w:szCs w:val="28"/>
        </w:rPr>
        <w:t xml:space="preserve">: </w:t>
      </w:r>
      <w:r w:rsidRPr="001B01B2">
        <w:rPr>
          <w:sz w:val="28"/>
          <w:szCs w:val="28"/>
        </w:rPr>
        <w:t>MAH601 Marketing Analytics</w:t>
      </w:r>
      <w:r w:rsidRPr="001B01B2">
        <w:rPr>
          <w:sz w:val="28"/>
          <w:szCs w:val="28"/>
        </w:rPr>
        <w:br/>
      </w:r>
      <w:r w:rsidRPr="001B01B2">
        <w:rPr>
          <w:b/>
          <w:sz w:val="28"/>
          <w:szCs w:val="28"/>
        </w:rPr>
        <w:t>Instructor</w:t>
      </w:r>
      <w:r w:rsidR="001B01B2" w:rsidRPr="001B01B2">
        <w:rPr>
          <w:b/>
          <w:sz w:val="28"/>
          <w:szCs w:val="28"/>
        </w:rPr>
        <w:tab/>
      </w:r>
      <w:r w:rsidRPr="001B01B2">
        <w:rPr>
          <w:b/>
          <w:sz w:val="28"/>
          <w:szCs w:val="28"/>
        </w:rPr>
        <w:t xml:space="preserve">: </w:t>
      </w:r>
      <w:proofErr w:type="spellStart"/>
      <w:r w:rsidRPr="001B01B2">
        <w:rPr>
          <w:sz w:val="28"/>
          <w:szCs w:val="28"/>
        </w:rPr>
        <w:t>Zubaeerul</w:t>
      </w:r>
      <w:proofErr w:type="spellEnd"/>
      <w:r w:rsidRPr="001B01B2">
        <w:rPr>
          <w:sz w:val="28"/>
          <w:szCs w:val="28"/>
        </w:rPr>
        <w:t xml:space="preserve"> Islam</w:t>
      </w:r>
    </w:p>
    <w:p w14:paraId="0AEB1EA8" w14:textId="6176F481" w:rsidR="001B01B2" w:rsidRPr="001B01B2" w:rsidRDefault="00000000" w:rsidP="001B01B2">
      <w:pPr>
        <w:rPr>
          <w:sz w:val="28"/>
          <w:szCs w:val="28"/>
        </w:rPr>
      </w:pPr>
      <w:r w:rsidRPr="001B01B2">
        <w:rPr>
          <w:sz w:val="28"/>
          <w:szCs w:val="28"/>
        </w:rPr>
        <w:br/>
      </w:r>
      <w:r w:rsidRPr="001B01B2">
        <w:rPr>
          <w:b/>
          <w:sz w:val="28"/>
          <w:szCs w:val="28"/>
        </w:rPr>
        <w:t>Student</w:t>
      </w:r>
      <w:r w:rsidR="001B01B2" w:rsidRPr="001B01B2">
        <w:rPr>
          <w:b/>
          <w:sz w:val="28"/>
          <w:szCs w:val="28"/>
        </w:rPr>
        <w:tab/>
      </w:r>
      <w:r w:rsidRPr="001B01B2">
        <w:rPr>
          <w:b/>
          <w:sz w:val="28"/>
          <w:szCs w:val="28"/>
        </w:rPr>
        <w:t xml:space="preserve">: </w:t>
      </w:r>
      <w:r w:rsidRPr="001B01B2">
        <w:rPr>
          <w:sz w:val="28"/>
          <w:szCs w:val="28"/>
        </w:rPr>
        <w:t>Md Fahim Shahriar Chowdhury</w:t>
      </w:r>
      <w:r w:rsidRPr="001B01B2">
        <w:rPr>
          <w:sz w:val="28"/>
          <w:szCs w:val="28"/>
        </w:rPr>
        <w:br/>
      </w:r>
      <w:r w:rsidRPr="001B01B2">
        <w:rPr>
          <w:b/>
          <w:sz w:val="28"/>
          <w:szCs w:val="28"/>
        </w:rPr>
        <w:t>Student ID</w:t>
      </w:r>
      <w:r w:rsidR="001B01B2" w:rsidRPr="001B01B2">
        <w:rPr>
          <w:b/>
          <w:sz w:val="28"/>
          <w:szCs w:val="28"/>
        </w:rPr>
        <w:tab/>
      </w:r>
      <w:r w:rsidRPr="001B01B2">
        <w:rPr>
          <w:b/>
          <w:sz w:val="28"/>
          <w:szCs w:val="28"/>
        </w:rPr>
        <w:t xml:space="preserve">: </w:t>
      </w:r>
      <w:r w:rsidRPr="001B01B2">
        <w:rPr>
          <w:sz w:val="28"/>
          <w:szCs w:val="28"/>
        </w:rPr>
        <w:t>243000561</w:t>
      </w:r>
    </w:p>
    <w:p w14:paraId="2682D806" w14:textId="77777777" w:rsidR="001B01B2" w:rsidRDefault="001B01B2" w:rsidP="001B01B2">
      <w:pPr>
        <w:rPr>
          <w:sz w:val="24"/>
          <w:szCs w:val="24"/>
        </w:rPr>
      </w:pPr>
    </w:p>
    <w:p w14:paraId="73A3D8D2" w14:textId="77777777" w:rsidR="001B01B2" w:rsidRDefault="001B01B2" w:rsidP="001B01B2">
      <w:pPr>
        <w:rPr>
          <w:sz w:val="24"/>
          <w:szCs w:val="24"/>
        </w:rPr>
      </w:pPr>
    </w:p>
    <w:p w14:paraId="7A34918F" w14:textId="77777777" w:rsidR="001B01B2" w:rsidRDefault="001B01B2" w:rsidP="001B01B2">
      <w:pPr>
        <w:rPr>
          <w:sz w:val="24"/>
          <w:szCs w:val="24"/>
        </w:rPr>
      </w:pPr>
    </w:p>
    <w:p w14:paraId="00DD1FB7" w14:textId="77777777" w:rsidR="001B01B2" w:rsidRDefault="001B01B2" w:rsidP="001B01B2">
      <w:pPr>
        <w:rPr>
          <w:sz w:val="24"/>
          <w:szCs w:val="24"/>
        </w:rPr>
      </w:pPr>
    </w:p>
    <w:p w14:paraId="7E26A86C" w14:textId="77777777" w:rsidR="001B01B2" w:rsidRDefault="001B01B2" w:rsidP="001B01B2">
      <w:pPr>
        <w:rPr>
          <w:sz w:val="24"/>
          <w:szCs w:val="24"/>
        </w:rPr>
      </w:pPr>
    </w:p>
    <w:p w14:paraId="36EAAD2F" w14:textId="3E16722B" w:rsidR="00E31E00" w:rsidRPr="001B01B2" w:rsidRDefault="00000000" w:rsidP="001B01B2">
      <w:pPr>
        <w:rPr>
          <w:sz w:val="24"/>
          <w:szCs w:val="24"/>
        </w:rPr>
      </w:pPr>
      <w:r w:rsidRPr="001B01B2">
        <w:rPr>
          <w:sz w:val="24"/>
          <w:szCs w:val="24"/>
        </w:rPr>
        <w:br/>
      </w:r>
      <w:r w:rsidRPr="001B01B2">
        <w:rPr>
          <w:b/>
          <w:sz w:val="24"/>
          <w:szCs w:val="24"/>
        </w:rPr>
        <w:t xml:space="preserve">Date: </w:t>
      </w:r>
      <w:r w:rsidRPr="001B01B2">
        <w:rPr>
          <w:sz w:val="24"/>
          <w:szCs w:val="24"/>
        </w:rPr>
        <w:t>July 2025</w:t>
      </w:r>
      <w:r w:rsidRPr="001B01B2">
        <w:rPr>
          <w:sz w:val="24"/>
          <w:szCs w:val="24"/>
        </w:rPr>
        <w:br/>
      </w:r>
      <w:r w:rsidRPr="001B01B2">
        <w:rPr>
          <w:b/>
          <w:sz w:val="24"/>
          <w:szCs w:val="24"/>
        </w:rPr>
        <w:t xml:space="preserve">Dataset: </w:t>
      </w:r>
      <w:r w:rsidRPr="001B01B2">
        <w:rPr>
          <w:sz w:val="24"/>
          <w:szCs w:val="24"/>
        </w:rPr>
        <w:t>UK E-Commerce Transactions (2010-2011)</w:t>
      </w:r>
    </w:p>
    <w:p w14:paraId="6402A88F" w14:textId="77777777" w:rsidR="00E31E00" w:rsidRDefault="00000000">
      <w:r>
        <w:br w:type="page"/>
      </w:r>
    </w:p>
    <w:p w14:paraId="55095089" w14:textId="77777777" w:rsidR="00E31E00" w:rsidRDefault="00000000">
      <w:pPr>
        <w:pStyle w:val="Heading1"/>
      </w:pPr>
      <w:r>
        <w:lastRenderedPageBreak/>
        <w:t>Project Overview</w:t>
      </w:r>
    </w:p>
    <w:p w14:paraId="13BD60C3" w14:textId="3CEB484F" w:rsidR="001242B3" w:rsidRDefault="00000000" w:rsidP="001B01B2">
      <w:pPr>
        <w:jc w:val="both"/>
      </w:pPr>
      <w:r>
        <w:t>ABC-Ecom, a UK-based online retailer, commissioned a comprehensive customer analytics study to optimize customer relationships and drive sustainable revenue growth. This analysis leverages advanced RFM (Recency, Frequency, Monetary) segmentation and machine learning-based Customer Lifetime Value (CLTV) prediction to provide actionable insights for strategic decision-</w:t>
      </w:r>
      <w:r w:rsidR="001B01B2">
        <w:t xml:space="preserve">making. </w:t>
      </w:r>
    </w:p>
    <w:p w14:paraId="558630F9" w14:textId="5BA08E48" w:rsidR="00E31E00" w:rsidRPr="001242B3" w:rsidRDefault="001B01B2" w:rsidP="001B01B2">
      <w:pPr>
        <w:jc w:val="both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1242B3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Key</w:t>
      </w:r>
      <w:r w:rsidR="00000000" w:rsidRPr="001242B3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Takeaways from RFM and CLTV Analysis</w:t>
      </w:r>
      <w:r w:rsidR="001242B3" w:rsidRPr="001242B3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:</w:t>
      </w:r>
    </w:p>
    <w:p w14:paraId="493F05B4" w14:textId="76E60041" w:rsidR="001242B3" w:rsidRPr="001242B3" w:rsidRDefault="001242B3" w:rsidP="001242B3">
      <w:pPr>
        <w:pStyle w:val="Heading2"/>
      </w:pPr>
      <w:r>
        <w:t>Results of RFM Segmentation</w:t>
      </w:r>
    </w:p>
    <w:tbl>
      <w:tblPr>
        <w:tblStyle w:val="LightGrid-Accent1"/>
        <w:tblW w:w="0" w:type="auto"/>
        <w:tblInd w:w="288" w:type="dxa"/>
        <w:tblLook w:val="04A0" w:firstRow="1" w:lastRow="0" w:firstColumn="1" w:lastColumn="0" w:noHBand="0" w:noVBand="1"/>
      </w:tblPr>
      <w:tblGrid>
        <w:gridCol w:w="1800"/>
        <w:gridCol w:w="1440"/>
        <w:gridCol w:w="1440"/>
        <w:gridCol w:w="1350"/>
        <w:gridCol w:w="1530"/>
        <w:gridCol w:w="1728"/>
      </w:tblGrid>
      <w:tr w:rsidR="00E31E00" w14:paraId="3ABE2B5B" w14:textId="77777777" w:rsidTr="001B01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  <w:vAlign w:val="center"/>
          </w:tcPr>
          <w:p w14:paraId="75EECC10" w14:textId="77777777" w:rsidR="00E31E00" w:rsidRDefault="00000000" w:rsidP="001B01B2">
            <w:pPr>
              <w:jc w:val="center"/>
            </w:pPr>
            <w:r>
              <w:t>Segment</w:t>
            </w:r>
          </w:p>
        </w:tc>
        <w:tc>
          <w:tcPr>
            <w:tcW w:w="1440" w:type="dxa"/>
            <w:vAlign w:val="center"/>
          </w:tcPr>
          <w:p w14:paraId="65178097" w14:textId="77777777" w:rsidR="00E31E00" w:rsidRDefault="00000000" w:rsidP="001B01B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Customer Count</w:t>
            </w:r>
          </w:p>
        </w:tc>
        <w:tc>
          <w:tcPr>
            <w:tcW w:w="1440" w:type="dxa"/>
            <w:vAlign w:val="center"/>
          </w:tcPr>
          <w:p w14:paraId="51AD0795" w14:textId="77777777" w:rsidR="00E31E00" w:rsidRDefault="00000000" w:rsidP="001B01B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% of Base</w:t>
            </w:r>
          </w:p>
        </w:tc>
        <w:tc>
          <w:tcPr>
            <w:tcW w:w="1350" w:type="dxa"/>
            <w:vAlign w:val="center"/>
          </w:tcPr>
          <w:p w14:paraId="7608BA17" w14:textId="77777777" w:rsidR="00E31E00" w:rsidRDefault="00000000" w:rsidP="001B01B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Total Revenue</w:t>
            </w:r>
          </w:p>
        </w:tc>
        <w:tc>
          <w:tcPr>
            <w:tcW w:w="1530" w:type="dxa"/>
            <w:vAlign w:val="center"/>
          </w:tcPr>
          <w:p w14:paraId="47D7F1D3" w14:textId="77777777" w:rsidR="00E31E00" w:rsidRDefault="00000000" w:rsidP="001B01B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% of Revenue</w:t>
            </w:r>
          </w:p>
        </w:tc>
        <w:tc>
          <w:tcPr>
            <w:tcW w:w="1728" w:type="dxa"/>
            <w:vAlign w:val="center"/>
          </w:tcPr>
          <w:p w14:paraId="3B1C8A04" w14:textId="77777777" w:rsidR="001B01B2" w:rsidRDefault="00000000" w:rsidP="001B01B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Avg. Revenue</w:t>
            </w:r>
          </w:p>
          <w:p w14:paraId="42651407" w14:textId="557D185D" w:rsidR="00E31E00" w:rsidRDefault="00000000" w:rsidP="001B01B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/Customer</w:t>
            </w:r>
          </w:p>
        </w:tc>
      </w:tr>
      <w:tr w:rsidR="001B01B2" w14:paraId="10B5FDA7" w14:textId="77777777" w:rsidTr="001B01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  <w:vAlign w:val="center"/>
          </w:tcPr>
          <w:p w14:paraId="2C922198" w14:textId="77777777" w:rsidR="00E31E00" w:rsidRDefault="00000000" w:rsidP="001B01B2">
            <w:pPr>
              <w:jc w:val="center"/>
            </w:pPr>
            <w:r>
              <w:t>Goldmine</w:t>
            </w:r>
          </w:p>
        </w:tc>
        <w:tc>
          <w:tcPr>
            <w:tcW w:w="1440" w:type="dxa"/>
            <w:vAlign w:val="center"/>
          </w:tcPr>
          <w:p w14:paraId="7D1F8E65" w14:textId="77777777" w:rsidR="00E31E00" w:rsidRDefault="00000000" w:rsidP="001B01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967 (22%)</w:t>
            </w:r>
          </w:p>
        </w:tc>
        <w:tc>
          <w:tcPr>
            <w:tcW w:w="1440" w:type="dxa"/>
            <w:vAlign w:val="center"/>
          </w:tcPr>
          <w:p w14:paraId="3EA6B227" w14:textId="77777777" w:rsidR="00E31E00" w:rsidRDefault="00000000" w:rsidP="001B01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22.1%</w:t>
            </w:r>
          </w:p>
        </w:tc>
        <w:tc>
          <w:tcPr>
            <w:tcW w:w="1350" w:type="dxa"/>
            <w:vAlign w:val="center"/>
          </w:tcPr>
          <w:p w14:paraId="1C0D4694" w14:textId="77777777" w:rsidR="00E31E00" w:rsidRDefault="00000000" w:rsidP="001B01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£5.62M</w:t>
            </w:r>
          </w:p>
        </w:tc>
        <w:tc>
          <w:tcPr>
            <w:tcW w:w="1530" w:type="dxa"/>
            <w:vAlign w:val="center"/>
          </w:tcPr>
          <w:p w14:paraId="44596F63" w14:textId="77777777" w:rsidR="00E31E00" w:rsidRDefault="00000000" w:rsidP="001B01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68.0%</w:t>
            </w:r>
          </w:p>
        </w:tc>
        <w:tc>
          <w:tcPr>
            <w:tcW w:w="1728" w:type="dxa"/>
            <w:vAlign w:val="center"/>
          </w:tcPr>
          <w:p w14:paraId="3612F7B7" w14:textId="77777777" w:rsidR="00E31E00" w:rsidRDefault="00000000" w:rsidP="001B01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£5,811</w:t>
            </w:r>
          </w:p>
        </w:tc>
      </w:tr>
      <w:tr w:rsidR="00E31E00" w14:paraId="50467DE6" w14:textId="77777777" w:rsidTr="001B01B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  <w:vAlign w:val="center"/>
          </w:tcPr>
          <w:p w14:paraId="30D09ECD" w14:textId="77777777" w:rsidR="00E31E00" w:rsidRDefault="00000000" w:rsidP="001B01B2">
            <w:pPr>
              <w:jc w:val="center"/>
            </w:pPr>
            <w:r>
              <w:t>Steady Spenders</w:t>
            </w:r>
          </w:p>
        </w:tc>
        <w:tc>
          <w:tcPr>
            <w:tcW w:w="1440" w:type="dxa"/>
            <w:vAlign w:val="center"/>
          </w:tcPr>
          <w:p w14:paraId="4E68DB9D" w14:textId="77777777" w:rsidR="00E31E00" w:rsidRDefault="00000000" w:rsidP="001B01B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1,211 (28%)</w:t>
            </w:r>
          </w:p>
        </w:tc>
        <w:tc>
          <w:tcPr>
            <w:tcW w:w="1440" w:type="dxa"/>
            <w:vAlign w:val="center"/>
          </w:tcPr>
          <w:p w14:paraId="27BDF845" w14:textId="77777777" w:rsidR="00E31E00" w:rsidRDefault="00000000" w:rsidP="001B01B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27.7%</w:t>
            </w:r>
          </w:p>
        </w:tc>
        <w:tc>
          <w:tcPr>
            <w:tcW w:w="1350" w:type="dxa"/>
            <w:vAlign w:val="center"/>
          </w:tcPr>
          <w:p w14:paraId="3DEA2790" w14:textId="77777777" w:rsidR="00E31E00" w:rsidRDefault="00000000" w:rsidP="001B01B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£1.84M</w:t>
            </w:r>
          </w:p>
        </w:tc>
        <w:tc>
          <w:tcPr>
            <w:tcW w:w="1530" w:type="dxa"/>
            <w:vAlign w:val="center"/>
          </w:tcPr>
          <w:p w14:paraId="5AFC9780" w14:textId="77777777" w:rsidR="00E31E00" w:rsidRDefault="00000000" w:rsidP="001B01B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22.3%</w:t>
            </w:r>
          </w:p>
        </w:tc>
        <w:tc>
          <w:tcPr>
            <w:tcW w:w="1728" w:type="dxa"/>
            <w:vAlign w:val="center"/>
          </w:tcPr>
          <w:p w14:paraId="274D01B0" w14:textId="77777777" w:rsidR="00E31E00" w:rsidRDefault="00000000" w:rsidP="001B01B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£1,523</w:t>
            </w:r>
          </w:p>
        </w:tc>
      </w:tr>
      <w:tr w:rsidR="001B01B2" w14:paraId="226DB243" w14:textId="77777777" w:rsidTr="001B01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  <w:vAlign w:val="center"/>
          </w:tcPr>
          <w:p w14:paraId="3B58CCE7" w14:textId="77777777" w:rsidR="00E31E00" w:rsidRDefault="00000000" w:rsidP="001B01B2">
            <w:pPr>
              <w:jc w:val="center"/>
            </w:pPr>
            <w:r>
              <w:t>Other</w:t>
            </w:r>
          </w:p>
        </w:tc>
        <w:tc>
          <w:tcPr>
            <w:tcW w:w="1440" w:type="dxa"/>
            <w:vAlign w:val="center"/>
          </w:tcPr>
          <w:p w14:paraId="58B9866B" w14:textId="77777777" w:rsidR="00E31E00" w:rsidRDefault="00000000" w:rsidP="001B01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1,024 (23%)</w:t>
            </w:r>
          </w:p>
        </w:tc>
        <w:tc>
          <w:tcPr>
            <w:tcW w:w="1440" w:type="dxa"/>
            <w:vAlign w:val="center"/>
          </w:tcPr>
          <w:p w14:paraId="6066A22B" w14:textId="77777777" w:rsidR="00E31E00" w:rsidRDefault="00000000" w:rsidP="001B01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23.4%</w:t>
            </w:r>
          </w:p>
        </w:tc>
        <w:tc>
          <w:tcPr>
            <w:tcW w:w="1350" w:type="dxa"/>
            <w:vAlign w:val="center"/>
          </w:tcPr>
          <w:p w14:paraId="5C6829A8" w14:textId="77777777" w:rsidR="00E31E00" w:rsidRDefault="00000000" w:rsidP="001B01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£374K</w:t>
            </w:r>
          </w:p>
        </w:tc>
        <w:tc>
          <w:tcPr>
            <w:tcW w:w="1530" w:type="dxa"/>
            <w:vAlign w:val="center"/>
          </w:tcPr>
          <w:p w14:paraId="2312EA4D" w14:textId="77777777" w:rsidR="00E31E00" w:rsidRDefault="00000000" w:rsidP="001B01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4.5%</w:t>
            </w:r>
          </w:p>
        </w:tc>
        <w:tc>
          <w:tcPr>
            <w:tcW w:w="1728" w:type="dxa"/>
            <w:vAlign w:val="center"/>
          </w:tcPr>
          <w:p w14:paraId="27B33E67" w14:textId="77777777" w:rsidR="00E31E00" w:rsidRDefault="00000000" w:rsidP="001B01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£365</w:t>
            </w:r>
          </w:p>
        </w:tc>
      </w:tr>
      <w:tr w:rsidR="00E31E00" w14:paraId="4A352294" w14:textId="77777777" w:rsidTr="001B01B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  <w:vAlign w:val="center"/>
          </w:tcPr>
          <w:p w14:paraId="655C7AB2" w14:textId="77777777" w:rsidR="00E31E00" w:rsidRDefault="00000000" w:rsidP="001B01B2">
            <w:pPr>
              <w:jc w:val="center"/>
            </w:pPr>
            <w:r>
              <w:t>Silent Leads</w:t>
            </w:r>
          </w:p>
        </w:tc>
        <w:tc>
          <w:tcPr>
            <w:tcW w:w="1440" w:type="dxa"/>
            <w:vAlign w:val="center"/>
          </w:tcPr>
          <w:p w14:paraId="27DBEE02" w14:textId="77777777" w:rsidR="00E31E00" w:rsidRDefault="00000000" w:rsidP="001B01B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805 (18%)</w:t>
            </w:r>
          </w:p>
        </w:tc>
        <w:tc>
          <w:tcPr>
            <w:tcW w:w="1440" w:type="dxa"/>
            <w:vAlign w:val="center"/>
          </w:tcPr>
          <w:p w14:paraId="3B46996B" w14:textId="77777777" w:rsidR="00E31E00" w:rsidRDefault="00000000" w:rsidP="001B01B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18.4%</w:t>
            </w:r>
          </w:p>
        </w:tc>
        <w:tc>
          <w:tcPr>
            <w:tcW w:w="1350" w:type="dxa"/>
            <w:vAlign w:val="center"/>
          </w:tcPr>
          <w:p w14:paraId="1E787DC8" w14:textId="77777777" w:rsidR="00E31E00" w:rsidRDefault="00000000" w:rsidP="001B01B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£161K</w:t>
            </w:r>
          </w:p>
        </w:tc>
        <w:tc>
          <w:tcPr>
            <w:tcW w:w="1530" w:type="dxa"/>
            <w:vAlign w:val="center"/>
          </w:tcPr>
          <w:p w14:paraId="0F7E2851" w14:textId="77777777" w:rsidR="00E31E00" w:rsidRDefault="00000000" w:rsidP="001B01B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2.0%</w:t>
            </w:r>
          </w:p>
        </w:tc>
        <w:tc>
          <w:tcPr>
            <w:tcW w:w="1728" w:type="dxa"/>
            <w:vAlign w:val="center"/>
          </w:tcPr>
          <w:p w14:paraId="75DD69EA" w14:textId="77777777" w:rsidR="00E31E00" w:rsidRDefault="00000000" w:rsidP="001B01B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£200</w:t>
            </w:r>
          </w:p>
        </w:tc>
      </w:tr>
      <w:tr w:rsidR="001B01B2" w14:paraId="46121023" w14:textId="77777777" w:rsidTr="001B01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  <w:vAlign w:val="center"/>
          </w:tcPr>
          <w:p w14:paraId="737C693F" w14:textId="77777777" w:rsidR="00E31E00" w:rsidRDefault="00000000" w:rsidP="001B01B2">
            <w:pPr>
              <w:jc w:val="center"/>
            </w:pPr>
            <w:r>
              <w:t>Slipping Stars</w:t>
            </w:r>
          </w:p>
        </w:tc>
        <w:tc>
          <w:tcPr>
            <w:tcW w:w="1440" w:type="dxa"/>
            <w:vAlign w:val="center"/>
          </w:tcPr>
          <w:p w14:paraId="06DE7BCB" w14:textId="77777777" w:rsidR="00E31E00" w:rsidRDefault="00000000" w:rsidP="001B01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226 (5%)</w:t>
            </w:r>
          </w:p>
        </w:tc>
        <w:tc>
          <w:tcPr>
            <w:tcW w:w="1440" w:type="dxa"/>
            <w:vAlign w:val="center"/>
          </w:tcPr>
          <w:p w14:paraId="203FCF6C" w14:textId="77777777" w:rsidR="00E31E00" w:rsidRDefault="00000000" w:rsidP="001B01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5.2%</w:t>
            </w:r>
          </w:p>
        </w:tc>
        <w:tc>
          <w:tcPr>
            <w:tcW w:w="1350" w:type="dxa"/>
            <w:vAlign w:val="center"/>
          </w:tcPr>
          <w:p w14:paraId="4B05304F" w14:textId="77777777" w:rsidR="00E31E00" w:rsidRDefault="00000000" w:rsidP="001B01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£61K</w:t>
            </w:r>
          </w:p>
        </w:tc>
        <w:tc>
          <w:tcPr>
            <w:tcW w:w="1530" w:type="dxa"/>
            <w:vAlign w:val="center"/>
          </w:tcPr>
          <w:p w14:paraId="211B2AE1" w14:textId="77777777" w:rsidR="00E31E00" w:rsidRDefault="00000000" w:rsidP="001B01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0.7%</w:t>
            </w:r>
          </w:p>
        </w:tc>
        <w:tc>
          <w:tcPr>
            <w:tcW w:w="1728" w:type="dxa"/>
            <w:vAlign w:val="center"/>
          </w:tcPr>
          <w:p w14:paraId="2A48CDF6" w14:textId="77777777" w:rsidR="00E31E00" w:rsidRDefault="00000000" w:rsidP="001B01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£269</w:t>
            </w:r>
          </w:p>
        </w:tc>
      </w:tr>
      <w:tr w:rsidR="00E31E00" w14:paraId="4F9961AA" w14:textId="77777777" w:rsidTr="001B01B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  <w:vAlign w:val="center"/>
          </w:tcPr>
          <w:p w14:paraId="3E01EA47" w14:textId="77777777" w:rsidR="00E31E00" w:rsidRDefault="00000000" w:rsidP="001B01B2">
            <w:pPr>
              <w:jc w:val="center"/>
            </w:pPr>
            <w:r>
              <w:t>One-Time Wonders</w:t>
            </w:r>
          </w:p>
        </w:tc>
        <w:tc>
          <w:tcPr>
            <w:tcW w:w="1440" w:type="dxa"/>
            <w:vAlign w:val="center"/>
          </w:tcPr>
          <w:p w14:paraId="6A857E48" w14:textId="77777777" w:rsidR="00E31E00" w:rsidRDefault="00000000" w:rsidP="001B01B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139 (3%)</w:t>
            </w:r>
          </w:p>
        </w:tc>
        <w:tc>
          <w:tcPr>
            <w:tcW w:w="1440" w:type="dxa"/>
            <w:vAlign w:val="center"/>
          </w:tcPr>
          <w:p w14:paraId="1E4A7DDB" w14:textId="77777777" w:rsidR="00E31E00" w:rsidRDefault="00000000" w:rsidP="001B01B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3.2%</w:t>
            </w:r>
          </w:p>
        </w:tc>
        <w:tc>
          <w:tcPr>
            <w:tcW w:w="1350" w:type="dxa"/>
            <w:vAlign w:val="center"/>
          </w:tcPr>
          <w:p w14:paraId="2ACAEB0A" w14:textId="77777777" w:rsidR="00E31E00" w:rsidRDefault="00000000" w:rsidP="001B01B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£218K</w:t>
            </w:r>
          </w:p>
        </w:tc>
        <w:tc>
          <w:tcPr>
            <w:tcW w:w="1530" w:type="dxa"/>
            <w:vAlign w:val="center"/>
          </w:tcPr>
          <w:p w14:paraId="45A7A61D" w14:textId="77777777" w:rsidR="00E31E00" w:rsidRDefault="00000000" w:rsidP="001B01B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2.6%</w:t>
            </w:r>
          </w:p>
        </w:tc>
        <w:tc>
          <w:tcPr>
            <w:tcW w:w="1728" w:type="dxa"/>
            <w:vAlign w:val="center"/>
          </w:tcPr>
          <w:p w14:paraId="4B9C8B50" w14:textId="77777777" w:rsidR="00E31E00" w:rsidRDefault="00000000" w:rsidP="001B01B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£1,569</w:t>
            </w:r>
          </w:p>
        </w:tc>
      </w:tr>
    </w:tbl>
    <w:p w14:paraId="4A449C49" w14:textId="77777777" w:rsidR="00E31E00" w:rsidRDefault="00000000">
      <w:pPr>
        <w:pStyle w:val="Heading2"/>
      </w:pPr>
      <w:r>
        <w:t>CLTV Model Performance</w:t>
      </w:r>
    </w:p>
    <w:p w14:paraId="452C7B14" w14:textId="417B82D1" w:rsidR="00E31E00" w:rsidRDefault="00000000" w:rsidP="001242B3">
      <w:pPr>
        <w:pStyle w:val="ListParagraph"/>
        <w:numPr>
          <w:ilvl w:val="0"/>
          <w:numId w:val="15"/>
        </w:numPr>
      </w:pPr>
      <w:r>
        <w:t>Algorithm: Gradient Boosting Regressor (100 estimators)</w:t>
      </w:r>
    </w:p>
    <w:p w14:paraId="567A90F2" w14:textId="72B41483" w:rsidR="00E31E00" w:rsidRDefault="00000000" w:rsidP="001242B3">
      <w:pPr>
        <w:pStyle w:val="ListParagraph"/>
        <w:numPr>
          <w:ilvl w:val="0"/>
          <w:numId w:val="15"/>
        </w:numPr>
      </w:pPr>
      <w:r>
        <w:t>Model Accuracy: R² = 0.848 (84.8% variance explained)</w:t>
      </w:r>
    </w:p>
    <w:p w14:paraId="37177639" w14:textId="641C82FA" w:rsidR="00E31E00" w:rsidRDefault="00000000" w:rsidP="001242B3">
      <w:pPr>
        <w:pStyle w:val="ListParagraph"/>
        <w:numPr>
          <w:ilvl w:val="0"/>
          <w:numId w:val="15"/>
        </w:numPr>
      </w:pPr>
      <w:r>
        <w:t>Prediction Error: MAE = £350.69</w:t>
      </w:r>
    </w:p>
    <w:p w14:paraId="1A1F282D" w14:textId="109C689F" w:rsidR="00E31E00" w:rsidRDefault="00000000" w:rsidP="001242B3">
      <w:pPr>
        <w:pStyle w:val="ListParagraph"/>
        <w:numPr>
          <w:ilvl w:val="0"/>
          <w:numId w:val="15"/>
        </w:numPr>
      </w:pPr>
      <w:r>
        <w:t>Features Used: 17 behavioral and transactional variables</w:t>
      </w:r>
    </w:p>
    <w:p w14:paraId="3854F40E" w14:textId="2FC13531" w:rsidR="00E31E00" w:rsidRDefault="00000000" w:rsidP="001242B3">
      <w:pPr>
        <w:pStyle w:val="ListParagraph"/>
        <w:numPr>
          <w:ilvl w:val="0"/>
          <w:numId w:val="15"/>
        </w:numPr>
      </w:pPr>
      <w:r>
        <w:t>Top Predictors: Historical monetary value, purchase frequency, recency</w:t>
      </w:r>
    </w:p>
    <w:p w14:paraId="2E238F49" w14:textId="77777777" w:rsidR="00E31E00" w:rsidRDefault="00000000">
      <w:pPr>
        <w:pStyle w:val="Heading2"/>
      </w:pPr>
      <w:r>
        <w:t>Critical Business Insights</w:t>
      </w:r>
    </w:p>
    <w:p w14:paraId="253CA0F6" w14:textId="5F089EA0" w:rsidR="00E31E00" w:rsidRDefault="00000000" w:rsidP="001242B3">
      <w:pPr>
        <w:pStyle w:val="ListParagraph"/>
        <w:numPr>
          <w:ilvl w:val="0"/>
          <w:numId w:val="17"/>
        </w:numPr>
      </w:pPr>
      <w:r>
        <w:t>Revenue Concentration Risk: Top 22% of customers (Goldmine) generate 68% of total revenue</w:t>
      </w:r>
    </w:p>
    <w:p w14:paraId="21F7D51C" w14:textId="1DDFD05F" w:rsidR="00E31E00" w:rsidRDefault="00000000" w:rsidP="001242B3">
      <w:pPr>
        <w:pStyle w:val="ListParagraph"/>
        <w:numPr>
          <w:ilvl w:val="0"/>
          <w:numId w:val="17"/>
        </w:numPr>
      </w:pPr>
      <w:r>
        <w:t>Growth Opportunity: 46% of customers contribute only 7.2% of revenue</w:t>
      </w:r>
    </w:p>
    <w:p w14:paraId="3BB7618C" w14:textId="22923323" w:rsidR="00E31E00" w:rsidRDefault="00000000" w:rsidP="001242B3">
      <w:pPr>
        <w:pStyle w:val="ListParagraph"/>
        <w:numPr>
          <w:ilvl w:val="0"/>
          <w:numId w:val="17"/>
        </w:numPr>
      </w:pPr>
      <w:r>
        <w:t>Churn Risk: 28% of customers show declining engagement patterns</w:t>
      </w:r>
    </w:p>
    <w:p w14:paraId="0526118D" w14:textId="437555E1" w:rsidR="00E31E00" w:rsidRDefault="00000000" w:rsidP="001242B3">
      <w:pPr>
        <w:pStyle w:val="ListParagraph"/>
        <w:numPr>
          <w:ilvl w:val="0"/>
          <w:numId w:val="17"/>
        </w:numPr>
      </w:pPr>
      <w:r>
        <w:t>High-Value Dormancy: 139 one-time high-value customers with reactivation potential</w:t>
      </w:r>
    </w:p>
    <w:p w14:paraId="207C11F6" w14:textId="77777777" w:rsidR="00E31E00" w:rsidRDefault="00000000">
      <w:pPr>
        <w:pStyle w:val="Heading1"/>
      </w:pPr>
      <w:r>
        <w:t>Customer Segment Descriptions and Findings</w:t>
      </w:r>
    </w:p>
    <w:p w14:paraId="52C9C5A2" w14:textId="77777777" w:rsidR="00E31E00" w:rsidRDefault="00000000">
      <w:pPr>
        <w:pStyle w:val="Heading2"/>
      </w:pPr>
      <w:r>
        <w:t>Goldmine Customers (967 customers, 68% revenue)</w:t>
      </w:r>
    </w:p>
    <w:p w14:paraId="30E13C69" w14:textId="77777777" w:rsidR="001242B3" w:rsidRDefault="00000000" w:rsidP="001242B3">
      <w:r w:rsidRPr="001242B3">
        <w:rPr>
          <w:b/>
          <w:bCs/>
        </w:rPr>
        <w:t>Profile</w:t>
      </w:r>
      <w:r>
        <w:t>: High recency, frequency, and monetary scores (R≥4, F≥4, M≥4)</w:t>
      </w:r>
      <w:r>
        <w:br/>
        <w:t xml:space="preserve">    </w:t>
      </w:r>
      <w:r>
        <w:br/>
      </w:r>
      <w:r w:rsidRPr="001242B3">
        <w:rPr>
          <w:b/>
          <w:bCs/>
        </w:rPr>
        <w:t>Key Metrics:</w:t>
      </w:r>
    </w:p>
    <w:p w14:paraId="6C8ABD04" w14:textId="77777777" w:rsidR="001242B3" w:rsidRDefault="00000000" w:rsidP="001242B3">
      <w:pPr>
        <w:pStyle w:val="ListParagraph"/>
        <w:numPr>
          <w:ilvl w:val="0"/>
          <w:numId w:val="15"/>
        </w:numPr>
      </w:pPr>
      <w:r w:rsidRPr="001242B3">
        <w:rPr>
          <w:b/>
          <w:bCs/>
        </w:rPr>
        <w:t>Avg Order Value</w:t>
      </w:r>
      <w:r>
        <w:t>: £584.20</w:t>
      </w:r>
    </w:p>
    <w:p w14:paraId="03376D4D" w14:textId="77777777" w:rsidR="001242B3" w:rsidRDefault="00000000" w:rsidP="001242B3">
      <w:pPr>
        <w:pStyle w:val="ListParagraph"/>
        <w:numPr>
          <w:ilvl w:val="0"/>
          <w:numId w:val="15"/>
        </w:numPr>
      </w:pPr>
      <w:r w:rsidRPr="001242B3">
        <w:rPr>
          <w:b/>
          <w:bCs/>
        </w:rPr>
        <w:t>Purchase Frequency</w:t>
      </w:r>
      <w:r>
        <w:t>: 2.3 purchases/month</w:t>
      </w:r>
    </w:p>
    <w:p w14:paraId="5BEF99C8" w14:textId="77777777" w:rsidR="001242B3" w:rsidRDefault="00000000" w:rsidP="001242B3">
      <w:pPr>
        <w:pStyle w:val="ListParagraph"/>
        <w:numPr>
          <w:ilvl w:val="0"/>
          <w:numId w:val="15"/>
        </w:numPr>
      </w:pPr>
      <w:r w:rsidRPr="001242B3">
        <w:rPr>
          <w:b/>
          <w:bCs/>
        </w:rPr>
        <w:lastRenderedPageBreak/>
        <w:t>Customer Tenure</w:t>
      </w:r>
      <w:r>
        <w:t>: 8.7 months</w:t>
      </w:r>
    </w:p>
    <w:p w14:paraId="5FC08F13" w14:textId="77777777" w:rsidR="001242B3" w:rsidRDefault="00000000" w:rsidP="001242B3">
      <w:pPr>
        <w:pStyle w:val="ListParagraph"/>
        <w:numPr>
          <w:ilvl w:val="0"/>
          <w:numId w:val="15"/>
        </w:numPr>
      </w:pPr>
      <w:r w:rsidRPr="001242B3">
        <w:rPr>
          <w:b/>
          <w:bCs/>
        </w:rPr>
        <w:t>Behavior</w:t>
      </w:r>
      <w:r>
        <w:t>: Premium customers with established loyalty patterns</w:t>
      </w:r>
    </w:p>
    <w:p w14:paraId="21AFCBB1" w14:textId="5031177C" w:rsidR="00E31E00" w:rsidRDefault="00000000" w:rsidP="001242B3">
      <w:pPr>
        <w:pStyle w:val="ListParagraph"/>
        <w:numPr>
          <w:ilvl w:val="0"/>
          <w:numId w:val="15"/>
        </w:numPr>
      </w:pPr>
      <w:r w:rsidRPr="001242B3">
        <w:rPr>
          <w:b/>
          <w:bCs/>
        </w:rPr>
        <w:t>Strategic Importance</w:t>
      </w:r>
      <w:r>
        <w:t>: Revenue backbone requiring VIP treatment</w:t>
      </w:r>
    </w:p>
    <w:p w14:paraId="70261818" w14:textId="77777777" w:rsidR="00E31E00" w:rsidRDefault="00000000">
      <w:pPr>
        <w:pStyle w:val="Heading2"/>
      </w:pPr>
      <w:r>
        <w:t>Steady Spenders (1,211 customers, 22% revenue)</w:t>
      </w:r>
    </w:p>
    <w:p w14:paraId="007745E9" w14:textId="77777777" w:rsidR="00E31E00" w:rsidRDefault="00000000">
      <w:r>
        <w:t>Profile: Moderate frequency and monetary, mixed recency (F≥3, M≥3)</w:t>
      </w:r>
      <w:r>
        <w:br/>
        <w:t xml:space="preserve">    </w:t>
      </w:r>
      <w:r>
        <w:br/>
        <w:t>Key Metrics:</w:t>
      </w:r>
      <w:r>
        <w:br/>
        <w:t>• Avg Order Value: £152.30</w:t>
      </w:r>
      <w:r>
        <w:br/>
        <w:t>• Purchase Frequency: 1.1 purchases/month</w:t>
      </w:r>
      <w:r>
        <w:br/>
        <w:t>• Customer Tenure: 6.4 months</w:t>
      </w:r>
      <w:r>
        <w:br/>
        <w:t>• Behavior: Consistent moderate-value transactions with growth potential</w:t>
      </w:r>
      <w:r>
        <w:br/>
        <w:t>• Opportunity: Prime candidates for upselling and cross-selling</w:t>
      </w:r>
    </w:p>
    <w:p w14:paraId="7AC1B26A" w14:textId="77777777" w:rsidR="00E31E00" w:rsidRDefault="00000000">
      <w:pPr>
        <w:pStyle w:val="Heading2"/>
      </w:pPr>
      <w:r>
        <w:t>One-Time Wonders (139 customers, 3% revenue)</w:t>
      </w:r>
    </w:p>
    <w:p w14:paraId="73E6843E" w14:textId="77777777" w:rsidR="00E31E00" w:rsidRDefault="00000000">
      <w:r>
        <w:t>Profile: High monetary, low frequency (M≥4, F≤2)</w:t>
      </w:r>
      <w:r>
        <w:br/>
        <w:t xml:space="preserve">    </w:t>
      </w:r>
      <w:r>
        <w:br/>
        <w:t>Key Metrics:</w:t>
      </w:r>
      <w:r>
        <w:br/>
        <w:t>• Avg Order Value: £1,569.40</w:t>
      </w:r>
      <w:r>
        <w:br/>
        <w:t>• Purchase Frequency: 0.2 purchases/month</w:t>
      </w:r>
      <w:r>
        <w:br/>
        <w:t>• Customer Tenure: 2.1 months</w:t>
      </w:r>
      <w:r>
        <w:br/>
        <w:t>• Behavior: High initial investment but no repeat purchases</w:t>
      </w:r>
      <w:r>
        <w:br/>
        <w:t>• Challenge: Converting single-purchase behavior to loyalty</w:t>
      </w:r>
    </w:p>
    <w:p w14:paraId="6D6C2DF0" w14:textId="77777777" w:rsidR="00E31E00" w:rsidRDefault="00000000">
      <w:pPr>
        <w:pStyle w:val="Heading2"/>
      </w:pPr>
      <w:r>
        <w:t>Slipping Stars (226 customers, 1% revenue)</w:t>
      </w:r>
    </w:p>
    <w:p w14:paraId="6A2B5449" w14:textId="77777777" w:rsidR="00E31E00" w:rsidRDefault="00000000">
      <w:r>
        <w:t>Profile: Low recency, high frequency (R≤2, F≥3)</w:t>
      </w:r>
      <w:r>
        <w:br/>
        <w:t xml:space="preserve">    </w:t>
      </w:r>
      <w:r>
        <w:br/>
        <w:t>Key Metrics:</w:t>
      </w:r>
      <w:r>
        <w:br/>
        <w:t>• Avg Order Value: £269.00</w:t>
      </w:r>
      <w:r>
        <w:br/>
        <w:t>• Purchase Frequency: 0.8 purchases/month</w:t>
      </w:r>
      <w:r>
        <w:br/>
        <w:t>• Customer Tenure: 5.2 months</w:t>
      </w:r>
      <w:r>
        <w:br/>
        <w:t>• Behavior: Previously frequent customers showing decline</w:t>
      </w:r>
      <w:r>
        <w:br/>
        <w:t>• Risk: High churn probability requiring immediate intervention</w:t>
      </w:r>
    </w:p>
    <w:p w14:paraId="1B4D575A" w14:textId="77777777" w:rsidR="00E31E00" w:rsidRDefault="00000000">
      <w:pPr>
        <w:pStyle w:val="Heading2"/>
      </w:pPr>
      <w:r>
        <w:t>Silent Leads (805 customers, 2% revenue)</w:t>
      </w:r>
    </w:p>
    <w:p w14:paraId="011CE194" w14:textId="77777777" w:rsidR="00E31E00" w:rsidRDefault="00000000">
      <w:r>
        <w:t>Profile: Low across all dimensions (R≤2, F≤2, M≤2)</w:t>
      </w:r>
      <w:r>
        <w:br/>
        <w:t xml:space="preserve">    </w:t>
      </w:r>
      <w:r>
        <w:br/>
        <w:t>Key Metrics:</w:t>
      </w:r>
      <w:r>
        <w:br/>
        <w:t>• Avg Order Value: £200.10</w:t>
      </w:r>
      <w:r>
        <w:br/>
        <w:t>• Purchase Frequency: 0.3 purchases/month</w:t>
      </w:r>
      <w:r>
        <w:br/>
        <w:t>• Customer Tenure: 3.1 months</w:t>
      </w:r>
      <w:r>
        <w:br/>
        <w:t>• Behavior: Minimal engagement with activation potential</w:t>
      </w:r>
      <w:r>
        <w:br/>
        <w:t>• Opportunity: Dormant segment requiring nurturing campaigns</w:t>
      </w:r>
    </w:p>
    <w:p w14:paraId="4C06A1FD" w14:textId="77777777" w:rsidR="00E31E00" w:rsidRDefault="00000000">
      <w:pPr>
        <w:pStyle w:val="Heading1"/>
      </w:pPr>
      <w:r>
        <w:lastRenderedPageBreak/>
        <w:t>Strategic Marketing Interventions</w:t>
      </w:r>
    </w:p>
    <w:p w14:paraId="35813BBB" w14:textId="77777777" w:rsidR="00E31E00" w:rsidRDefault="00000000">
      <w:pPr>
        <w:pStyle w:val="Heading2"/>
      </w:pPr>
      <w:r>
        <w:t>Actionable Marketing Strategies by Segment</w:t>
      </w:r>
    </w:p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3120"/>
        <w:gridCol w:w="3120"/>
        <w:gridCol w:w="3120"/>
      </w:tblGrid>
      <w:tr w:rsidR="00E31E00" w14:paraId="046AFCE7" w14:textId="77777777" w:rsidTr="00E31E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14:paraId="39DD4B8D" w14:textId="77777777" w:rsidR="00E31E00" w:rsidRDefault="00000000">
            <w:r>
              <w:t>Segment</w:t>
            </w:r>
          </w:p>
        </w:tc>
        <w:tc>
          <w:tcPr>
            <w:tcW w:w="3120" w:type="dxa"/>
          </w:tcPr>
          <w:p w14:paraId="79A83929" w14:textId="77777777" w:rsidR="00E31E00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Strategy</w:t>
            </w:r>
          </w:p>
        </w:tc>
        <w:tc>
          <w:tcPr>
            <w:tcW w:w="3120" w:type="dxa"/>
          </w:tcPr>
          <w:p w14:paraId="45A5CB09" w14:textId="77777777" w:rsidR="00E31E00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Outcome</w:t>
            </w:r>
          </w:p>
        </w:tc>
      </w:tr>
      <w:tr w:rsidR="00E31E00" w14:paraId="6F0660B1" w14:textId="77777777" w:rsidTr="00E31E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14:paraId="1774DB39" w14:textId="77777777" w:rsidR="00E31E00" w:rsidRDefault="00000000">
            <w:r>
              <w:t>Goldmine</w:t>
            </w:r>
          </w:p>
        </w:tc>
        <w:tc>
          <w:tcPr>
            <w:tcW w:w="3120" w:type="dxa"/>
          </w:tcPr>
          <w:p w14:paraId="790AE11C" w14:textId="77777777" w:rsidR="00E31E00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Early access to premium products or perks</w:t>
            </w:r>
            <w:r>
              <w:br/>
            </w:r>
            <w:r>
              <w:br/>
              <w:t>Offer benefits like early access to new products, free expedited shipping, and birthday perks—to the top customer segment (who already drive 80% of revenue).</w:t>
            </w:r>
          </w:p>
        </w:tc>
        <w:tc>
          <w:tcPr>
            <w:tcW w:w="3120" w:type="dxa"/>
          </w:tcPr>
          <w:p w14:paraId="316AF359" w14:textId="77777777" w:rsidR="00E31E00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This experience strengthens retention and increases spend from the highest-value segment.</w:t>
            </w:r>
          </w:p>
        </w:tc>
      </w:tr>
      <w:tr w:rsidR="00E31E00" w14:paraId="121EBEB5" w14:textId="77777777" w:rsidTr="00E31E0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14:paraId="62B84B74" w14:textId="77777777" w:rsidR="00E31E00" w:rsidRDefault="00000000">
            <w:r>
              <w:t>Steady Spenders</w:t>
            </w:r>
          </w:p>
        </w:tc>
        <w:tc>
          <w:tcPr>
            <w:tcW w:w="3120" w:type="dxa"/>
          </w:tcPr>
          <w:p w14:paraId="5333835F" w14:textId="77777777" w:rsidR="00E31E00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Personalized cross-selling campaigns</w:t>
            </w:r>
            <w:r>
              <w:br/>
            </w:r>
            <w:r>
              <w:br/>
              <w:t>Implement AI-driven product recommendations and tier-based rewards to encourage larger basket sizes and premium product adoption.</w:t>
            </w:r>
          </w:p>
        </w:tc>
        <w:tc>
          <w:tcPr>
            <w:tcW w:w="3120" w:type="dxa"/>
          </w:tcPr>
          <w:p w14:paraId="7A43B25E" w14:textId="77777777" w:rsidR="00E31E00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Increase average order value by 25% and cross-sell rate by 40%, converting consistent buyers into higher-value customers.</w:t>
            </w:r>
          </w:p>
        </w:tc>
      </w:tr>
      <w:tr w:rsidR="00E31E00" w14:paraId="648D5C42" w14:textId="77777777" w:rsidTr="00E31E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14:paraId="4086D14A" w14:textId="77777777" w:rsidR="00E31E00" w:rsidRDefault="00000000">
            <w:r>
              <w:t>One-Time Wonders</w:t>
            </w:r>
          </w:p>
        </w:tc>
        <w:tc>
          <w:tcPr>
            <w:tcW w:w="3120" w:type="dxa"/>
          </w:tcPr>
          <w:p w14:paraId="0F17CBD1" w14:textId="77777777" w:rsidR="00E31E00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Progressive re-engagement sequence</w:t>
            </w:r>
            <w:r>
              <w:br/>
            </w:r>
            <w:r>
              <w:br/>
              <w:t>Deploy multi-channel win-back campaigns with escalating incentives, personalized offers, and abandoned cart recovery.</w:t>
            </w:r>
          </w:p>
        </w:tc>
        <w:tc>
          <w:tcPr>
            <w:tcW w:w="3120" w:type="dxa"/>
          </w:tcPr>
          <w:p w14:paraId="1EF2D2CA" w14:textId="77777777" w:rsidR="00E31E00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Achieve 35% reactivation rate, convert 50% to repeat customers, and reduce time to second purchase by 60 days.</w:t>
            </w:r>
          </w:p>
        </w:tc>
      </w:tr>
      <w:tr w:rsidR="00E31E00" w14:paraId="3E0B9A66" w14:textId="77777777" w:rsidTr="00E31E0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14:paraId="1E1937C1" w14:textId="77777777" w:rsidR="00E31E00" w:rsidRDefault="00000000">
            <w:r>
              <w:t>Slipping Stars</w:t>
            </w:r>
          </w:p>
        </w:tc>
        <w:tc>
          <w:tcPr>
            <w:tcW w:w="3120" w:type="dxa"/>
          </w:tcPr>
          <w:p w14:paraId="487CB08B" w14:textId="77777777" w:rsidR="00E31E00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Predictive churn prevention program</w:t>
            </w:r>
            <w:r>
              <w:br/>
            </w:r>
            <w:r>
              <w:br/>
              <w:t>Proactive outreach with exclusive offers, satisfaction surveys, and personalized win-back incentives before churn occurs.</w:t>
            </w:r>
          </w:p>
        </w:tc>
        <w:tc>
          <w:tcPr>
            <w:tcW w:w="3120" w:type="dxa"/>
          </w:tcPr>
          <w:p w14:paraId="728D9EA2" w14:textId="77777777" w:rsidR="00E31E00" w:rsidRDefault="0000000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Reduce churn rate by 50%, achieve 25% win-back success rate, and prevent £240K annual revenue loss.</w:t>
            </w:r>
          </w:p>
        </w:tc>
      </w:tr>
      <w:tr w:rsidR="00E31E00" w14:paraId="07645EA8" w14:textId="77777777" w:rsidTr="00E31E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14:paraId="5E2F041C" w14:textId="77777777" w:rsidR="00E31E00" w:rsidRDefault="00000000">
            <w:r>
              <w:t>Silent Leads</w:t>
            </w:r>
          </w:p>
        </w:tc>
        <w:tc>
          <w:tcPr>
            <w:tcW w:w="3120" w:type="dxa"/>
          </w:tcPr>
          <w:p w14:paraId="4CBD83D5" w14:textId="77777777" w:rsidR="00E31E00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Graduated onboarding program</w:t>
            </w:r>
            <w:r>
              <w:br/>
            </w:r>
            <w:r>
              <w:br/>
              <w:t>Educational content series, starter discounts, product tutorials, and progressive engagement to activate dormant customers.</w:t>
            </w:r>
          </w:p>
        </w:tc>
        <w:tc>
          <w:tcPr>
            <w:tcW w:w="3120" w:type="dxa"/>
          </w:tcPr>
          <w:p w14:paraId="1D775E2B" w14:textId="77777777" w:rsidR="00E31E00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Increase activation rate by 200%, boost first purchase value by 35%, and improve 90-day retention by 80%.</w:t>
            </w:r>
          </w:p>
        </w:tc>
      </w:tr>
    </w:tbl>
    <w:p w14:paraId="30900E00" w14:textId="77777777" w:rsidR="00E31E00" w:rsidRDefault="00E31E00"/>
    <w:p w14:paraId="2175EDF8" w14:textId="77777777" w:rsidR="00E31E00" w:rsidRDefault="00000000">
      <w:pPr>
        <w:pStyle w:val="Heading2"/>
      </w:pPr>
      <w:r>
        <w:lastRenderedPageBreak/>
        <w:t>Detailed Strategic Interventions</w:t>
      </w:r>
    </w:p>
    <w:p w14:paraId="44370003" w14:textId="77777777" w:rsidR="00E31E00" w:rsidRDefault="00000000">
      <w:pPr>
        <w:pStyle w:val="Heading3"/>
      </w:pPr>
      <w:r>
        <w:t>1. Goldmine Segment: VIP Loyalty Program</w:t>
      </w:r>
    </w:p>
    <w:p w14:paraId="0D08406B" w14:textId="77777777" w:rsidR="00E31E00" w:rsidRDefault="00000000">
      <w:r>
        <w:t>Strategy: Early access to premium products, exclusive perks, dedicated support</w:t>
      </w:r>
      <w:r>
        <w:br/>
      </w:r>
      <w:r>
        <w:br/>
        <w:t>Rationale: Protect and enhance value from highest-contributing segment</w:t>
      </w:r>
      <w:r>
        <w:br/>
        <w:t>Investment: Premium customer experience infrastructure</w:t>
      </w:r>
      <w:r>
        <w:br/>
      </w:r>
      <w:r>
        <w:br/>
        <w:t>Predicted KPIs:</w:t>
      </w:r>
      <w:r>
        <w:br/>
        <w:t>• Retention Rate: +5% (95% → 100%)</w:t>
      </w:r>
      <w:r>
        <w:br/>
        <w:t>• Average Order Value: +15% (£584 → £672)</w:t>
      </w:r>
      <w:r>
        <w:br/>
        <w:t>• Purchase Frequency: +20% (2.3 → 2.8 purchases/month)</w:t>
      </w:r>
      <w:r>
        <w:br/>
        <w:t>• Annual Revenue Impact: +£3.2M</w:t>
      </w:r>
      <w:r>
        <w:br/>
      </w:r>
      <w:r>
        <w:br/>
        <w:t>Implementation:</w:t>
      </w:r>
      <w:r>
        <w:br/>
        <w:t>• VIP member portal with early product access</w:t>
      </w:r>
      <w:r>
        <w:br/>
        <w:t>• Dedicated customer service line</w:t>
      </w:r>
      <w:r>
        <w:br/>
        <w:t>• Free expedited shipping and returns</w:t>
      </w:r>
      <w:r>
        <w:br/>
        <w:t>• Birthday and anniversary perks</w:t>
      </w:r>
      <w:r>
        <w:br/>
        <w:t>• Exclusive product launches and events</w:t>
      </w:r>
    </w:p>
    <w:p w14:paraId="109C0DBC" w14:textId="77777777" w:rsidR="00E31E00" w:rsidRDefault="00000000">
      <w:pPr>
        <w:pStyle w:val="Heading3"/>
      </w:pPr>
      <w:r>
        <w:t>2. Steady Spenders: AI-Powered Personalization Engine</w:t>
      </w:r>
    </w:p>
    <w:p w14:paraId="4DC79600" w14:textId="77777777" w:rsidR="00E31E00" w:rsidRDefault="00000000">
      <w:r>
        <w:t>Strategy: Dynamic product recommendations, tier-based rewards, bundling incentives</w:t>
      </w:r>
      <w:r>
        <w:br/>
      </w:r>
      <w:r>
        <w:br/>
        <w:t>Rationale: Convert consistent buyers into higher-value customers through personalization</w:t>
      </w:r>
      <w:r>
        <w:br/>
        <w:t>Investment: Recommendation engine and targeted campaign automation</w:t>
      </w:r>
      <w:r>
        <w:br/>
      </w:r>
      <w:r>
        <w:br/>
        <w:t>Predicted KPIs:</w:t>
      </w:r>
      <w:r>
        <w:br/>
        <w:t>• Average Order Value: +25% (£152 → £190)</w:t>
      </w:r>
      <w:r>
        <w:br/>
        <w:t>• Cross-sell Rate: +40% (2.3 → 3.2 products/transaction)</w:t>
      </w:r>
      <w:r>
        <w:br/>
        <w:t>• Customer Lifetime Value: +30%</w:t>
      </w:r>
      <w:r>
        <w:br/>
        <w:t>• Annual Revenue Impact: +£1.1M</w:t>
      </w:r>
      <w:r>
        <w:br/>
      </w:r>
      <w:r>
        <w:br/>
        <w:t>Implementation:</w:t>
      </w:r>
      <w:r>
        <w:br/>
        <w:t>• Machine learning recommendation system</w:t>
      </w:r>
      <w:r>
        <w:br/>
        <w:t>• Progressive tier rewards (Bronze → Silver → Gold)</w:t>
      </w:r>
      <w:r>
        <w:br/>
        <w:t>• Bundle deals and complementary product suggestions</w:t>
      </w:r>
      <w:r>
        <w:br/>
        <w:t>• Personalized email campaigns</w:t>
      </w:r>
      <w:r>
        <w:br/>
        <w:t>• Dynamic website content based on purchase history</w:t>
      </w:r>
    </w:p>
    <w:p w14:paraId="7CD25A62" w14:textId="77777777" w:rsidR="00E31E00" w:rsidRDefault="00000000">
      <w:pPr>
        <w:pStyle w:val="Heading3"/>
      </w:pPr>
      <w:r>
        <w:t>3. One-Time Wonders: Progressive Re-engagement Sequence</w:t>
      </w:r>
    </w:p>
    <w:p w14:paraId="2CE26062" w14:textId="77777777" w:rsidR="00E31E00" w:rsidRDefault="00000000">
      <w:r>
        <w:t>Strategy: Multi-channel win-back campaigns with escalating incentives and personal outreach</w:t>
      </w:r>
      <w:r>
        <w:br/>
      </w:r>
      <w:r>
        <w:br/>
        <w:t>Rationale: Reactivate dormant high-value customers with targeted value propositions</w:t>
      </w:r>
      <w:r>
        <w:br/>
      </w:r>
      <w:r>
        <w:lastRenderedPageBreak/>
        <w:t>Investment: Marketing automation platform and dedicated retention budget</w:t>
      </w:r>
      <w:r>
        <w:br/>
      </w:r>
      <w:r>
        <w:br/>
        <w:t>Predicted KPIs:</w:t>
      </w:r>
      <w:r>
        <w:br/>
        <w:t>• Reactivation Rate: +35% (10% → 45%)</w:t>
      </w:r>
      <w:r>
        <w:br/>
        <w:t>• Second Purchase Conversion: +50%</w:t>
      </w:r>
      <w:r>
        <w:br/>
        <w:t>• Time to Second Purchase: -60 days</w:t>
      </w:r>
      <w:r>
        <w:br/>
        <w:t>• Annual Revenue Impact: +£380K</w:t>
      </w:r>
      <w:r>
        <w:br/>
      </w:r>
      <w:r>
        <w:br/>
        <w:t>Implementation:</w:t>
      </w:r>
      <w:r>
        <w:br/>
        <w:t>• 30-60-90 day automated email sequence</w:t>
      </w:r>
      <w:r>
        <w:br/>
        <w:t>• Progressive discount offers (10% → 15% → 20%)</w:t>
      </w:r>
      <w:r>
        <w:br/>
        <w:t>• Personalized product recommendations based on first purchase</w:t>
      </w:r>
      <w:r>
        <w:br/>
        <w:t>• SMS and social media retargeting</w:t>
      </w:r>
      <w:r>
        <w:br/>
        <w:t>• Personal phone calls for highest-value customers</w:t>
      </w:r>
    </w:p>
    <w:p w14:paraId="03984FF8" w14:textId="77777777" w:rsidR="00E31E00" w:rsidRDefault="00000000">
      <w:pPr>
        <w:pStyle w:val="Heading3"/>
      </w:pPr>
      <w:r>
        <w:t>4. Slipping Stars: Predictive Churn Prevention</w:t>
      </w:r>
    </w:p>
    <w:p w14:paraId="054091B3" w14:textId="77777777" w:rsidR="00E31E00" w:rsidRDefault="00000000">
      <w:r>
        <w:t>Strategy: Proactive outreach with exclusive offers, satisfaction surveys, and win-back incentives</w:t>
      </w:r>
      <w:r>
        <w:br/>
      </w:r>
      <w:r>
        <w:br/>
        <w:t>Rationale: Prevent churn of previously engaged customers showing warning signals</w:t>
      </w:r>
      <w:r>
        <w:br/>
        <w:t>Investment: Customer success team expansion and retention technology</w:t>
      </w:r>
      <w:r>
        <w:br/>
      </w:r>
      <w:r>
        <w:br/>
        <w:t>Predicted KPIs:</w:t>
      </w:r>
      <w:r>
        <w:br/>
        <w:t>• Churn Rate Reduction: -50% (80% → 40%)</w:t>
      </w:r>
      <w:r>
        <w:br/>
        <w:t>• Win-back Success Rate: +25%</w:t>
      </w:r>
      <w:r>
        <w:br/>
        <w:t>• Average Reactivation Value: £500</w:t>
      </w:r>
      <w:r>
        <w:br/>
        <w:t>• Annual Revenue Impact: +£240K (churn prevention)</w:t>
      </w:r>
      <w:r>
        <w:br/>
      </w:r>
      <w:r>
        <w:br/>
        <w:t>Implementation:</w:t>
      </w:r>
      <w:r>
        <w:br/>
        <w:t>• Predictive churn scoring model</w:t>
      </w:r>
      <w:r>
        <w:br/>
        <w:t>• Proactive customer success outreach</w:t>
      </w:r>
      <w:r>
        <w:br/>
        <w:t>• Exclusive "We miss you" offers</w:t>
      </w:r>
      <w:r>
        <w:br/>
        <w:t>• Customer satisfaction surveys and feedback loops</w:t>
      </w:r>
      <w:r>
        <w:br/>
        <w:t>• Personalized problem resolution</w:t>
      </w:r>
    </w:p>
    <w:p w14:paraId="192220C6" w14:textId="77777777" w:rsidR="00E31E00" w:rsidRDefault="00000000">
      <w:pPr>
        <w:pStyle w:val="Heading3"/>
      </w:pPr>
      <w:r>
        <w:t>5. Silent Leads: Graduated Onboarding Program</w:t>
      </w:r>
    </w:p>
    <w:p w14:paraId="4D500DDE" w14:textId="77777777" w:rsidR="00E31E00" w:rsidRDefault="00000000">
      <w:r>
        <w:t>Strategy: Educational content series, starter discounts, usage tutorials, and progressive engagement</w:t>
      </w:r>
      <w:r>
        <w:br/>
      </w:r>
      <w:r>
        <w:br/>
        <w:t>Rationale: Activate low-engagement customers through structured nurturing</w:t>
      </w:r>
      <w:r>
        <w:br/>
        <w:t>Investment: Content creation, email automation, and onboarding infrastructure</w:t>
      </w:r>
      <w:r>
        <w:br/>
      </w:r>
      <w:r>
        <w:br/>
        <w:t>Predicted KPIs:</w:t>
      </w:r>
      <w:r>
        <w:br/>
        <w:t>• Activation Rate: +200% (5% → 15%)</w:t>
      </w:r>
      <w:r>
        <w:br/>
        <w:t>• First Purchase Value: +35% (£200 → £270)</w:t>
      </w:r>
      <w:r>
        <w:br/>
        <w:t>• 90-day Retention: +80%</w:t>
      </w:r>
      <w:r>
        <w:br/>
      </w:r>
      <w:r>
        <w:lastRenderedPageBreak/>
        <w:t>• Annual Revenue Impact: +£195K</w:t>
      </w:r>
      <w:r>
        <w:br/>
      </w:r>
      <w:r>
        <w:br/>
        <w:t>Implementation:</w:t>
      </w:r>
      <w:r>
        <w:br/>
        <w:t>• Welcome email series with product education</w:t>
      </w:r>
      <w:r>
        <w:br/>
        <w:t>• Starter discount codes and free shipping offers</w:t>
      </w:r>
      <w:r>
        <w:br/>
        <w:t>• How-to guides and product usage tutorials</w:t>
      </w:r>
      <w:r>
        <w:br/>
        <w:t>• Gradual engagement through valuable content</w:t>
      </w:r>
      <w:r>
        <w:br/>
        <w:t>• Retargeting campaigns with social proof</w:t>
      </w:r>
    </w:p>
    <w:p w14:paraId="1330D17F" w14:textId="77777777" w:rsidR="00E31E00" w:rsidRDefault="00000000">
      <w:pPr>
        <w:pStyle w:val="Heading1"/>
      </w:pPr>
      <w:r>
        <w:t>Implementation Roadmap &amp; ROI Projections</w:t>
      </w:r>
    </w:p>
    <w:p w14:paraId="52E1B26D" w14:textId="77777777" w:rsidR="00E31E00" w:rsidRDefault="00000000">
      <w:r>
        <w:t>Phase 1 (Months 1-3): High-Impact Quick Wins</w:t>
      </w:r>
      <w:r>
        <w:br/>
        <w:t>• VIP Program Launch for Goldmine customers</w:t>
      </w:r>
      <w:r>
        <w:br/>
        <w:t>• Automated Re-engagement for One-Time Wonders</w:t>
      </w:r>
      <w:r>
        <w:br/>
        <w:t>• Expected Revenue Impact: £1.8M</w:t>
      </w:r>
      <w:r>
        <w:br/>
      </w:r>
      <w:r>
        <w:br/>
        <w:t>Phase 2 (Months 4-6): Advanced Personalization</w:t>
      </w:r>
      <w:r>
        <w:br/>
        <w:t>• AI Recommendation Engine for Steady Spenders</w:t>
      </w:r>
      <w:r>
        <w:br/>
        <w:t>• Predictive Churn Prevention for Slipping Stars</w:t>
      </w:r>
      <w:r>
        <w:br/>
        <w:t>• Expected Revenue Impact: £1.4M</w:t>
      </w:r>
      <w:r>
        <w:br/>
      </w:r>
      <w:r>
        <w:br/>
        <w:t>Phase 3 (Months 7-12): Full-Scale Optimization</w:t>
      </w:r>
      <w:r>
        <w:br/>
        <w:t>• Comprehensive Onboarding for Silent Leads</w:t>
      </w:r>
      <w:r>
        <w:br/>
        <w:t>• Campaign Optimization based on performance data</w:t>
      </w:r>
      <w:r>
        <w:br/>
        <w:t>• Expected Revenue Impact: £950K</w:t>
      </w:r>
      <w:r>
        <w:br/>
      </w:r>
      <w:r>
        <w:br/>
        <w:t>Total Projected Annual Revenue Impact: £4.15M (+50% growth)</w:t>
      </w:r>
    </w:p>
    <w:p w14:paraId="3786EFC4" w14:textId="77777777" w:rsidR="00E31E00" w:rsidRDefault="00000000">
      <w:pPr>
        <w:pStyle w:val="Heading2"/>
      </w:pPr>
      <w:r>
        <w:t>Strategic Rationale Summary</w:t>
      </w:r>
    </w:p>
    <w:p w14:paraId="4EA908D2" w14:textId="77777777" w:rsidR="00E31E00" w:rsidRDefault="00000000">
      <w:r>
        <w:rPr>
          <w:b/>
        </w:rPr>
        <w:t xml:space="preserve">• </w:t>
      </w:r>
      <w:r>
        <w:t>Customer-Centric Approach: Tailored strategies based on behavioral data</w:t>
      </w:r>
    </w:p>
    <w:p w14:paraId="45C4393B" w14:textId="77777777" w:rsidR="00E31E00" w:rsidRDefault="00000000">
      <w:r>
        <w:rPr>
          <w:b/>
        </w:rPr>
        <w:t xml:space="preserve">• </w:t>
      </w:r>
      <w:r>
        <w:t>Data-Driven Decision Making: ML-powered insights for resource allocation</w:t>
      </w:r>
    </w:p>
    <w:p w14:paraId="13D45737" w14:textId="77777777" w:rsidR="00E31E00" w:rsidRDefault="00000000">
      <w:r>
        <w:rPr>
          <w:b/>
        </w:rPr>
        <w:t xml:space="preserve">• </w:t>
      </w:r>
      <w:r>
        <w:t>Risk Mitigation: Proactive churn prevention for high-value segments</w:t>
      </w:r>
    </w:p>
    <w:p w14:paraId="54229718" w14:textId="77777777" w:rsidR="00E31E00" w:rsidRDefault="00000000">
      <w:r>
        <w:rPr>
          <w:b/>
        </w:rPr>
        <w:t xml:space="preserve">• </w:t>
      </w:r>
      <w:r>
        <w:t>Growth Optimization: Systematic approach to customer lifetime value enhancement</w:t>
      </w:r>
    </w:p>
    <w:p w14:paraId="4E0B63D0" w14:textId="77777777" w:rsidR="00E31E00" w:rsidRDefault="00000000">
      <w:pPr>
        <w:pStyle w:val="Heading1"/>
      </w:pPr>
      <w:r>
        <w:t>Model Limitations &amp; Recommendations</w:t>
      </w:r>
    </w:p>
    <w:p w14:paraId="2600F237" w14:textId="77777777" w:rsidR="00E31E00" w:rsidRDefault="00000000">
      <w:pPr>
        <w:pStyle w:val="Heading2"/>
      </w:pPr>
      <w:r>
        <w:t>Current Limitations</w:t>
      </w:r>
    </w:p>
    <w:p w14:paraId="0D58DEAE" w14:textId="77777777" w:rsidR="00E31E00" w:rsidRDefault="00000000">
      <w:r>
        <w:t>1. Data Scope: Limited to transactional data without demographic context</w:t>
      </w:r>
    </w:p>
    <w:p w14:paraId="2563839E" w14:textId="77777777" w:rsidR="00E31E00" w:rsidRDefault="00000000">
      <w:r>
        <w:t>2. Temporal Constraints: 6-month prediction window may miss long-term patterns</w:t>
      </w:r>
    </w:p>
    <w:p w14:paraId="75BD0608" w14:textId="77777777" w:rsidR="00E31E00" w:rsidRDefault="00000000">
      <w:r>
        <w:lastRenderedPageBreak/>
        <w:t>3. External Factors: Economic conditions and competitive dynamics not incorporated</w:t>
      </w:r>
    </w:p>
    <w:p w14:paraId="6F9D659A" w14:textId="77777777" w:rsidR="00E31E00" w:rsidRDefault="00000000">
      <w:r>
        <w:t>4. Simulation-Based CLTV: Target variable derived from patterns, not actual outcomes</w:t>
      </w:r>
    </w:p>
    <w:p w14:paraId="044FB92A" w14:textId="77777777" w:rsidR="00E31E00" w:rsidRDefault="00000000">
      <w:pPr>
        <w:pStyle w:val="Heading2"/>
      </w:pPr>
      <w:r>
        <w:t>Future Enhancements</w:t>
      </w:r>
    </w:p>
    <w:p w14:paraId="017F293F" w14:textId="77777777" w:rsidR="00E31E00" w:rsidRDefault="00000000">
      <w:r>
        <w:t>1. Data Integration: Customer demographics, satisfaction scores, channel attribution</w:t>
      </w:r>
    </w:p>
    <w:p w14:paraId="065E1714" w14:textId="77777777" w:rsidR="00E31E00" w:rsidRDefault="00000000">
      <w:r>
        <w:t>2. Advanced Modeling: Deep learning, survival analysis, ensemble methods</w:t>
      </w:r>
    </w:p>
    <w:p w14:paraId="62A80ECA" w14:textId="77777777" w:rsidR="00E31E00" w:rsidRDefault="00000000">
      <w:r>
        <w:t>3. Real-Time Analytics: Streaming data for dynamic segmentation</w:t>
      </w:r>
    </w:p>
    <w:p w14:paraId="644C4D61" w14:textId="77777777" w:rsidR="00E31E00" w:rsidRDefault="00000000">
      <w:r>
        <w:t>4. A/B Testing Framework: Validate predictions through controlled experiments</w:t>
      </w:r>
    </w:p>
    <w:p w14:paraId="5E4175B4" w14:textId="77777777" w:rsidR="00E31E00" w:rsidRDefault="00000000">
      <w:pPr>
        <w:pStyle w:val="Heading1"/>
      </w:pPr>
      <w:r>
        <w:t>Conclusion</w:t>
      </w:r>
    </w:p>
    <w:p w14:paraId="104D50B6" w14:textId="77777777" w:rsidR="00E31E00" w:rsidRDefault="00000000">
      <w:r>
        <w:t>This comprehensive customer analytics study provides ABC-Ecom with a data-driven foundation for sustainable growth. The RFM segmentation and CLTV prediction models offer actionable insights that can drive significant revenue improvements through targeted marketing interventions.</w:t>
      </w:r>
      <w:r>
        <w:br/>
      </w:r>
      <w:r>
        <w:br/>
        <w:t>Expected Outcomes: 50% revenue growth, 25% improvement in CLTV, 15% churn reduction within 12 months.</w:t>
      </w:r>
    </w:p>
    <w:p w14:paraId="011E1330" w14:textId="77777777" w:rsidR="00E31E00" w:rsidRDefault="00E31E00"/>
    <w:p w14:paraId="79D2CD55" w14:textId="77777777" w:rsidR="00E31E00" w:rsidRDefault="00000000">
      <w:pPr>
        <w:jc w:val="center"/>
      </w:pPr>
      <w:r>
        <w:rPr>
          <w:i/>
        </w:rPr>
        <w:t xml:space="preserve">Submitted by: </w:t>
      </w:r>
      <w:r>
        <w:rPr>
          <w:b/>
        </w:rPr>
        <w:t>Md Fahim Shahriar Chowdhury (ID: 243000561)</w:t>
      </w:r>
      <w:r>
        <w:rPr>
          <w:b/>
        </w:rPr>
        <w:br/>
      </w:r>
      <w:r>
        <w:rPr>
          <w:i/>
        </w:rPr>
        <w:t>Course: MAH601 Marketing Analytics | Instructor: Zubaeerul Islam</w:t>
      </w:r>
      <w:r>
        <w:rPr>
          <w:i/>
        </w:rPr>
        <w:br/>
        <w:t>Generated: July 2025 | Model Performance: R² = 0.848</w:t>
      </w:r>
    </w:p>
    <w:sectPr w:rsidR="00E31E00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BCC4EC5"/>
    <w:multiLevelType w:val="hybridMultilevel"/>
    <w:tmpl w:val="4260D668"/>
    <w:lvl w:ilvl="0" w:tplc="FA901FF6">
      <w:numFmt w:val="bullet"/>
      <w:lvlText w:val="•"/>
      <w:lvlJc w:val="left"/>
      <w:pPr>
        <w:ind w:left="720" w:hanging="360"/>
      </w:pPr>
      <w:rPr>
        <w:rFonts w:ascii="Cambria" w:eastAsiaTheme="minorEastAsia" w:hAnsi="Cambria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28A5E1C"/>
    <w:multiLevelType w:val="hybridMultilevel"/>
    <w:tmpl w:val="3410B0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E230DE"/>
    <w:multiLevelType w:val="hybridMultilevel"/>
    <w:tmpl w:val="0714E8AE"/>
    <w:lvl w:ilvl="0" w:tplc="9B1C0E5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1E14033"/>
    <w:multiLevelType w:val="hybridMultilevel"/>
    <w:tmpl w:val="6EBA638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E934283"/>
    <w:multiLevelType w:val="hybridMultilevel"/>
    <w:tmpl w:val="D6DC42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79D28E4"/>
    <w:multiLevelType w:val="hybridMultilevel"/>
    <w:tmpl w:val="B6C64E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1782FA3"/>
    <w:multiLevelType w:val="hybridMultilevel"/>
    <w:tmpl w:val="09F8C56C"/>
    <w:lvl w:ilvl="0" w:tplc="9B1C0E5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919601E"/>
    <w:multiLevelType w:val="hybridMultilevel"/>
    <w:tmpl w:val="98E2995A"/>
    <w:lvl w:ilvl="0" w:tplc="9B1C0E5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3630B38"/>
    <w:multiLevelType w:val="hybridMultilevel"/>
    <w:tmpl w:val="48D46E7C"/>
    <w:lvl w:ilvl="0" w:tplc="FA901FF6">
      <w:numFmt w:val="bullet"/>
      <w:lvlText w:val="•"/>
      <w:lvlJc w:val="left"/>
      <w:pPr>
        <w:ind w:left="720" w:hanging="360"/>
      </w:pPr>
      <w:rPr>
        <w:rFonts w:ascii="Cambria" w:eastAsiaTheme="minorEastAsia" w:hAnsi="Cambria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340B7A"/>
    <w:multiLevelType w:val="hybridMultilevel"/>
    <w:tmpl w:val="8CA072B2"/>
    <w:lvl w:ilvl="0" w:tplc="FA901FF6">
      <w:numFmt w:val="bullet"/>
      <w:lvlText w:val="•"/>
      <w:lvlJc w:val="left"/>
      <w:pPr>
        <w:ind w:left="720" w:hanging="360"/>
      </w:pPr>
      <w:rPr>
        <w:rFonts w:ascii="Cambria" w:eastAsiaTheme="minorEastAsia" w:hAnsi="Cambria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BF37A45"/>
    <w:multiLevelType w:val="hybridMultilevel"/>
    <w:tmpl w:val="0FB4B1C0"/>
    <w:lvl w:ilvl="0" w:tplc="FA901FF6">
      <w:start w:val="5"/>
      <w:numFmt w:val="bullet"/>
      <w:lvlText w:val="•"/>
      <w:lvlJc w:val="left"/>
      <w:pPr>
        <w:ind w:left="720" w:hanging="360"/>
      </w:pPr>
      <w:rPr>
        <w:rFonts w:ascii="Cambria" w:eastAsiaTheme="minorEastAsia" w:hAnsi="Cambria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0187390">
    <w:abstractNumId w:val="8"/>
  </w:num>
  <w:num w:numId="2" w16cid:durableId="1943414110">
    <w:abstractNumId w:val="6"/>
  </w:num>
  <w:num w:numId="3" w16cid:durableId="743259930">
    <w:abstractNumId w:val="5"/>
  </w:num>
  <w:num w:numId="4" w16cid:durableId="890262269">
    <w:abstractNumId w:val="4"/>
  </w:num>
  <w:num w:numId="5" w16cid:durableId="60636861">
    <w:abstractNumId w:val="7"/>
  </w:num>
  <w:num w:numId="6" w16cid:durableId="890648911">
    <w:abstractNumId w:val="3"/>
  </w:num>
  <w:num w:numId="7" w16cid:durableId="1240945042">
    <w:abstractNumId w:val="2"/>
  </w:num>
  <w:num w:numId="8" w16cid:durableId="1846165675">
    <w:abstractNumId w:val="1"/>
  </w:num>
  <w:num w:numId="9" w16cid:durableId="2008705137">
    <w:abstractNumId w:val="0"/>
  </w:num>
  <w:num w:numId="10" w16cid:durableId="101726656">
    <w:abstractNumId w:val="13"/>
  </w:num>
  <w:num w:numId="11" w16cid:durableId="75634812">
    <w:abstractNumId w:val="18"/>
  </w:num>
  <w:num w:numId="12" w16cid:durableId="587811660">
    <w:abstractNumId w:val="17"/>
  </w:num>
  <w:num w:numId="13" w16cid:durableId="603417388">
    <w:abstractNumId w:val="16"/>
  </w:num>
  <w:num w:numId="14" w16cid:durableId="74935493">
    <w:abstractNumId w:val="9"/>
  </w:num>
  <w:num w:numId="15" w16cid:durableId="1790472946">
    <w:abstractNumId w:val="19"/>
  </w:num>
  <w:num w:numId="16" w16cid:durableId="749156843">
    <w:abstractNumId w:val="11"/>
  </w:num>
  <w:num w:numId="17" w16cid:durableId="2115781496">
    <w:abstractNumId w:val="15"/>
  </w:num>
  <w:num w:numId="18" w16cid:durableId="224487936">
    <w:abstractNumId w:val="14"/>
  </w:num>
  <w:num w:numId="19" w16cid:durableId="887300498">
    <w:abstractNumId w:val="10"/>
  </w:num>
  <w:num w:numId="20" w16cid:durableId="126708133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242B3"/>
    <w:rsid w:val="0015074B"/>
    <w:rsid w:val="001B01B2"/>
    <w:rsid w:val="0029639D"/>
    <w:rsid w:val="00326F90"/>
    <w:rsid w:val="004E066D"/>
    <w:rsid w:val="00AA1D8D"/>
    <w:rsid w:val="00B47730"/>
    <w:rsid w:val="00CB0664"/>
    <w:rsid w:val="00E31E0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062061"/>
  <w14:defaultImageDpi w14:val="300"/>
  <w15:docId w15:val="{0E170BA4-542C-4A53-915E-B32937DCB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</Pages>
  <Words>1601</Words>
  <Characters>9130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10710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Md Fahim Shahriar Chowdhury</cp:lastModifiedBy>
  <cp:revision>3</cp:revision>
  <dcterms:created xsi:type="dcterms:W3CDTF">2013-12-23T23:15:00Z</dcterms:created>
  <dcterms:modified xsi:type="dcterms:W3CDTF">2025-07-10T11:46:00Z</dcterms:modified>
  <cp:category/>
</cp:coreProperties>
</file>