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5ECFF">
      <w:pPr>
        <w:jc w:val="center"/>
      </w:pPr>
      <w:r>
        <w:rPr>
          <w:b/>
          <w:sz w:val="40"/>
        </w:rPr>
        <w:t>Hive Queries</w:t>
      </w:r>
    </w:p>
    <w:p w14:paraId="36DEFF84">
      <w:pPr>
        <w:jc w:val="center"/>
      </w:pPr>
      <w:r>
        <w:rPr>
          <w:i/>
          <w:sz w:val="22"/>
        </w:rPr>
        <w:t>E-Commerce Customer Behavior Analytics</w:t>
      </w:r>
    </w:p>
    <w:p w14:paraId="666E6D95">
      <w:pPr/>
    </w:p>
    <w:p w14:paraId="2BD345C4">
      <w:pPr>
        <w:spacing w:before="200" w:after="80"/>
      </w:pPr>
      <w:r>
        <w:rPr>
          <w:b/>
          <w:sz w:val="24"/>
        </w:rPr>
        <w:t>Query 1 — Overall E-Commerce Statistics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29FDAF7">
        <w:tblPrEx>
          <w:tblLayout w:type="fixed"/>
        </w:tblPrEx>
        <w:tc>
          <w:tcPr>
            <w:tcW w:w="9936" w:type="dxa"/>
            <w:shd w:val="clear" w:color="auto" w:fill="F2F2F2"/>
          </w:tcPr>
          <w:p w14:paraId="5FEB4AE8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COUNT(*) AS total_transactions,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SUM(quantity) AS total_quantity_sold,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total_revenue,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AVG(unitprice) AS average_unit_price,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customerid) AS unique_customers,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country) AS number_of_countries,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stockcode) AS unique_products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transactions;</w:t>
            </w:r>
          </w:p>
        </w:tc>
      </w:tr>
    </w:tbl>
    <w:p w14:paraId="048BBB41">
      <w:pPr>
        <w:spacing w:before="200" w:after="80"/>
      </w:pPr>
      <w:r>
        <w:rPr>
          <w:b/>
          <w:sz w:val="24"/>
        </w:rPr>
        <w:t>Query 2 — Top 20 Countries by Number of Transactions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5B484BC">
        <w:tblPrEx>
          <w:tblLayout w:type="fixed"/>
        </w:tblPrEx>
        <w:tc>
          <w:tcPr>
            <w:tcW w:w="9936" w:type="dxa"/>
            <w:shd w:val="clear" w:color="auto" w:fill="F2F2F2"/>
          </w:tcPr>
          <w:p w14:paraId="72DA76A9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country,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COUNT(*) AS records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country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records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20;</w:t>
            </w:r>
          </w:p>
        </w:tc>
      </w:tr>
    </w:tbl>
    <w:p w14:paraId="4899EEFC">
      <w:pPr>
        <w:spacing w:before="200" w:after="80"/>
      </w:pPr>
      <w:r>
        <w:rPr>
          <w:b/>
          <w:sz w:val="24"/>
        </w:rPr>
        <w:t>Query 3 — Sample Transaction Records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39C5388">
        <w:tblPrEx>
          <w:tblLayout w:type="fixed"/>
        </w:tblPrEx>
        <w:tc>
          <w:tcPr>
            <w:tcW w:w="9936" w:type="dxa"/>
            <w:shd w:val="clear" w:color="auto" w:fill="F2F2F2"/>
          </w:tcPr>
          <w:p w14:paraId="2B348519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invoicedate,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unitprice,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customerid,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country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1088C040">
      <w:pPr>
        <w:spacing w:before="200" w:after="80"/>
      </w:pPr>
      <w:r>
        <w:rPr>
          <w:b/>
          <w:sz w:val="24"/>
        </w:rPr>
        <w:t>Query 4 — Top 10 Products by Quantity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30E4890">
        <w:tblPrEx>
          <w:tblLayout w:type="fixed"/>
        </w:tblPrEx>
        <w:tc>
          <w:tcPr>
            <w:tcW w:w="9936" w:type="dxa"/>
            <w:shd w:val="clear" w:color="auto" w:fill="F2F2F2"/>
          </w:tcPr>
          <w:p w14:paraId="37D6BBAA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description,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SUM(quantity) AS total_quantity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description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AND quantity &gt; 0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description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total_quantity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36AE105D">
      <w:pPr>
        <w:spacing w:before="200" w:after="80"/>
      </w:pPr>
      <w:r>
        <w:rPr>
          <w:b/>
          <w:sz w:val="24"/>
        </w:rPr>
        <w:t>Query 5 — Overall E-Commerce Statistics (ORC Table)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8F42BE6">
        <w:tblPrEx>
          <w:tblLayout w:type="fixed"/>
        </w:tblPrEx>
        <w:tc>
          <w:tcPr>
            <w:tcW w:w="9936" w:type="dxa"/>
            <w:shd w:val="clear" w:color="auto" w:fill="F2F2F2"/>
          </w:tcPr>
          <w:p w14:paraId="45F7D21F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COUNT(*) AS total_transactions,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SUM(quantity) AS total_quantity_sold,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total_revenue,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AVG(unitprice) AS average_unit_price,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customerid) AS unique_customers,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country) AS number_of_countries,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COUNT(DISTINCT stockcode) AS unique_products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transactions_orc;</w:t>
            </w:r>
          </w:p>
        </w:tc>
      </w:tr>
    </w:tbl>
    <w:p w14:paraId="7042DE1E">
      <w:pPr>
        <w:spacing w:before="200" w:after="80"/>
      </w:pPr>
      <w:r>
        <w:rPr>
          <w:b/>
          <w:sz w:val="24"/>
        </w:rPr>
        <w:t>Query 6 — Top 20 Countries by Number of Transactions (ORC Table)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7523046">
        <w:tblPrEx>
          <w:tblLayout w:type="fixed"/>
        </w:tblPrEx>
        <w:tc>
          <w:tcPr>
            <w:tcW w:w="9936" w:type="dxa"/>
            <w:shd w:val="clear" w:color="auto" w:fill="F2F2F2"/>
          </w:tcPr>
          <w:p w14:paraId="71DC344D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country,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COUNT(*) AS records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country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records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20;</w:t>
            </w:r>
          </w:p>
        </w:tc>
      </w:tr>
    </w:tbl>
    <w:p w14:paraId="1AF3FCCC">
      <w:pPr>
        <w:spacing w:before="200" w:after="80"/>
      </w:pPr>
      <w:r>
        <w:rPr>
          <w:b/>
          <w:sz w:val="24"/>
        </w:rPr>
        <w:t>Query 7 — Top 10 Best-Selling Products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163BD1B">
        <w:tblPrEx>
          <w:tblLayout w:type="fixed"/>
        </w:tblPrEx>
        <w:tc>
          <w:tcPr>
            <w:tcW w:w="9936" w:type="dxa"/>
            <w:shd w:val="clear" w:color="auto" w:fill="F2F2F2"/>
          </w:tcPr>
          <w:p w14:paraId="318ECD36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description,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SUM(quantity) AS total_quantity_sold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description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description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total_quantity_sold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27C073F5">
      <w:pPr>
        <w:spacing w:before="200" w:after="80"/>
      </w:pPr>
      <w:r>
        <w:rPr>
          <w:b/>
          <w:sz w:val="24"/>
        </w:rPr>
        <w:t>Query 8 — Top 10 Products by Revenue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AC5AB64">
        <w:tblPrEx>
          <w:tblLayout w:type="fixed"/>
        </w:tblPrEx>
        <w:tc>
          <w:tcPr>
            <w:tcW w:w="9936" w:type="dxa"/>
            <w:shd w:val="clear" w:color="auto" w:fill="F2F2F2"/>
          </w:tcPr>
          <w:p w14:paraId="45EAFFD7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description,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total_revenue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description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description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total_revenue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3E356A60">
      <w:pPr>
        <w:spacing w:before="200" w:after="80"/>
      </w:pPr>
      <w:r>
        <w:rPr>
          <w:b/>
          <w:sz w:val="24"/>
        </w:rPr>
        <w:t>Query 9 — Top 10 Customers by Total Spending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EBA0F90">
        <w:tblPrEx>
          <w:tblLayout w:type="fixed"/>
        </w:tblPrEx>
        <w:tc>
          <w:tcPr>
            <w:tcW w:w="9936" w:type="dxa"/>
            <w:shd w:val="clear" w:color="auto" w:fill="F2F2F2"/>
          </w:tcPr>
          <w:p w14:paraId="013BFFC4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customerid,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total_spending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customerid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customerid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total_spending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16D82E5B">
      <w:pPr>
        <w:spacing w:before="200" w:after="80"/>
      </w:pPr>
      <w:r>
        <w:rPr>
          <w:b/>
          <w:sz w:val="24"/>
        </w:rPr>
        <w:t>Query 10 — Monthly Revenue Analysis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2E48169">
        <w:tblPrEx>
          <w:tblLayout w:type="fixed"/>
        </w:tblPrEx>
        <w:tc>
          <w:tcPr>
            <w:tcW w:w="9936" w:type="dxa"/>
            <w:shd w:val="clear" w:color="auto" w:fill="F2F2F2"/>
          </w:tcPr>
          <w:p w14:paraId="2C10B235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substr(invoicedate, 1, 8) AS month,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total_revenue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invoicedate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substr(invoicedate, 1, 8)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month;</w:t>
            </w:r>
          </w:p>
        </w:tc>
      </w:tr>
    </w:tbl>
    <w:p w14:paraId="12AE9178">
      <w:pPr>
        <w:spacing w:before="200" w:after="80"/>
      </w:pPr>
      <w:r>
        <w:rPr>
          <w:b/>
          <w:sz w:val="24"/>
        </w:rPr>
        <w:t>Query 11 — Top 10 Countries by Revenue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36E93A6">
        <w:tblPrEx>
          <w:tblLayout w:type="fixed"/>
        </w:tblPrEx>
        <w:tc>
          <w:tcPr>
            <w:tcW w:w="9936" w:type="dxa"/>
            <w:shd w:val="clear" w:color="auto" w:fill="F2F2F2"/>
          </w:tcPr>
          <w:p w14:paraId="5744EBAE">
            <w:pPr>
              <w:spacing w:after="0"/>
              <w:ind w:left="72"/>
            </w:pPr>
            <w:r>
              <w:rPr>
                <w:rFonts w:ascii="Courier New" w:hAnsi="Courier New"/>
                <w:sz w:val="18"/>
              </w:rPr>
              <w:t>SELECT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country,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 xml:space="preserve">    SUM(quantity * unitprice) AS total_revenue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FROM transactions_orc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WHERE country IS NOT NULL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GROUP BY country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ORDER BY total_revenue DESC</w:t>
            </w:r>
            <w:r>
              <w:rPr>
                <w:rFonts w:ascii="Courier New" w:hAnsi="Courier New"/>
                <w:sz w:val="18"/>
              </w:rPr>
              <w:br w:type="textWrapping"/>
            </w:r>
            <w:r>
              <w:rPr>
                <w:rFonts w:ascii="Courier New" w:hAnsi="Courier New"/>
                <w:sz w:val="18"/>
              </w:rPr>
              <w:t>LIMIT 10;</w:t>
            </w:r>
          </w:p>
        </w:tc>
      </w:tr>
    </w:tbl>
    <w:p w14:paraId="0423C625">
      <w:pPr/>
    </w:p>
    <w:p w14:paraId="3A1F2C98">
      <w:pPr/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iPhone</cp:lastModifiedBy>
  <dcterms:modified xsi:type="dcterms:W3CDTF">2026-09-21T11:43:04Z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918B9CFDD665179CCACAB06AD1D414EA_31</vt:lpwstr>
  </property>
  <property fmtid="{D5CDD505-2E9C-101B-9397-08002B2CF9AE}" pid="3" name="KSOProductBuildVer">
    <vt:lpwstr>3081-26.9.0</vt:lpwstr>
  </property>
</Properties>
</file>