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2EF6A">
      <w:pPr>
        <w:pStyle w:val="2"/>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LAPORAN AMALI</w:t>
      </w:r>
    </w:p>
    <w:p w14:paraId="1342D042">
      <w:pPr>
        <w:pStyle w:val="146"/>
        <w:numPr>
          <w:ilvl w:val="0"/>
          <w:numId w:val="7"/>
        </w:numPr>
        <w:rPr>
          <w:rFonts w:ascii="Times New Roman" w:hAnsi="Times New Roman" w:cs="Times New Roman"/>
          <w:sz w:val="24"/>
          <w:szCs w:val="24"/>
        </w:rPr>
      </w:pPr>
      <w:r>
        <w:rPr>
          <w:rFonts w:ascii="Times New Roman" w:hAnsi="Times New Roman" w:cs="Times New Roman"/>
          <w:b/>
          <w:bCs/>
          <w:sz w:val="24"/>
          <w:szCs w:val="24"/>
        </w:rPr>
        <w:t>TAJUK PROJEK :</w:t>
      </w:r>
      <w:r>
        <w:rPr>
          <w:rFonts w:hint="default" w:ascii="Times New Roman" w:hAnsi="Times New Roman" w:cs="Times New Roman"/>
          <w:b/>
          <w:bCs/>
          <w:sz w:val="24"/>
          <w:szCs w:val="24"/>
          <w:lang w:val="en-US"/>
        </w:rPr>
        <w:t xml:space="preserve"> Sistem E-Inventory</w:t>
      </w:r>
    </w:p>
    <w:p w14:paraId="1E6B6E44">
      <w:pPr>
        <w:pStyle w:val="146"/>
        <w:numPr>
          <w:ilvl w:val="0"/>
          <w:numId w:val="7"/>
        </w:numPr>
        <w:rPr>
          <w:rFonts w:ascii="Times New Roman" w:hAnsi="Times New Roman" w:cs="Times New Roman"/>
          <w:sz w:val="24"/>
          <w:szCs w:val="24"/>
        </w:rPr>
      </w:pPr>
      <w:r>
        <w:rPr>
          <w:rFonts w:ascii="Times New Roman" w:hAnsi="Times New Roman" w:cs="Times New Roman"/>
          <w:b/>
          <w:bCs/>
          <w:sz w:val="24"/>
          <w:szCs w:val="24"/>
        </w:rPr>
        <w:t xml:space="preserve">TAFSIRAN SENARIO PROJEK : </w:t>
      </w:r>
    </w:p>
    <w:tbl>
      <w:tblPr>
        <w:tblStyle w:val="38"/>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37C8E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145CE387">
            <w:pPr>
              <w:pStyle w:val="146"/>
              <w:spacing w:after="0" w:line="240" w:lineRule="auto"/>
              <w:ind w:left="0"/>
              <w:rPr>
                <w:rFonts w:ascii="Times New Roman" w:hAnsi="Times New Roman" w:cs="Times New Roman"/>
                <w:sz w:val="24"/>
                <w:szCs w:val="24"/>
              </w:rPr>
            </w:pPr>
          </w:p>
          <w:p w14:paraId="1E2A36A7">
            <w:pPr>
              <w:spacing w:after="0" w:line="240" w:lineRule="auto"/>
              <w:rPr>
                <w:rFonts w:hint="default" w:ascii="Times New Roman" w:hAnsi="Times New Roman" w:cs="Times New Roman"/>
                <w:sz w:val="24"/>
                <w:szCs w:val="24"/>
                <w:lang w:val="en-US"/>
              </w:rPr>
            </w:pPr>
            <w:r>
              <w:rPr>
                <w:rFonts w:hint="default" w:ascii="Times New Roman" w:hAnsi="Times New Roman" w:cs="Times New Roman"/>
                <w:color w:val="FF0000"/>
                <w:sz w:val="24"/>
                <w:szCs w:val="24"/>
                <w:lang w:val="en-US"/>
              </w:rPr>
              <w:t>Sistem ini dibangunkan untuk memudahkan pengguna untuk memastikan peralatan dapat direkod dengan secara teratur dan efisien. Sistem ini juga membolehkan pengguna untuk mengurus maklumat inventori secara digital supaya kesilapan rekos mengurang. Sistem ini dikhaskan untuk diguna oleh guru, staf makmal, pentadbir sekolah, pembekal.</w:t>
            </w:r>
          </w:p>
          <w:p w14:paraId="7AA5700F">
            <w:pPr>
              <w:pStyle w:val="146"/>
              <w:spacing w:after="0" w:line="240" w:lineRule="auto"/>
              <w:ind w:left="0"/>
              <w:rPr>
                <w:rFonts w:ascii="Times New Roman" w:hAnsi="Times New Roman" w:cs="Times New Roman"/>
                <w:sz w:val="24"/>
                <w:szCs w:val="24"/>
              </w:rPr>
            </w:pPr>
          </w:p>
        </w:tc>
      </w:tr>
    </w:tbl>
    <w:p w14:paraId="74F4616C">
      <w:pPr>
        <w:pStyle w:val="146"/>
        <w:rPr>
          <w:rFonts w:ascii="Times New Roman" w:hAnsi="Times New Roman" w:cs="Times New Roman"/>
          <w:sz w:val="24"/>
          <w:szCs w:val="24"/>
        </w:rPr>
      </w:pPr>
    </w:p>
    <w:p w14:paraId="02B17AED">
      <w:pPr>
        <w:pStyle w:val="146"/>
        <w:numPr>
          <w:ilvl w:val="0"/>
          <w:numId w:val="7"/>
        </w:numPr>
        <w:rPr>
          <w:rFonts w:ascii="Times New Roman" w:hAnsi="Times New Roman" w:cs="Times New Roman"/>
          <w:sz w:val="24"/>
          <w:szCs w:val="24"/>
        </w:rPr>
      </w:pPr>
      <w:r>
        <w:rPr>
          <w:rFonts w:ascii="Times New Roman" w:hAnsi="Times New Roman" w:cs="Times New Roman"/>
          <w:b/>
          <w:bCs/>
          <w:sz w:val="24"/>
          <w:szCs w:val="24"/>
        </w:rPr>
        <w:t xml:space="preserve">ANALISIS PELAKON : </w:t>
      </w:r>
    </w:p>
    <w:tbl>
      <w:tblPr>
        <w:tblStyle w:val="38"/>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1"/>
        <w:gridCol w:w="4065"/>
      </w:tblGrid>
      <w:tr w14:paraId="7318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2A114ACD">
            <w:pPr>
              <w:pStyle w:val="146"/>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Pelakon(Aktor)</w:t>
            </w:r>
          </w:p>
        </w:tc>
        <w:tc>
          <w:tcPr>
            <w:tcW w:w="4428" w:type="dxa"/>
          </w:tcPr>
          <w:p w14:paraId="746F7642">
            <w:pPr>
              <w:pStyle w:val="146"/>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Peranan dalam Sistem</w:t>
            </w:r>
          </w:p>
        </w:tc>
      </w:tr>
      <w:tr w14:paraId="65773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vAlign w:val="center"/>
          </w:tcPr>
          <w:p w14:paraId="56D09F2F">
            <w:pPr>
              <w:pStyle w:val="146"/>
              <w:spacing w:after="0" w:line="240" w:lineRule="auto"/>
              <w:ind w:left="0"/>
              <w:rPr>
                <w:rFonts w:hint="default" w:ascii="Times New Roman" w:hAnsi="Times New Roman" w:cs="Times New Roman"/>
                <w:color w:val="FF0000"/>
                <w:sz w:val="24"/>
                <w:szCs w:val="24"/>
                <w:lang w:val="en-US"/>
              </w:rPr>
            </w:pPr>
          </w:p>
          <w:p w14:paraId="150CB0D9">
            <w:pPr>
              <w:pStyle w:val="146"/>
              <w:spacing w:after="0" w:line="240" w:lineRule="auto"/>
              <w:ind w:left="0"/>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Guru / Staf Makmal</w:t>
            </w:r>
          </w:p>
          <w:p w14:paraId="13189708">
            <w:pPr>
              <w:pStyle w:val="146"/>
              <w:spacing w:after="0" w:line="240" w:lineRule="auto"/>
              <w:ind w:left="0"/>
              <w:rPr>
                <w:rFonts w:hint="default" w:ascii="Times New Roman" w:hAnsi="Times New Roman" w:cs="Times New Roman"/>
                <w:color w:val="FF0000"/>
                <w:sz w:val="24"/>
                <w:szCs w:val="24"/>
                <w:lang w:val="en-US"/>
              </w:rPr>
            </w:pPr>
          </w:p>
        </w:tc>
        <w:tc>
          <w:tcPr>
            <w:tcW w:w="4428" w:type="dxa"/>
            <w:vAlign w:val="bottom"/>
          </w:tcPr>
          <w:p w14:paraId="34C93DBB">
            <w:pPr>
              <w:pStyle w:val="146"/>
              <w:spacing w:after="0" w:line="240" w:lineRule="auto"/>
              <w:ind w:left="0"/>
              <w:rPr>
                <w:rFonts w:hint="default" w:ascii="Times New Roman" w:hAnsi="Times New Roman" w:cs="Times New Roman"/>
                <w:color w:val="FF0000"/>
                <w:sz w:val="24"/>
                <w:szCs w:val="24"/>
                <w:lang w:val="en-US"/>
              </w:rPr>
            </w:pPr>
          </w:p>
          <w:p w14:paraId="22E92683">
            <w:pPr>
              <w:pStyle w:val="146"/>
              <w:spacing w:after="0" w:line="240" w:lineRule="auto"/>
              <w:ind w:left="0"/>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-Merekod stok ineventori.</w:t>
            </w:r>
          </w:p>
          <w:p w14:paraId="5C52D7EA">
            <w:pPr>
              <w:pStyle w:val="146"/>
              <w:spacing w:after="0" w:line="240" w:lineRule="auto"/>
              <w:ind w:left="0"/>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-Mengemas kini stok inventori.</w:t>
            </w:r>
          </w:p>
          <w:p w14:paraId="784DE916">
            <w:pPr>
              <w:pStyle w:val="146"/>
              <w:spacing w:after="0" w:line="240" w:lineRule="auto"/>
              <w:ind w:left="0"/>
              <w:rPr>
                <w:rFonts w:hint="default" w:ascii="Times New Roman" w:hAnsi="Times New Roman" w:cs="Times New Roman"/>
                <w:color w:val="FF0000"/>
                <w:sz w:val="24"/>
                <w:szCs w:val="24"/>
                <w:lang w:val="en-US"/>
              </w:rPr>
            </w:pPr>
          </w:p>
        </w:tc>
      </w:tr>
      <w:tr w14:paraId="6A31C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371E322F">
            <w:pPr>
              <w:pStyle w:val="146"/>
              <w:spacing w:after="0" w:line="240" w:lineRule="auto"/>
              <w:ind w:left="0"/>
              <w:rPr>
                <w:rFonts w:ascii="Times New Roman" w:hAnsi="Times New Roman" w:cs="Times New Roman"/>
                <w:b/>
                <w:bCs/>
                <w:sz w:val="24"/>
                <w:szCs w:val="24"/>
              </w:rPr>
            </w:pPr>
          </w:p>
          <w:p w14:paraId="457590FD">
            <w:pPr>
              <w:pStyle w:val="146"/>
              <w:spacing w:after="0" w:line="240" w:lineRule="auto"/>
              <w:ind w:left="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Pentadbir Sekolah</w:t>
            </w:r>
          </w:p>
          <w:p w14:paraId="28FE9887">
            <w:pPr>
              <w:pStyle w:val="146"/>
              <w:spacing w:after="0" w:line="240" w:lineRule="auto"/>
              <w:ind w:left="0"/>
              <w:rPr>
                <w:rFonts w:ascii="Times New Roman" w:hAnsi="Times New Roman" w:cs="Times New Roman"/>
                <w:b/>
                <w:bCs/>
                <w:sz w:val="24"/>
                <w:szCs w:val="24"/>
              </w:rPr>
            </w:pPr>
          </w:p>
        </w:tc>
        <w:tc>
          <w:tcPr>
            <w:tcW w:w="4428" w:type="dxa"/>
          </w:tcPr>
          <w:p w14:paraId="4A2E3847">
            <w:pPr>
              <w:pStyle w:val="146"/>
              <w:spacing w:after="0" w:line="240" w:lineRule="auto"/>
              <w:ind w:left="0"/>
              <w:rPr>
                <w:rFonts w:ascii="Times New Roman" w:hAnsi="Times New Roman" w:cs="Times New Roman"/>
                <w:b/>
                <w:bCs/>
                <w:sz w:val="24"/>
                <w:szCs w:val="24"/>
              </w:rPr>
            </w:pPr>
          </w:p>
          <w:p w14:paraId="6D1B8CB6">
            <w:pPr>
              <w:pStyle w:val="146"/>
              <w:spacing w:after="0" w:line="240" w:lineRule="auto"/>
              <w:ind w:left="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-Menyemak laporan inventori.</w:t>
            </w:r>
          </w:p>
          <w:p w14:paraId="2BB8A9EE">
            <w:pPr>
              <w:pStyle w:val="146"/>
              <w:spacing w:after="0" w:line="240" w:lineRule="auto"/>
              <w:ind w:left="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-Menyelia data inventori.</w:t>
            </w:r>
          </w:p>
          <w:p w14:paraId="23B74B92">
            <w:pPr>
              <w:pStyle w:val="146"/>
              <w:spacing w:after="0" w:line="240" w:lineRule="auto"/>
              <w:ind w:left="0"/>
              <w:rPr>
                <w:rFonts w:hint="default" w:ascii="Times New Roman" w:hAnsi="Times New Roman" w:cs="Times New Roman"/>
                <w:b/>
                <w:bCs/>
                <w:sz w:val="24"/>
                <w:szCs w:val="24"/>
                <w:lang w:val="en-US"/>
              </w:rPr>
            </w:pPr>
          </w:p>
        </w:tc>
      </w:tr>
      <w:tr w14:paraId="6F88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4628A9F0">
            <w:pPr>
              <w:pStyle w:val="146"/>
              <w:spacing w:after="0" w:line="240" w:lineRule="auto"/>
              <w:ind w:left="0"/>
              <w:rPr>
                <w:rFonts w:ascii="Times New Roman" w:hAnsi="Times New Roman" w:cs="Times New Roman"/>
                <w:b/>
                <w:bCs/>
                <w:sz w:val="24"/>
                <w:szCs w:val="24"/>
              </w:rPr>
            </w:pPr>
          </w:p>
          <w:p w14:paraId="13EC0464">
            <w:pPr>
              <w:pStyle w:val="146"/>
              <w:spacing w:after="0" w:line="240" w:lineRule="auto"/>
              <w:ind w:left="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Pembekal</w:t>
            </w:r>
          </w:p>
          <w:p w14:paraId="758A7711">
            <w:pPr>
              <w:pStyle w:val="146"/>
              <w:spacing w:after="0" w:line="240" w:lineRule="auto"/>
              <w:ind w:left="0"/>
              <w:rPr>
                <w:rFonts w:ascii="Times New Roman" w:hAnsi="Times New Roman" w:cs="Times New Roman"/>
                <w:b/>
                <w:bCs/>
                <w:sz w:val="24"/>
                <w:szCs w:val="24"/>
              </w:rPr>
            </w:pPr>
          </w:p>
        </w:tc>
        <w:tc>
          <w:tcPr>
            <w:tcW w:w="4428" w:type="dxa"/>
          </w:tcPr>
          <w:p w14:paraId="60712440">
            <w:pPr>
              <w:pStyle w:val="146"/>
              <w:spacing w:after="0" w:line="240" w:lineRule="auto"/>
              <w:ind w:left="0"/>
              <w:rPr>
                <w:rFonts w:ascii="Times New Roman" w:hAnsi="Times New Roman" w:cs="Times New Roman"/>
                <w:b/>
                <w:bCs/>
                <w:sz w:val="24"/>
                <w:szCs w:val="24"/>
              </w:rPr>
            </w:pPr>
          </w:p>
          <w:p w14:paraId="13610AAB">
            <w:pPr>
              <w:pStyle w:val="146"/>
              <w:spacing w:after="0" w:line="240" w:lineRule="auto"/>
              <w:ind w:left="120" w:hanging="120" w:hangingChars="5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-Menyalurkan maklumat penghantaran stok baharu.</w:t>
            </w:r>
          </w:p>
          <w:p w14:paraId="6605098E">
            <w:pPr>
              <w:pStyle w:val="146"/>
              <w:spacing w:after="0" w:line="240" w:lineRule="auto"/>
              <w:ind w:left="120" w:hanging="120" w:hangingChars="5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-Menyalurkan maklumat penerimaan stok baharu</w:t>
            </w:r>
          </w:p>
          <w:p w14:paraId="0DE97955">
            <w:pPr>
              <w:pStyle w:val="146"/>
              <w:spacing w:after="0" w:line="240" w:lineRule="auto"/>
              <w:ind w:left="120" w:hanging="120" w:hangingChars="50"/>
              <w:rPr>
                <w:rFonts w:hint="default" w:ascii="Times New Roman" w:hAnsi="Times New Roman" w:cs="Times New Roman"/>
                <w:b/>
                <w:bCs/>
                <w:sz w:val="24"/>
                <w:szCs w:val="24"/>
                <w:lang w:val="en-US"/>
              </w:rPr>
            </w:pPr>
          </w:p>
        </w:tc>
      </w:tr>
    </w:tbl>
    <w:p w14:paraId="2046F846">
      <w:pPr>
        <w:pStyle w:val="146"/>
        <w:rPr>
          <w:rFonts w:ascii="Times New Roman" w:hAnsi="Times New Roman" w:cs="Times New Roman"/>
          <w:b/>
          <w:bCs/>
          <w:sz w:val="24"/>
          <w:szCs w:val="24"/>
        </w:rPr>
      </w:pPr>
    </w:p>
    <w:p w14:paraId="56EDE443">
      <w:pPr>
        <w:pStyle w:val="146"/>
        <w:numPr>
          <w:ilvl w:val="0"/>
          <w:numId w:val="7"/>
        </w:numPr>
        <w:rPr>
          <w:rFonts w:ascii="Times New Roman" w:hAnsi="Times New Roman" w:cs="Times New Roman"/>
          <w:b/>
          <w:bCs/>
          <w:sz w:val="24"/>
          <w:szCs w:val="24"/>
        </w:rPr>
      </w:pPr>
      <w:r>
        <w:rPr>
          <w:rFonts w:ascii="Times New Roman" w:hAnsi="Times New Roman" w:cs="Times New Roman"/>
          <w:b/>
          <w:bCs/>
          <w:sz w:val="24"/>
          <w:szCs w:val="24"/>
        </w:rPr>
        <w:t>SENARAI PENGESAHAN UML:</w:t>
      </w:r>
    </w:p>
    <w:p w14:paraId="25D7B2DD">
      <w:pPr>
        <w:ind w:left="360"/>
        <w:rPr>
          <w:rFonts w:ascii="Times New Roman" w:hAnsi="Times New Roman" w:cs="Times New Roman"/>
          <w:sz w:val="24"/>
          <w:szCs w:val="24"/>
        </w:rPr>
      </w:pPr>
      <w:r>
        <w:rPr>
          <w:rFonts w:ascii="Times New Roman" w:hAnsi="Times New Roman" w:cs="Times New Roman"/>
          <w:sz w:val="24"/>
          <w:szCs w:val="24"/>
        </w:rPr>
        <w:t>Arahan: Tandakan (</w:t>
      </w:r>
      <w:r>
        <w:rPr>
          <w:rFonts w:ascii="Segoe UI Symbol" w:hAnsi="Segoe UI Symbol" w:cs="Segoe UI Symbol"/>
          <w:sz w:val="24"/>
          <w:szCs w:val="24"/>
        </w:rPr>
        <w:t>✓</w:t>
      </w:r>
      <w:r>
        <w:rPr>
          <w:rFonts w:ascii="Times New Roman" w:hAnsi="Times New Roman" w:cs="Times New Roman"/>
          <w:sz w:val="24"/>
          <w:szCs w:val="24"/>
        </w:rPr>
        <w:t>) pada ruangan "Ya" atau "Tidak" berdasarkan semakan terhadap setiap rajah UML yang telah dibina.</w:t>
      </w:r>
    </w:p>
    <w:tbl>
      <w:tblPr>
        <w:tblStyle w:val="38"/>
        <w:tblW w:w="0" w:type="auto"/>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5387"/>
        <w:gridCol w:w="992"/>
        <w:gridCol w:w="1019"/>
      </w:tblGrid>
      <w:tr w14:paraId="4EA7B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D8D8D8" w:themeFill="background1" w:themeFillShade="D9"/>
          </w:tcPr>
          <w:p w14:paraId="5EF59DC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Bil</w:t>
            </w:r>
          </w:p>
        </w:tc>
        <w:tc>
          <w:tcPr>
            <w:tcW w:w="5387" w:type="dxa"/>
            <w:shd w:val="clear" w:color="auto" w:fill="D8D8D8" w:themeFill="background1" w:themeFillShade="D9"/>
          </w:tcPr>
          <w:p w14:paraId="0FB2BEC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Kriteria Semakan</w:t>
            </w:r>
          </w:p>
        </w:tc>
        <w:tc>
          <w:tcPr>
            <w:tcW w:w="992" w:type="dxa"/>
            <w:shd w:val="clear" w:color="auto" w:fill="D8D8D8" w:themeFill="background1" w:themeFillShade="D9"/>
          </w:tcPr>
          <w:p w14:paraId="574E7A5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Ya</w:t>
            </w:r>
          </w:p>
        </w:tc>
        <w:tc>
          <w:tcPr>
            <w:tcW w:w="1019" w:type="dxa"/>
            <w:shd w:val="clear" w:color="auto" w:fill="D8D8D8" w:themeFill="background1" w:themeFillShade="D9"/>
          </w:tcPr>
          <w:p w14:paraId="36B737D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Tidak</w:t>
            </w:r>
          </w:p>
          <w:p w14:paraId="78B83A76">
            <w:pPr>
              <w:spacing w:after="0" w:line="240" w:lineRule="auto"/>
              <w:jc w:val="center"/>
              <w:rPr>
                <w:rFonts w:ascii="Times New Roman" w:hAnsi="Times New Roman" w:cs="Times New Roman"/>
                <w:b/>
                <w:bCs/>
                <w:sz w:val="24"/>
                <w:szCs w:val="24"/>
              </w:rPr>
            </w:pPr>
          </w:p>
        </w:tc>
      </w:tr>
      <w:tr w14:paraId="7A86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4676422">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5387" w:type="dxa"/>
          </w:tcPr>
          <w:p w14:paraId="7A5F1F53">
            <w:pPr>
              <w:spacing w:after="0" w:line="240" w:lineRule="auto"/>
              <w:rPr>
                <w:rFonts w:ascii="Times New Roman" w:hAnsi="Times New Roman" w:cs="Times New Roman"/>
                <w:sz w:val="24"/>
                <w:szCs w:val="24"/>
              </w:rPr>
            </w:pPr>
            <w:r>
              <w:rPr>
                <w:rFonts w:ascii="Times New Roman" w:hAnsi="Times New Roman" w:cs="Times New Roman"/>
                <w:sz w:val="24"/>
                <w:szCs w:val="24"/>
              </w:rPr>
              <w:t>Semua Aktor (Pelakon) telah dikenal pasti dan diwakili</w:t>
            </w:r>
          </w:p>
          <w:p w14:paraId="5D793448">
            <w:pPr>
              <w:spacing w:after="0" w:line="240" w:lineRule="auto"/>
              <w:rPr>
                <w:rFonts w:ascii="Times New Roman" w:hAnsi="Times New Roman" w:cs="Times New Roman"/>
                <w:sz w:val="24"/>
                <w:szCs w:val="24"/>
              </w:rPr>
            </w:pPr>
          </w:p>
        </w:tc>
        <w:tc>
          <w:tcPr>
            <w:tcW w:w="992" w:type="dxa"/>
          </w:tcPr>
          <w:p w14:paraId="0DD7966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4CE3389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ascii="Segoe UI Symbol" w:hAnsi="Segoe UI Symbol" w:cs="Segoe UI Symbol"/>
                <w:sz w:val="24"/>
                <w:szCs w:val="24"/>
              </w:rPr>
              <w:t>✓</w:t>
            </w:r>
          </w:p>
        </w:tc>
        <w:tc>
          <w:tcPr>
            <w:tcW w:w="1019" w:type="dxa"/>
          </w:tcPr>
          <w:p w14:paraId="22B0FA7B">
            <w:pPr>
              <w:spacing w:after="0" w:line="240" w:lineRule="auto"/>
              <w:rPr>
                <w:rFonts w:ascii="Times New Roman" w:hAnsi="Times New Roman" w:cs="Times New Roman"/>
                <w:sz w:val="24"/>
                <w:szCs w:val="24"/>
              </w:rPr>
            </w:pPr>
          </w:p>
        </w:tc>
      </w:tr>
      <w:tr w14:paraId="2549D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020B4284">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5387" w:type="dxa"/>
          </w:tcPr>
          <w:p w14:paraId="25ADA84C">
            <w:pPr>
              <w:spacing w:after="0" w:line="240" w:lineRule="auto"/>
              <w:rPr>
                <w:rFonts w:ascii="Times New Roman" w:hAnsi="Times New Roman" w:cs="Times New Roman"/>
                <w:sz w:val="24"/>
                <w:szCs w:val="24"/>
              </w:rPr>
            </w:pPr>
            <w:r>
              <w:rPr>
                <w:rFonts w:ascii="Times New Roman" w:hAnsi="Times New Roman" w:cs="Times New Roman"/>
                <w:sz w:val="24"/>
                <w:szCs w:val="24"/>
              </w:rPr>
              <w:t>Semua Fungsi Utama (Use Case) telah diwakili</w:t>
            </w:r>
          </w:p>
          <w:p w14:paraId="050375BC">
            <w:pPr>
              <w:spacing w:after="0" w:line="240" w:lineRule="auto"/>
              <w:rPr>
                <w:rFonts w:ascii="Times New Roman" w:hAnsi="Times New Roman" w:cs="Times New Roman"/>
                <w:sz w:val="24"/>
                <w:szCs w:val="24"/>
              </w:rPr>
            </w:pPr>
          </w:p>
        </w:tc>
        <w:tc>
          <w:tcPr>
            <w:tcW w:w="992" w:type="dxa"/>
          </w:tcPr>
          <w:p w14:paraId="70C84E1D">
            <w:pPr>
              <w:spacing w:after="0" w:line="240" w:lineRule="auto"/>
              <w:rPr>
                <w:rFonts w:ascii="Times New Roman" w:hAnsi="Times New Roman" w:cs="Times New Roman"/>
                <w:sz w:val="24"/>
                <w:szCs w:val="24"/>
              </w:rPr>
            </w:pPr>
          </w:p>
          <w:p w14:paraId="49AF633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ascii="Segoe UI Symbol" w:hAnsi="Segoe UI Symbol" w:cs="Segoe UI Symbol"/>
                <w:sz w:val="24"/>
                <w:szCs w:val="24"/>
              </w:rPr>
              <w:t>✓</w:t>
            </w:r>
          </w:p>
          <w:p w14:paraId="45952346">
            <w:pPr>
              <w:spacing w:after="0" w:line="240" w:lineRule="auto"/>
              <w:rPr>
                <w:rFonts w:ascii="Times New Roman" w:hAnsi="Times New Roman" w:cs="Times New Roman"/>
                <w:sz w:val="24"/>
                <w:szCs w:val="24"/>
              </w:rPr>
            </w:pPr>
          </w:p>
        </w:tc>
        <w:tc>
          <w:tcPr>
            <w:tcW w:w="1019" w:type="dxa"/>
          </w:tcPr>
          <w:p w14:paraId="4F69B4CC">
            <w:pPr>
              <w:spacing w:after="0" w:line="240" w:lineRule="auto"/>
              <w:rPr>
                <w:rFonts w:ascii="Times New Roman" w:hAnsi="Times New Roman" w:cs="Times New Roman"/>
                <w:sz w:val="24"/>
                <w:szCs w:val="24"/>
              </w:rPr>
            </w:pPr>
          </w:p>
        </w:tc>
      </w:tr>
      <w:tr w14:paraId="67240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C56A7F8">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5387" w:type="dxa"/>
          </w:tcPr>
          <w:p w14:paraId="43768FC3">
            <w:pPr>
              <w:spacing w:after="0" w:line="240" w:lineRule="auto"/>
              <w:rPr>
                <w:rFonts w:ascii="Times New Roman" w:hAnsi="Times New Roman" w:cs="Times New Roman"/>
                <w:sz w:val="24"/>
                <w:szCs w:val="24"/>
              </w:rPr>
            </w:pPr>
            <w:r>
              <w:rPr>
                <w:rFonts w:ascii="Times New Roman" w:hAnsi="Times New Roman" w:cs="Times New Roman"/>
                <w:sz w:val="24"/>
                <w:szCs w:val="24"/>
              </w:rPr>
              <w:t>Terdapat Sempadan Sistem (System Boundary) yang jelas merangkumi semua Use Case</w:t>
            </w:r>
          </w:p>
        </w:tc>
        <w:tc>
          <w:tcPr>
            <w:tcW w:w="992" w:type="dxa"/>
          </w:tcPr>
          <w:p w14:paraId="0C74B05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ascii="Segoe UI Symbol" w:hAnsi="Segoe UI Symbol" w:cs="Segoe UI Symbol"/>
                <w:sz w:val="24"/>
                <w:szCs w:val="24"/>
              </w:rPr>
              <w:t>✓</w:t>
            </w:r>
          </w:p>
        </w:tc>
        <w:tc>
          <w:tcPr>
            <w:tcW w:w="1019" w:type="dxa"/>
          </w:tcPr>
          <w:p w14:paraId="6A0F4702">
            <w:pPr>
              <w:spacing w:after="0" w:line="240" w:lineRule="auto"/>
              <w:rPr>
                <w:rFonts w:ascii="Times New Roman" w:hAnsi="Times New Roman" w:cs="Times New Roman"/>
                <w:sz w:val="24"/>
                <w:szCs w:val="24"/>
              </w:rPr>
            </w:pPr>
          </w:p>
        </w:tc>
      </w:tr>
      <w:tr w14:paraId="06F6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6C9D4F50">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5387" w:type="dxa"/>
          </w:tcPr>
          <w:p w14:paraId="2FF6C3CE">
            <w:pPr>
              <w:spacing w:after="0" w:line="240" w:lineRule="auto"/>
              <w:rPr>
                <w:rFonts w:ascii="Times New Roman" w:hAnsi="Times New Roman" w:cs="Times New Roman"/>
                <w:sz w:val="24"/>
                <w:szCs w:val="24"/>
              </w:rPr>
            </w:pPr>
            <w:r>
              <w:rPr>
                <w:rFonts w:ascii="Times New Roman" w:hAnsi="Times New Roman" w:cs="Times New Roman"/>
                <w:sz w:val="24"/>
                <w:szCs w:val="24"/>
              </w:rPr>
              <w:t>Hubungan antara setiap Aktor dengan Use Case yang diakses adalah betul</w:t>
            </w:r>
          </w:p>
          <w:p w14:paraId="69F8B32F">
            <w:pPr>
              <w:spacing w:after="0" w:line="240" w:lineRule="auto"/>
              <w:rPr>
                <w:rFonts w:ascii="Times New Roman" w:hAnsi="Times New Roman" w:cs="Times New Roman"/>
                <w:sz w:val="24"/>
                <w:szCs w:val="24"/>
              </w:rPr>
            </w:pPr>
          </w:p>
        </w:tc>
        <w:tc>
          <w:tcPr>
            <w:tcW w:w="992" w:type="dxa"/>
          </w:tcPr>
          <w:p w14:paraId="04FF0D7C">
            <w:pPr>
              <w:spacing w:after="0" w:line="240" w:lineRule="auto"/>
              <w:rPr>
                <w:rFonts w:ascii="Times New Roman" w:hAnsi="Times New Roman" w:cs="Times New Roman"/>
                <w:sz w:val="24"/>
                <w:szCs w:val="24"/>
              </w:rPr>
            </w:pPr>
          </w:p>
          <w:p w14:paraId="6509B26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ascii="Segoe UI Symbol" w:hAnsi="Segoe UI Symbol" w:cs="Segoe UI Symbol"/>
                <w:sz w:val="24"/>
                <w:szCs w:val="24"/>
              </w:rPr>
              <w:t>✓</w:t>
            </w:r>
          </w:p>
        </w:tc>
        <w:tc>
          <w:tcPr>
            <w:tcW w:w="1019" w:type="dxa"/>
          </w:tcPr>
          <w:p w14:paraId="47B507BE">
            <w:pPr>
              <w:spacing w:after="0" w:line="240" w:lineRule="auto"/>
              <w:rPr>
                <w:rFonts w:ascii="Times New Roman" w:hAnsi="Times New Roman" w:cs="Times New Roman"/>
                <w:sz w:val="24"/>
                <w:szCs w:val="24"/>
              </w:rPr>
            </w:pPr>
          </w:p>
        </w:tc>
      </w:tr>
      <w:tr w14:paraId="3815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46E10202">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5387" w:type="dxa"/>
          </w:tcPr>
          <w:p w14:paraId="4A315B7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Hubungan </w:t>
            </w:r>
            <w:r>
              <w:rPr>
                <w:rFonts w:ascii="Times New Roman" w:hAnsi="Times New Roman" w:cs="Times New Roman"/>
                <w:i/>
                <w:iCs/>
                <w:sz w:val="24"/>
                <w:szCs w:val="24"/>
              </w:rPr>
              <w:t>&lt;&lt;include&gt;&gt;</w:t>
            </w:r>
            <w:r>
              <w:rPr>
                <w:rFonts w:ascii="Times New Roman" w:hAnsi="Times New Roman" w:cs="Times New Roman"/>
                <w:sz w:val="24"/>
                <w:szCs w:val="24"/>
              </w:rPr>
              <w:t xml:space="preserve"> digunakan</w:t>
            </w:r>
          </w:p>
          <w:p w14:paraId="4116F40C">
            <w:pPr>
              <w:spacing w:after="0" w:line="240" w:lineRule="auto"/>
              <w:rPr>
                <w:rFonts w:ascii="Times New Roman" w:hAnsi="Times New Roman" w:cs="Times New Roman"/>
                <w:sz w:val="24"/>
                <w:szCs w:val="24"/>
              </w:rPr>
            </w:pPr>
          </w:p>
        </w:tc>
        <w:tc>
          <w:tcPr>
            <w:tcW w:w="992" w:type="dxa"/>
          </w:tcPr>
          <w:p w14:paraId="289D4AB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225A5E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ascii="Segoe UI Symbol" w:hAnsi="Segoe UI Symbol" w:cs="Segoe UI Symbol"/>
                <w:sz w:val="24"/>
                <w:szCs w:val="24"/>
              </w:rPr>
              <w:t>✓</w:t>
            </w:r>
          </w:p>
          <w:p w14:paraId="7170809B">
            <w:pPr>
              <w:spacing w:after="0" w:line="240" w:lineRule="auto"/>
              <w:rPr>
                <w:rFonts w:hint="default" w:ascii="Times New Roman" w:hAnsi="Times New Roman" w:cs="Times New Roman"/>
                <w:sz w:val="24"/>
                <w:szCs w:val="24"/>
                <w:lang w:val="en-US"/>
              </w:rPr>
            </w:pPr>
          </w:p>
        </w:tc>
        <w:tc>
          <w:tcPr>
            <w:tcW w:w="1019" w:type="dxa"/>
          </w:tcPr>
          <w:p w14:paraId="3548774B">
            <w:pPr>
              <w:spacing w:after="0" w:line="240" w:lineRule="auto"/>
              <w:rPr>
                <w:rFonts w:ascii="Times New Roman" w:hAnsi="Times New Roman" w:cs="Times New Roman"/>
                <w:sz w:val="24"/>
                <w:szCs w:val="24"/>
              </w:rPr>
            </w:pPr>
          </w:p>
        </w:tc>
      </w:tr>
      <w:tr w14:paraId="0AAAB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2656B804">
            <w:pPr>
              <w:spacing w:after="0" w:line="240" w:lineRule="auto"/>
              <w:rPr>
                <w:rFonts w:ascii="Times New Roman" w:hAnsi="Times New Roman" w:cs="Times New Roman"/>
                <w:sz w:val="24"/>
                <w:szCs w:val="24"/>
              </w:rPr>
            </w:pPr>
            <w:r>
              <w:rPr>
                <w:rFonts w:ascii="Times New Roman" w:hAnsi="Times New Roman" w:cs="Times New Roman"/>
                <w:sz w:val="24"/>
                <w:szCs w:val="24"/>
              </w:rPr>
              <w:t>6</w:t>
            </w:r>
          </w:p>
        </w:tc>
        <w:tc>
          <w:tcPr>
            <w:tcW w:w="5387" w:type="dxa"/>
          </w:tcPr>
          <w:p w14:paraId="2BDC125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Hubungan </w:t>
            </w:r>
            <w:r>
              <w:rPr>
                <w:rFonts w:ascii="Times New Roman" w:hAnsi="Times New Roman" w:cs="Times New Roman"/>
                <w:i/>
                <w:iCs/>
                <w:sz w:val="24"/>
                <w:szCs w:val="24"/>
              </w:rPr>
              <w:t>&lt;&lt;extend&gt;&gt;</w:t>
            </w:r>
            <w:r>
              <w:rPr>
                <w:rFonts w:ascii="Times New Roman" w:hAnsi="Times New Roman" w:cs="Times New Roman"/>
                <w:sz w:val="24"/>
                <w:szCs w:val="24"/>
              </w:rPr>
              <w:t xml:space="preserve"> digunakan</w:t>
            </w:r>
          </w:p>
          <w:p w14:paraId="67DE4AEA">
            <w:pPr>
              <w:spacing w:after="0" w:line="240" w:lineRule="auto"/>
              <w:rPr>
                <w:rFonts w:ascii="Times New Roman" w:hAnsi="Times New Roman" w:cs="Times New Roman"/>
                <w:sz w:val="24"/>
                <w:szCs w:val="24"/>
              </w:rPr>
            </w:pPr>
          </w:p>
        </w:tc>
        <w:tc>
          <w:tcPr>
            <w:tcW w:w="992" w:type="dxa"/>
          </w:tcPr>
          <w:p w14:paraId="55ECEE90">
            <w:pPr>
              <w:spacing w:after="0" w:line="240" w:lineRule="auto"/>
              <w:rPr>
                <w:rFonts w:ascii="Times New Roman" w:hAnsi="Times New Roman" w:cs="Times New Roman"/>
                <w:sz w:val="24"/>
                <w:szCs w:val="24"/>
              </w:rPr>
            </w:pPr>
          </w:p>
          <w:p w14:paraId="4FDAD566">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ascii="Segoe UI Symbol" w:hAnsi="Segoe UI Symbol" w:cs="Segoe UI Symbol"/>
                <w:sz w:val="24"/>
                <w:szCs w:val="24"/>
              </w:rPr>
              <w:t>✓</w:t>
            </w:r>
          </w:p>
          <w:p w14:paraId="3F1B2FFB">
            <w:pPr>
              <w:spacing w:after="0" w:line="240" w:lineRule="auto"/>
              <w:rPr>
                <w:rFonts w:ascii="Times New Roman" w:hAnsi="Times New Roman" w:cs="Times New Roman"/>
                <w:sz w:val="24"/>
                <w:szCs w:val="24"/>
              </w:rPr>
            </w:pPr>
          </w:p>
        </w:tc>
        <w:tc>
          <w:tcPr>
            <w:tcW w:w="1019" w:type="dxa"/>
          </w:tcPr>
          <w:p w14:paraId="7D88F84E">
            <w:pPr>
              <w:spacing w:after="0" w:line="240" w:lineRule="auto"/>
              <w:rPr>
                <w:rFonts w:ascii="Times New Roman" w:hAnsi="Times New Roman" w:cs="Times New Roman"/>
                <w:sz w:val="24"/>
                <w:szCs w:val="24"/>
              </w:rPr>
            </w:pPr>
          </w:p>
        </w:tc>
      </w:tr>
      <w:tr w14:paraId="1F42C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52D6BF28">
            <w:pPr>
              <w:spacing w:after="0" w:line="240" w:lineRule="auto"/>
              <w:rPr>
                <w:rFonts w:ascii="Times New Roman" w:hAnsi="Times New Roman" w:cs="Times New Roman"/>
                <w:sz w:val="24"/>
                <w:szCs w:val="24"/>
              </w:rPr>
            </w:pPr>
            <w:r>
              <w:rPr>
                <w:rFonts w:ascii="Times New Roman" w:hAnsi="Times New Roman" w:cs="Times New Roman"/>
                <w:sz w:val="24"/>
                <w:szCs w:val="24"/>
              </w:rPr>
              <w:t>7</w:t>
            </w:r>
          </w:p>
        </w:tc>
        <w:tc>
          <w:tcPr>
            <w:tcW w:w="5387" w:type="dxa"/>
          </w:tcPr>
          <w:p w14:paraId="48D1E45E">
            <w:pPr>
              <w:spacing w:after="0" w:line="240" w:lineRule="auto"/>
              <w:rPr>
                <w:rFonts w:ascii="Times New Roman" w:hAnsi="Times New Roman" w:cs="Times New Roman"/>
                <w:sz w:val="24"/>
                <w:szCs w:val="24"/>
              </w:rPr>
            </w:pPr>
            <w:r>
              <w:rPr>
                <w:rFonts w:ascii="Times New Roman" w:hAnsi="Times New Roman" w:cs="Times New Roman"/>
                <w:sz w:val="24"/>
                <w:szCs w:val="24"/>
              </w:rPr>
              <w:t>Rajah tersusun, kemas, dan mudah dibaca</w:t>
            </w:r>
          </w:p>
          <w:p w14:paraId="13704EC8">
            <w:pPr>
              <w:spacing w:after="0" w:line="240" w:lineRule="auto"/>
              <w:rPr>
                <w:rFonts w:ascii="Times New Roman" w:hAnsi="Times New Roman" w:cs="Times New Roman"/>
                <w:sz w:val="24"/>
                <w:szCs w:val="24"/>
              </w:rPr>
            </w:pPr>
          </w:p>
        </w:tc>
        <w:tc>
          <w:tcPr>
            <w:tcW w:w="992" w:type="dxa"/>
          </w:tcPr>
          <w:p w14:paraId="568AFBB0">
            <w:pPr>
              <w:spacing w:after="0" w:line="240" w:lineRule="auto"/>
              <w:rPr>
                <w:rFonts w:ascii="Times New Roman" w:hAnsi="Times New Roman" w:cs="Times New Roman"/>
                <w:sz w:val="24"/>
                <w:szCs w:val="24"/>
              </w:rPr>
            </w:pPr>
          </w:p>
          <w:p w14:paraId="22425FAB">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ascii="Segoe UI Symbol" w:hAnsi="Segoe UI Symbol" w:cs="Segoe UI Symbol"/>
                <w:sz w:val="24"/>
                <w:szCs w:val="24"/>
              </w:rPr>
              <w:t>✓</w:t>
            </w:r>
          </w:p>
          <w:p w14:paraId="4279439D">
            <w:pPr>
              <w:spacing w:after="0" w:line="240" w:lineRule="auto"/>
              <w:rPr>
                <w:rFonts w:ascii="Times New Roman" w:hAnsi="Times New Roman" w:cs="Times New Roman"/>
                <w:sz w:val="24"/>
                <w:szCs w:val="24"/>
              </w:rPr>
            </w:pPr>
          </w:p>
        </w:tc>
        <w:tc>
          <w:tcPr>
            <w:tcW w:w="1019" w:type="dxa"/>
          </w:tcPr>
          <w:p w14:paraId="2CE66F26">
            <w:pPr>
              <w:spacing w:after="0" w:line="240" w:lineRule="auto"/>
              <w:rPr>
                <w:rFonts w:ascii="Times New Roman" w:hAnsi="Times New Roman" w:cs="Times New Roman"/>
                <w:sz w:val="24"/>
                <w:szCs w:val="24"/>
              </w:rPr>
            </w:pPr>
          </w:p>
        </w:tc>
      </w:tr>
      <w:tr w14:paraId="24BBC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5EF1E4D3">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c>
          <w:tcPr>
            <w:tcW w:w="5387" w:type="dxa"/>
          </w:tcPr>
          <w:p w14:paraId="3405568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Penggunaan simbol dan label </w:t>
            </w:r>
            <w:r>
              <w:rPr>
                <w:rFonts w:ascii="Times New Roman" w:hAnsi="Times New Roman" w:cs="Times New Roman"/>
                <w:i/>
                <w:iCs/>
                <w:sz w:val="24"/>
                <w:szCs w:val="24"/>
              </w:rPr>
              <w:t>Use Case</w:t>
            </w:r>
            <w:r>
              <w:rPr>
                <w:rFonts w:ascii="Times New Roman" w:hAnsi="Times New Roman" w:cs="Times New Roman"/>
                <w:sz w:val="24"/>
                <w:szCs w:val="24"/>
              </w:rPr>
              <w:t xml:space="preserve"> serta Aktor adalah jelas dan sesuai</w:t>
            </w:r>
          </w:p>
          <w:p w14:paraId="00E460BA">
            <w:pPr>
              <w:spacing w:after="0" w:line="240" w:lineRule="auto"/>
              <w:rPr>
                <w:rFonts w:ascii="Times New Roman" w:hAnsi="Times New Roman" w:cs="Times New Roman"/>
                <w:sz w:val="24"/>
                <w:szCs w:val="24"/>
              </w:rPr>
            </w:pPr>
          </w:p>
        </w:tc>
        <w:tc>
          <w:tcPr>
            <w:tcW w:w="992" w:type="dxa"/>
          </w:tcPr>
          <w:p w14:paraId="545F6C87">
            <w:pPr>
              <w:spacing w:after="0" w:line="240" w:lineRule="auto"/>
              <w:rPr>
                <w:rFonts w:ascii="Times New Roman" w:hAnsi="Times New Roman" w:cs="Times New Roman"/>
                <w:sz w:val="24"/>
                <w:szCs w:val="24"/>
              </w:rPr>
            </w:pPr>
          </w:p>
          <w:p w14:paraId="7D8A5094">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ascii="Segoe UI Symbol" w:hAnsi="Segoe UI Symbol" w:cs="Segoe UI Symbol"/>
                <w:sz w:val="24"/>
                <w:szCs w:val="24"/>
              </w:rPr>
              <w:t>✓</w:t>
            </w:r>
            <w:bookmarkStart w:id="0" w:name="_GoBack"/>
            <w:bookmarkEnd w:id="0"/>
          </w:p>
        </w:tc>
        <w:tc>
          <w:tcPr>
            <w:tcW w:w="1019" w:type="dxa"/>
          </w:tcPr>
          <w:p w14:paraId="6BD35048">
            <w:pPr>
              <w:spacing w:after="0" w:line="240" w:lineRule="auto"/>
              <w:rPr>
                <w:rFonts w:ascii="Times New Roman" w:hAnsi="Times New Roman" w:cs="Times New Roman"/>
                <w:sz w:val="24"/>
                <w:szCs w:val="24"/>
              </w:rPr>
            </w:pPr>
          </w:p>
        </w:tc>
      </w:tr>
    </w:tbl>
    <w:p w14:paraId="4D3327F3">
      <w:pPr>
        <w:rPr>
          <w:rFonts w:ascii="Times New Roman" w:hAnsi="Times New Roman" w:cs="Times New Roman"/>
          <w:sz w:val="24"/>
          <w:szCs w:val="24"/>
        </w:rPr>
      </w:pPr>
    </w:p>
    <w:p w14:paraId="5398657B">
      <w:pPr>
        <w:ind w:firstLine="720"/>
        <w:rPr>
          <w:rFonts w:hint="default" w:ascii="Times New Roman" w:hAnsi="Times New Roman" w:cs="Times New Roman"/>
          <w:sz w:val="24"/>
          <w:szCs w:val="24"/>
          <w:lang w:val="en-US"/>
        </w:rPr>
      </w:pPr>
      <w:r>
        <w:rPr>
          <w:rFonts w:ascii="Times New Roman" w:hAnsi="Times New Roman" w:cs="Times New Roman"/>
          <w:sz w:val="24"/>
          <w:szCs w:val="24"/>
        </w:rPr>
        <w:t>Disediakan oleh:</w:t>
      </w:r>
      <w:r>
        <w:rPr>
          <w:rFonts w:hint="default" w:ascii="Times New Roman" w:hAnsi="Times New Roman" w:cs="Times New Roman"/>
          <w:sz w:val="24"/>
          <w:szCs w:val="24"/>
          <w:lang w:val="en-US"/>
        </w:rPr>
        <w:t xml:space="preserve"> Siti NurFarzana Binti Muhammad Noor Fadzlin</w:t>
      </w:r>
    </w:p>
    <w:p w14:paraId="247DC2DE">
      <w:pPr>
        <w:rPr>
          <w:rFonts w:ascii="Times New Roman" w:hAnsi="Times New Roman" w:cs="Times New Roman"/>
          <w:sz w:val="24"/>
          <w:szCs w:val="24"/>
        </w:rPr>
      </w:pPr>
    </w:p>
    <w:p w14:paraId="187A0789">
      <w:pPr>
        <w:ind w:firstLine="720"/>
        <w:rPr>
          <w:rFonts w:hint="default" w:ascii="Times New Roman" w:hAnsi="Times New Roman" w:cs="Times New Roman"/>
          <w:sz w:val="24"/>
          <w:szCs w:val="24"/>
          <w:lang w:val="en-US"/>
        </w:rPr>
      </w:pPr>
      <w:r>
        <w:rPr>
          <w:rFonts w:ascii="Times New Roman" w:hAnsi="Times New Roman" w:cs="Times New Roman"/>
          <w:sz w:val="24"/>
          <w:szCs w:val="24"/>
        </w:rPr>
        <w:t xml:space="preserve">Tarikh: </w:t>
      </w:r>
      <w:r>
        <w:rPr>
          <w:rFonts w:hint="default" w:ascii="Times New Roman" w:hAnsi="Times New Roman" w:cs="Times New Roman"/>
          <w:sz w:val="24"/>
          <w:szCs w:val="24"/>
          <w:lang w:val="en-US"/>
        </w:rPr>
        <w:t>06/08/2026</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abstractNum w:abstractNumId="6">
    <w:nsid w:val="5E094EE6"/>
    <w:multiLevelType w:val="multilevel"/>
    <w:tmpl w:val="5E094EE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610ED"/>
    <w:rsid w:val="00186244"/>
    <w:rsid w:val="00235520"/>
    <w:rsid w:val="0029639D"/>
    <w:rsid w:val="00326F90"/>
    <w:rsid w:val="004D4716"/>
    <w:rsid w:val="00620125"/>
    <w:rsid w:val="00640723"/>
    <w:rsid w:val="00695FDF"/>
    <w:rsid w:val="006C4485"/>
    <w:rsid w:val="00812ADD"/>
    <w:rsid w:val="00934A12"/>
    <w:rsid w:val="00966893"/>
    <w:rsid w:val="00A85C51"/>
    <w:rsid w:val="00AA1D8D"/>
    <w:rsid w:val="00B47730"/>
    <w:rsid w:val="00C11FAB"/>
    <w:rsid w:val="00CB0664"/>
    <w:rsid w:val="00D26488"/>
    <w:rsid w:val="00DE0A62"/>
    <w:rsid w:val="00E073C4"/>
    <w:rsid w:val="00E10396"/>
    <w:rsid w:val="00E64F1F"/>
    <w:rsid w:val="00E964B1"/>
    <w:rsid w:val="00FA7544"/>
    <w:rsid w:val="00FC693F"/>
    <w:rsid w:val="29E742DA"/>
    <w:rsid w:val="5AB370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annotation reference"/>
    <w:basedOn w:val="11"/>
    <w:semiHidden/>
    <w:unhideWhenUsed/>
    <w:qFormat/>
    <w:uiPriority w:val="99"/>
    <w:rPr>
      <w:sz w:val="16"/>
      <w:szCs w:val="16"/>
    </w:rPr>
  </w:style>
  <w:style w:type="paragraph" w:styleId="18">
    <w:name w:val="annotation text"/>
    <w:basedOn w:val="1"/>
    <w:link w:val="167"/>
    <w:semiHidden/>
    <w:unhideWhenUsed/>
    <w:qFormat/>
    <w:uiPriority w:val="99"/>
    <w:pPr>
      <w:spacing w:line="240" w:lineRule="auto"/>
    </w:pPr>
    <w:rPr>
      <w:sz w:val="20"/>
      <w:szCs w:val="20"/>
    </w:rPr>
  </w:style>
  <w:style w:type="paragraph" w:styleId="19">
    <w:name w:val="annotation subject"/>
    <w:basedOn w:val="18"/>
    <w:next w:val="18"/>
    <w:link w:val="168"/>
    <w:semiHidden/>
    <w:unhideWhenUsed/>
    <w:qFormat/>
    <w:uiPriority w:val="99"/>
    <w:rPr>
      <w:b/>
      <w:bCs/>
    </w:rPr>
  </w:style>
  <w:style w:type="character" w:styleId="20">
    <w:name w:val="Emphasis"/>
    <w:basedOn w:val="11"/>
    <w:qFormat/>
    <w:uiPriority w:val="20"/>
    <w:rPr>
      <w:i/>
      <w:iCs/>
    </w:rPr>
  </w:style>
  <w:style w:type="paragraph" w:styleId="21">
    <w:name w:val="footer"/>
    <w:basedOn w:val="1"/>
    <w:link w:val="139"/>
    <w:unhideWhenUsed/>
    <w:uiPriority w:val="99"/>
    <w:pPr>
      <w:tabs>
        <w:tab w:val="center" w:pos="4680"/>
        <w:tab w:val="right" w:pos="9360"/>
      </w:tabs>
      <w:spacing w:after="0" w:line="240" w:lineRule="auto"/>
    </w:pPr>
  </w:style>
  <w:style w:type="paragraph" w:styleId="22">
    <w:name w:val="header"/>
    <w:basedOn w:val="1"/>
    <w:link w:val="138"/>
    <w:unhideWhenUsed/>
    <w:uiPriority w:val="99"/>
    <w:pPr>
      <w:tabs>
        <w:tab w:val="center" w:pos="4680"/>
        <w:tab w:val="right" w:pos="9360"/>
      </w:tabs>
      <w:spacing w:after="0" w:line="240" w:lineRule="auto"/>
    </w:pPr>
  </w:style>
  <w:style w:type="paragraph" w:styleId="23">
    <w:name w:val="List"/>
    <w:basedOn w:val="1"/>
    <w:unhideWhenUsed/>
    <w:qFormat/>
    <w:uiPriority w:val="99"/>
    <w:pPr>
      <w:ind w:left="360" w:hanging="360"/>
      <w:contextualSpacing/>
    </w:pPr>
  </w:style>
  <w:style w:type="paragraph" w:styleId="24">
    <w:name w:val="List 2"/>
    <w:basedOn w:val="1"/>
    <w:unhideWhenUsed/>
    <w:uiPriority w:val="99"/>
    <w:pPr>
      <w:ind w:left="720" w:hanging="360"/>
      <w:contextualSpacing/>
    </w:pPr>
  </w:style>
  <w:style w:type="paragraph" w:styleId="25">
    <w:name w:val="List 3"/>
    <w:basedOn w:val="1"/>
    <w:unhideWhenUsed/>
    <w:uiPriority w:val="99"/>
    <w:pPr>
      <w:ind w:left="1080" w:hanging="360"/>
      <w:contextualSpacing/>
    </w:pPr>
  </w:style>
  <w:style w:type="paragraph" w:styleId="26">
    <w:name w:val="List Bullet"/>
    <w:basedOn w:val="1"/>
    <w:unhideWhenUsed/>
    <w:uiPriority w:val="99"/>
    <w:pPr>
      <w:numPr>
        <w:ilvl w:val="0"/>
        <w:numId w:val="1"/>
      </w:numPr>
      <w:contextualSpacing/>
    </w:pPr>
  </w:style>
  <w:style w:type="paragraph" w:styleId="27">
    <w:name w:val="List Bullet 2"/>
    <w:basedOn w:val="1"/>
    <w:unhideWhenUsed/>
    <w:uiPriority w:val="99"/>
    <w:pPr>
      <w:numPr>
        <w:ilvl w:val="0"/>
        <w:numId w:val="2"/>
      </w:numPr>
      <w:contextualSpacing/>
    </w:pPr>
  </w:style>
  <w:style w:type="paragraph" w:styleId="28">
    <w:name w:val="List Bullet 3"/>
    <w:basedOn w:val="1"/>
    <w:unhideWhenUsed/>
    <w:uiPriority w:val="99"/>
    <w:pPr>
      <w:numPr>
        <w:ilvl w:val="0"/>
        <w:numId w:val="3"/>
      </w:numPr>
      <w:contextualSpacing/>
    </w:pPr>
  </w:style>
  <w:style w:type="paragraph" w:styleId="29">
    <w:name w:val="List Continue"/>
    <w:basedOn w:val="1"/>
    <w:unhideWhenUsed/>
    <w:qFormat/>
    <w:uiPriority w:val="99"/>
    <w:pPr>
      <w:spacing w:after="120"/>
      <w:ind w:left="360"/>
      <w:contextualSpacing/>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List Number"/>
    <w:basedOn w:val="1"/>
    <w:unhideWhenUsed/>
    <w:qFormat/>
    <w:uiPriority w:val="99"/>
    <w:pPr>
      <w:numPr>
        <w:ilvl w:val="0"/>
        <w:numId w:val="4"/>
      </w:numPr>
      <w:contextualSpacing/>
    </w:pPr>
  </w:style>
  <w:style w:type="paragraph" w:styleId="33">
    <w:name w:val="List Number 2"/>
    <w:basedOn w:val="1"/>
    <w:unhideWhenUsed/>
    <w:qFormat/>
    <w:uiPriority w:val="99"/>
    <w:pPr>
      <w:numPr>
        <w:ilvl w:val="0"/>
        <w:numId w:val="5"/>
      </w:numPr>
      <w:contextualSpacing/>
    </w:pPr>
  </w:style>
  <w:style w:type="paragraph" w:styleId="34">
    <w:name w:val="List Number 3"/>
    <w:basedOn w:val="1"/>
    <w:unhideWhenUsed/>
    <w:qFormat/>
    <w:uiPriority w:val="99"/>
    <w:pPr>
      <w:numPr>
        <w:ilvl w:val="0"/>
        <w:numId w:val="6"/>
      </w:numPr>
      <w:contextualSpacing/>
    </w:pPr>
  </w:style>
  <w:style w:type="paragraph" w:styleId="35">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22"/>
    <w:qFormat/>
    <w:uiPriority w:val="99"/>
  </w:style>
  <w:style w:type="character" w:customStyle="1" w:styleId="139">
    <w:name w:val="Footer Char"/>
    <w:basedOn w:val="11"/>
    <w:link w:val="21"/>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5"/>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character" w:customStyle="1" w:styleId="167">
    <w:name w:val="Comment Text Char"/>
    <w:basedOn w:val="11"/>
    <w:link w:val="18"/>
    <w:semiHidden/>
    <w:qFormat/>
    <w:uiPriority w:val="99"/>
    <w:rPr>
      <w:sz w:val="20"/>
      <w:szCs w:val="20"/>
    </w:rPr>
  </w:style>
  <w:style w:type="character" w:customStyle="1" w:styleId="168">
    <w:name w:val="Comment Subject Char"/>
    <w:basedOn w:val="167"/>
    <w:link w:val="19"/>
    <w:semiHidden/>
    <w:qFormat/>
    <w:uiPriority w:val="99"/>
    <w:rPr>
      <w:b/>
      <w:bCs/>
      <w:sz w:val="20"/>
      <w:szCs w:val="20"/>
    </w:rPr>
  </w:style>
  <w:style w:type="paragraph" w:customStyle="1" w:styleId="169">
    <w:name w:val="Revision"/>
    <w:hidden/>
    <w:semiHidden/>
    <w:qFormat/>
    <w:uiPriority w:val="99"/>
    <w:pPr>
      <w:spacing w:after="0" w:line="240" w:lineRule="auto"/>
    </w:pPr>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144</Words>
  <Characters>822</Characters>
  <Lines>7</Lines>
  <Paragraphs>2</Paragraphs>
  <TotalTime>48</TotalTime>
  <ScaleCrop>false</ScaleCrop>
  <LinksUpToDate>false</LinksUpToDate>
  <CharactersWithSpaces>937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2026-05-13T02:24:00Z</dcterms:created>
  <dc:creator>python-docx</dc:creator>
  <dc:description>generated by python-docx</dc:description>
  <cp:lastModifiedBy>User</cp:lastModifiedBy>
  <dcterms:modified xsi:type="dcterms:W3CDTF">2026-08-06T02:31:55Z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eyJoZGlkIjoiZGVjOWRmMGNhNWE3NzAxNjljZGQ5ZjViY2I0YmYxNDQifQ==</vt:lpwstr>
  </property>
  <property fmtid="{D5CDD505-2E9C-101B-9397-08002B2CF9AE}" pid="3" name="KSOProductBuildVer">
    <vt:lpwstr>1033-12.1.0.28032</vt:lpwstr>
  </property>
  <property fmtid="{D5CDD505-2E9C-101B-9397-08002B2CF9AE}" pid="4" name="ICV">
    <vt:lpwstr>CD9D6C128CAA40B8884C8EB2ED851AC1_12</vt:lpwstr>
  </property>
</Properties>
</file>