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A5E1" w14:textId="77777777" w:rsidR="00BA5038" w:rsidRPr="00BA5038" w:rsidRDefault="00BA5038" w:rsidP="00BA5038">
      <w:r w:rsidRPr="00BA5038">
        <w:rPr>
          <w:b/>
          <w:bCs/>
        </w:rPr>
        <w:t>Overview:</w:t>
      </w:r>
      <w:r w:rsidRPr="00BA5038">
        <w:br/>
        <w:t>The Travel Insurance Claim System allows customers to submit claims online, track status, and receive payouts. The system ensures accurate data collection, validation, and integration with internal modules.</w:t>
      </w:r>
    </w:p>
    <w:p w14:paraId="4D3872FE" w14:textId="77777777" w:rsidR="00BA5038" w:rsidRPr="00BA5038" w:rsidRDefault="00BA5038" w:rsidP="00BA5038">
      <w:r w:rsidRPr="00BA5038">
        <w:rPr>
          <w:b/>
          <w:bCs/>
        </w:rPr>
        <w:t>Stakeholders:</w:t>
      </w:r>
    </w:p>
    <w:p w14:paraId="4CDE7ECE" w14:textId="1F05BAE9" w:rsidR="00BA5038" w:rsidRPr="00BA5038" w:rsidRDefault="00BA5038" w:rsidP="00BA5038">
      <w:r w:rsidRPr="00BA5038">
        <w:t>Customers</w:t>
      </w:r>
    </w:p>
    <w:p w14:paraId="0EB37071" w14:textId="4A1EDFB9" w:rsidR="00BA5038" w:rsidRPr="00BA5038" w:rsidRDefault="00BA5038" w:rsidP="00BA5038">
      <w:r w:rsidRPr="00BA5038">
        <w:t>Insurance Agents</w:t>
      </w:r>
    </w:p>
    <w:p w14:paraId="14ED5D18" w14:textId="71123AA2" w:rsidR="00BA5038" w:rsidRPr="00BA5038" w:rsidRDefault="00BA5038" w:rsidP="00BA5038">
      <w:r w:rsidRPr="00BA5038">
        <w:t>Claims Processing Team</w:t>
      </w:r>
    </w:p>
    <w:p w14:paraId="7119247A" w14:textId="121F4549" w:rsidR="00BA5038" w:rsidRPr="00BA5038" w:rsidRDefault="00BA5038" w:rsidP="00BA5038">
      <w:r w:rsidRPr="00BA5038">
        <w:t>Finance Department</w:t>
      </w:r>
    </w:p>
    <w:p w14:paraId="1B44E202" w14:textId="77777777" w:rsidR="00BA5038" w:rsidRPr="00BA5038" w:rsidRDefault="00BA5038" w:rsidP="00BA5038">
      <w:r w:rsidRPr="00BA5038">
        <w:rPr>
          <w:b/>
          <w:bCs/>
        </w:rPr>
        <w:t>High-Level Business Requirements:</w:t>
      </w:r>
    </w:p>
    <w:p w14:paraId="3C9F1F99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Customers can submit travel insurance claims online.</w:t>
      </w:r>
    </w:p>
    <w:p w14:paraId="3F8C0540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Claims can include multiple expenses (medical, lost luggage, trip cancellation).</w:t>
      </w:r>
    </w:p>
    <w:p w14:paraId="79B24BD4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System validates customer policy details.</w:t>
      </w:r>
    </w:p>
    <w:p w14:paraId="4813ED37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Claims are routed to processing teams based on type and urgency.</w:t>
      </w:r>
    </w:p>
    <w:p w14:paraId="3F8031B8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Customers can track claim status online.</w:t>
      </w:r>
    </w:p>
    <w:p w14:paraId="34003869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System generates notifications to customers and internal teams.</w:t>
      </w:r>
    </w:p>
    <w:p w14:paraId="0780E273" w14:textId="77777777" w:rsidR="00BA5038" w:rsidRPr="00BA5038" w:rsidRDefault="00BA5038" w:rsidP="00BA5038">
      <w:pPr>
        <w:numPr>
          <w:ilvl w:val="0"/>
          <w:numId w:val="1"/>
        </w:numPr>
      </w:pPr>
      <w:r w:rsidRPr="00BA5038">
        <w:t>Integration with Finance module for payment processing.</w:t>
      </w:r>
    </w:p>
    <w:p w14:paraId="237BE3BE" w14:textId="77777777" w:rsidR="00396BAE" w:rsidRDefault="00396BAE"/>
    <w:sectPr w:rsidR="00396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558C2"/>
    <w:multiLevelType w:val="multilevel"/>
    <w:tmpl w:val="C776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36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BC"/>
    <w:rsid w:val="000C64E9"/>
    <w:rsid w:val="0011047F"/>
    <w:rsid w:val="00136817"/>
    <w:rsid w:val="00396BAE"/>
    <w:rsid w:val="00657F89"/>
    <w:rsid w:val="00843159"/>
    <w:rsid w:val="00AD6EB6"/>
    <w:rsid w:val="00BA5038"/>
    <w:rsid w:val="00C419CC"/>
    <w:rsid w:val="00DC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540F"/>
  <w15:chartTrackingRefBased/>
  <w15:docId w15:val="{83E420E1-99EB-42DA-9E19-42129B13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2026-03-07T01:01:00Z</dcterms:created>
  <dcterms:modified xsi:type="dcterms:W3CDTF">2026-03-07T01:03:00Z</dcterms:modified>
</cp:coreProperties>
</file>