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0345F" w:rsidRPr="0020345F" w:rsidRDefault="0020345F">
      <w:pPr>
        <w:pStyle w:val="Title"/>
        <w:jc w:val="right"/>
      </w:pPr>
      <w:r>
        <w:t>Система за електронна търговия Balkan Bay</w:t>
      </w:r>
    </w:p>
    <w:p w:rsidR="00DD02B3" w:rsidRDefault="0020345F">
      <w:pPr>
        <w:pStyle w:val="Title"/>
        <w:jc w:val="right"/>
      </w:pPr>
      <w:r>
        <w:t>Бизнес модел</w:t>
      </w:r>
    </w:p>
    <w:p w:rsidR="0020345F" w:rsidRPr="0020345F" w:rsidRDefault="0020345F" w:rsidP="0020345F"/>
    <w:p w:rsidR="00DD02B3" w:rsidRPr="0020345F" w:rsidRDefault="0020345F">
      <w:pPr>
        <w:pStyle w:val="Title"/>
        <w:jc w:val="right"/>
        <w:rPr>
          <w:sz w:val="28"/>
        </w:rPr>
      </w:pPr>
      <w:r>
        <w:rPr>
          <w:sz w:val="28"/>
        </w:rPr>
        <w:t>Версия 1.0</w:t>
      </w:r>
    </w:p>
    <w:p w:rsidR="00DD02B3" w:rsidRDefault="00DD02B3">
      <w:pPr>
        <w:pStyle w:val="Title"/>
        <w:rPr>
          <w:sz w:val="28"/>
        </w:rPr>
      </w:pPr>
    </w:p>
    <w:p w:rsidR="00DD02B3" w:rsidRDefault="00DD02B3"/>
    <w:p w:rsidR="00DD02B3" w:rsidRDefault="00DD02B3">
      <w:pPr>
        <w:sectPr w:rsidR="00DD02B3">
          <w:headerReference w:type="default" r:id="rId8"/>
          <w:footerReference w:type="even" r:id="rId9"/>
          <w:pgSz w:w="12240" w:h="15840" w:code="1"/>
          <w:pgMar w:top="1440" w:right="1440" w:bottom="1440" w:left="1440" w:header="708" w:footer="708" w:gutter="0"/>
          <w:cols w:space="708"/>
          <w:vAlign w:val="center"/>
        </w:sectPr>
      </w:pPr>
    </w:p>
    <w:p w:rsidR="00DD02B3" w:rsidRPr="00EB37A2" w:rsidRDefault="00EB37A2">
      <w:pPr>
        <w:pStyle w:val="Title"/>
      </w:pPr>
      <w:r>
        <w:lastRenderedPageBreak/>
        <w:t>История на промените</w:t>
      </w: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04"/>
        <w:gridCol w:w="1152"/>
        <w:gridCol w:w="3744"/>
        <w:gridCol w:w="2304"/>
      </w:tblGrid>
      <w:tr w:rsidR="00DD02B3">
        <w:tc>
          <w:tcPr>
            <w:tcW w:w="2304" w:type="dxa"/>
          </w:tcPr>
          <w:p w:rsidR="00DD02B3" w:rsidRPr="00EB37A2" w:rsidRDefault="00EB37A2">
            <w:pPr>
              <w:pStyle w:val="Tabletext"/>
              <w:jc w:val="center"/>
              <w:rPr>
                <w:b/>
              </w:rPr>
            </w:pPr>
            <w:r>
              <w:rPr>
                <w:b/>
              </w:rPr>
              <w:t>Дата</w:t>
            </w:r>
          </w:p>
        </w:tc>
        <w:tc>
          <w:tcPr>
            <w:tcW w:w="1152" w:type="dxa"/>
          </w:tcPr>
          <w:p w:rsidR="00DD02B3" w:rsidRPr="00EB37A2" w:rsidRDefault="00EB37A2">
            <w:pPr>
              <w:pStyle w:val="Tabletext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Врсия</w:t>
            </w:r>
            <w:proofErr w:type="spellEnd"/>
          </w:p>
        </w:tc>
        <w:tc>
          <w:tcPr>
            <w:tcW w:w="3744" w:type="dxa"/>
          </w:tcPr>
          <w:p w:rsidR="00DD02B3" w:rsidRPr="00EB37A2" w:rsidRDefault="00EB37A2">
            <w:pPr>
              <w:pStyle w:val="Tabletext"/>
              <w:jc w:val="center"/>
              <w:rPr>
                <w:b/>
              </w:rPr>
            </w:pPr>
            <w:r>
              <w:rPr>
                <w:b/>
              </w:rPr>
              <w:t>Описание</w:t>
            </w:r>
          </w:p>
        </w:tc>
        <w:tc>
          <w:tcPr>
            <w:tcW w:w="2304" w:type="dxa"/>
          </w:tcPr>
          <w:p w:rsidR="00DD02B3" w:rsidRPr="00EB37A2" w:rsidRDefault="00EB37A2">
            <w:pPr>
              <w:pStyle w:val="Tabletext"/>
              <w:jc w:val="center"/>
              <w:rPr>
                <w:b/>
              </w:rPr>
            </w:pPr>
            <w:r>
              <w:rPr>
                <w:b/>
              </w:rPr>
              <w:t>Автор</w:t>
            </w:r>
          </w:p>
        </w:tc>
      </w:tr>
      <w:tr w:rsidR="00DD02B3">
        <w:tc>
          <w:tcPr>
            <w:tcW w:w="2304" w:type="dxa"/>
          </w:tcPr>
          <w:p w:rsidR="00DD02B3" w:rsidRDefault="00DD02B3" w:rsidP="00EB37A2">
            <w:pPr>
              <w:pStyle w:val="Tabletext"/>
            </w:pPr>
            <w:r>
              <w:t>&lt;</w:t>
            </w:r>
            <w:proofErr w:type="spellStart"/>
            <w:r w:rsidR="00EB37A2">
              <w:t>гггг</w:t>
            </w:r>
            <w:proofErr w:type="spellEnd"/>
            <w:r w:rsidR="00EB37A2">
              <w:t>.мм.</w:t>
            </w:r>
            <w:proofErr w:type="spellStart"/>
            <w:r w:rsidR="00EB37A2">
              <w:t>дд</w:t>
            </w:r>
            <w:proofErr w:type="spellEnd"/>
            <w:r>
              <w:t>&gt;</w:t>
            </w:r>
          </w:p>
        </w:tc>
        <w:tc>
          <w:tcPr>
            <w:tcW w:w="1152" w:type="dxa"/>
          </w:tcPr>
          <w:p w:rsidR="00DD02B3" w:rsidRDefault="00DD02B3">
            <w:pPr>
              <w:pStyle w:val="Tabletext"/>
            </w:pPr>
            <w:r>
              <w:t>&lt;x.x&gt;</w:t>
            </w:r>
          </w:p>
        </w:tc>
        <w:tc>
          <w:tcPr>
            <w:tcW w:w="3744" w:type="dxa"/>
          </w:tcPr>
          <w:p w:rsidR="00DD02B3" w:rsidRDefault="00DD02B3" w:rsidP="00EB37A2">
            <w:pPr>
              <w:pStyle w:val="Tabletext"/>
            </w:pPr>
            <w:r>
              <w:t>&lt;</w:t>
            </w:r>
            <w:r w:rsidR="00EB37A2">
              <w:t>детайли</w:t>
            </w:r>
            <w:r>
              <w:t>&gt;</w:t>
            </w:r>
          </w:p>
        </w:tc>
        <w:tc>
          <w:tcPr>
            <w:tcW w:w="2304" w:type="dxa"/>
          </w:tcPr>
          <w:p w:rsidR="00DD02B3" w:rsidRDefault="00EB37A2" w:rsidP="00EB37A2">
            <w:pPr>
              <w:pStyle w:val="Tabletext"/>
            </w:pPr>
            <w:r>
              <w:t>&lt;име</w:t>
            </w:r>
            <w:r w:rsidR="00DD02B3">
              <w:t>&gt;</w:t>
            </w:r>
          </w:p>
        </w:tc>
      </w:tr>
      <w:tr w:rsidR="00DD02B3">
        <w:tc>
          <w:tcPr>
            <w:tcW w:w="2304" w:type="dxa"/>
          </w:tcPr>
          <w:p w:rsidR="00DD02B3" w:rsidRDefault="00DD02B3">
            <w:pPr>
              <w:pStyle w:val="Tabletext"/>
            </w:pPr>
          </w:p>
        </w:tc>
        <w:tc>
          <w:tcPr>
            <w:tcW w:w="1152" w:type="dxa"/>
          </w:tcPr>
          <w:p w:rsidR="00DD02B3" w:rsidRDefault="00DD02B3">
            <w:pPr>
              <w:pStyle w:val="Tabletext"/>
            </w:pPr>
          </w:p>
        </w:tc>
        <w:tc>
          <w:tcPr>
            <w:tcW w:w="3744" w:type="dxa"/>
          </w:tcPr>
          <w:p w:rsidR="00DD02B3" w:rsidRDefault="00DD02B3">
            <w:pPr>
              <w:pStyle w:val="Tabletext"/>
            </w:pPr>
          </w:p>
        </w:tc>
        <w:tc>
          <w:tcPr>
            <w:tcW w:w="2304" w:type="dxa"/>
          </w:tcPr>
          <w:p w:rsidR="00DD02B3" w:rsidRDefault="00DD02B3">
            <w:pPr>
              <w:pStyle w:val="Tabletext"/>
            </w:pPr>
          </w:p>
        </w:tc>
      </w:tr>
      <w:tr w:rsidR="00DD02B3">
        <w:tc>
          <w:tcPr>
            <w:tcW w:w="2304" w:type="dxa"/>
          </w:tcPr>
          <w:p w:rsidR="00DD02B3" w:rsidRDefault="00DD02B3">
            <w:pPr>
              <w:pStyle w:val="Tabletext"/>
            </w:pPr>
          </w:p>
        </w:tc>
        <w:tc>
          <w:tcPr>
            <w:tcW w:w="1152" w:type="dxa"/>
          </w:tcPr>
          <w:p w:rsidR="00DD02B3" w:rsidRDefault="00DD02B3">
            <w:pPr>
              <w:pStyle w:val="Tabletext"/>
            </w:pPr>
          </w:p>
        </w:tc>
        <w:tc>
          <w:tcPr>
            <w:tcW w:w="3744" w:type="dxa"/>
          </w:tcPr>
          <w:p w:rsidR="00DD02B3" w:rsidRDefault="00DD02B3">
            <w:pPr>
              <w:pStyle w:val="Tabletext"/>
            </w:pPr>
          </w:p>
        </w:tc>
        <w:tc>
          <w:tcPr>
            <w:tcW w:w="2304" w:type="dxa"/>
          </w:tcPr>
          <w:p w:rsidR="00DD02B3" w:rsidRDefault="00DD02B3">
            <w:pPr>
              <w:pStyle w:val="Tabletext"/>
            </w:pPr>
          </w:p>
        </w:tc>
      </w:tr>
      <w:tr w:rsidR="00DD02B3">
        <w:tc>
          <w:tcPr>
            <w:tcW w:w="2304" w:type="dxa"/>
          </w:tcPr>
          <w:p w:rsidR="00DD02B3" w:rsidRDefault="00DD02B3">
            <w:pPr>
              <w:pStyle w:val="Tabletext"/>
            </w:pPr>
          </w:p>
        </w:tc>
        <w:tc>
          <w:tcPr>
            <w:tcW w:w="1152" w:type="dxa"/>
          </w:tcPr>
          <w:p w:rsidR="00DD02B3" w:rsidRDefault="00DD02B3">
            <w:pPr>
              <w:pStyle w:val="Tabletext"/>
            </w:pPr>
          </w:p>
        </w:tc>
        <w:tc>
          <w:tcPr>
            <w:tcW w:w="3744" w:type="dxa"/>
          </w:tcPr>
          <w:p w:rsidR="00DD02B3" w:rsidRDefault="00DD02B3">
            <w:pPr>
              <w:pStyle w:val="Tabletext"/>
            </w:pPr>
          </w:p>
        </w:tc>
        <w:tc>
          <w:tcPr>
            <w:tcW w:w="2304" w:type="dxa"/>
          </w:tcPr>
          <w:p w:rsidR="00DD02B3" w:rsidRDefault="00DD02B3">
            <w:pPr>
              <w:pStyle w:val="Tabletext"/>
            </w:pPr>
          </w:p>
        </w:tc>
      </w:tr>
    </w:tbl>
    <w:p w:rsidR="00DD02B3" w:rsidRDefault="00DD02B3"/>
    <w:p w:rsidR="00DD02B3" w:rsidRPr="00EB37A2" w:rsidRDefault="00DD02B3">
      <w:pPr>
        <w:pStyle w:val="Title"/>
      </w:pPr>
      <w:r>
        <w:br w:type="page"/>
      </w:r>
      <w:r w:rsidR="00EB37A2">
        <w:lastRenderedPageBreak/>
        <w:t>Съдържание</w:t>
      </w:r>
    </w:p>
    <w:p w:rsidR="002E30F3" w:rsidRDefault="00DD02B3">
      <w:pPr>
        <w:pStyle w:val="TOC1"/>
        <w:tabs>
          <w:tab w:val="left" w:pos="432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fldChar w:fldCharType="begin"/>
      </w:r>
      <w:r>
        <w:instrText xml:space="preserve"> TOC \o "1-3" </w:instrText>
      </w:r>
      <w:r>
        <w:fldChar w:fldCharType="separate"/>
      </w:r>
      <w:bookmarkStart w:id="0" w:name="_GoBack"/>
      <w:bookmarkEnd w:id="0"/>
      <w:r w:rsidR="002E30F3">
        <w:rPr>
          <w:noProof/>
        </w:rPr>
        <w:t>1.</w:t>
      </w:r>
      <w:r w:rsidR="002E30F3"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 w:rsidR="002E30F3">
        <w:rPr>
          <w:noProof/>
        </w:rPr>
        <w:t>Представяне</w:t>
      </w:r>
      <w:r w:rsidR="002E30F3">
        <w:rPr>
          <w:noProof/>
        </w:rPr>
        <w:tab/>
      </w:r>
      <w:r w:rsidR="002E30F3">
        <w:rPr>
          <w:noProof/>
        </w:rPr>
        <w:fldChar w:fldCharType="begin"/>
      </w:r>
      <w:r w:rsidR="002E30F3">
        <w:rPr>
          <w:noProof/>
        </w:rPr>
        <w:instrText xml:space="preserve"> PAGEREF _Toc381694229 \h </w:instrText>
      </w:r>
      <w:r w:rsidR="002E30F3">
        <w:rPr>
          <w:noProof/>
        </w:rPr>
      </w:r>
      <w:r w:rsidR="002E30F3">
        <w:rPr>
          <w:noProof/>
        </w:rPr>
        <w:fldChar w:fldCharType="separate"/>
      </w:r>
      <w:r w:rsidR="002E30F3">
        <w:rPr>
          <w:noProof/>
        </w:rPr>
        <w:t>4</w:t>
      </w:r>
      <w:r w:rsidR="002E30F3">
        <w:rPr>
          <w:noProof/>
        </w:rPr>
        <w:fldChar w:fldCharType="end"/>
      </w:r>
    </w:p>
    <w:p w:rsidR="002E30F3" w:rsidRDefault="002E30F3">
      <w:pPr>
        <w:pStyle w:val="TOC2"/>
        <w:tabs>
          <w:tab w:val="left" w:pos="100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1.1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Предназначение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_Toc381694230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2E30F3" w:rsidRDefault="002E30F3">
      <w:pPr>
        <w:pStyle w:val="TOC2"/>
        <w:tabs>
          <w:tab w:val="left" w:pos="100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1.2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Определения, акроними и съкращения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_Toc381694231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2E30F3" w:rsidRDefault="002E30F3">
      <w:pPr>
        <w:pStyle w:val="TOC2"/>
        <w:tabs>
          <w:tab w:val="left" w:pos="100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1.3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Връзки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_Toc381694232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2E30F3" w:rsidRDefault="002E30F3">
      <w:pPr>
        <w:pStyle w:val="TOC2"/>
        <w:tabs>
          <w:tab w:val="left" w:pos="100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1.4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Преглед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_Toc381694233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2E30F3" w:rsidRDefault="002E30F3">
      <w:pPr>
        <w:pStyle w:val="TOC1"/>
        <w:tabs>
          <w:tab w:val="left" w:pos="432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2.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Бизнес актьори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_Toc381694234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2E30F3" w:rsidRDefault="002E30F3">
      <w:pPr>
        <w:pStyle w:val="TOC1"/>
        <w:tabs>
          <w:tab w:val="left" w:pos="432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3.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Бизнес процес –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_Toc381694235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2E30F3" w:rsidRDefault="002E30F3">
      <w:pPr>
        <w:pStyle w:val="TOC2"/>
        <w:tabs>
          <w:tab w:val="left" w:pos="100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3.1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Цел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_Toc381694236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2E30F3" w:rsidRDefault="002E30F3">
      <w:pPr>
        <w:pStyle w:val="TOC2"/>
        <w:tabs>
          <w:tab w:val="left" w:pos="100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3.2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Актьори /участници/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_Toc381694237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2E30F3" w:rsidRDefault="002E30F3">
      <w:pPr>
        <w:pStyle w:val="TOC2"/>
        <w:tabs>
          <w:tab w:val="left" w:pos="100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3.3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Собственик на процеса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_Toc381694238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2E30F3" w:rsidRDefault="002E30F3">
      <w:pPr>
        <w:pStyle w:val="TOC2"/>
        <w:tabs>
          <w:tab w:val="left" w:pos="100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3.4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Описание на работния процес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_Toc381694239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2E30F3" w:rsidRDefault="002E30F3">
      <w:pPr>
        <w:pStyle w:val="TOC2"/>
        <w:tabs>
          <w:tab w:val="left" w:pos="100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</w:pPr>
      <w:r>
        <w:rPr>
          <w:noProof/>
        </w:rPr>
        <w:t>3.5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bg-BG"/>
        </w:rPr>
        <w:tab/>
      </w:r>
      <w:r>
        <w:rPr>
          <w:noProof/>
        </w:rPr>
        <w:t>Възможност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_Toc381694240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DD02B3" w:rsidRDefault="00DD02B3">
      <w:pPr>
        <w:pStyle w:val="Title"/>
      </w:pPr>
      <w:r>
        <w:fldChar w:fldCharType="end"/>
      </w:r>
      <w:r>
        <w:br w:type="page"/>
      </w:r>
      <w:r w:rsidR="00EB37A2">
        <w:lastRenderedPageBreak/>
        <w:t>Бизнес модел</w:t>
      </w:r>
      <w:r>
        <w:t xml:space="preserve"> </w:t>
      </w:r>
    </w:p>
    <w:p w:rsidR="00DD02B3" w:rsidRPr="00EB37A2" w:rsidRDefault="00EB37A2" w:rsidP="00EB37A2">
      <w:pPr>
        <w:pStyle w:val="Heading1"/>
      </w:pPr>
      <w:bookmarkStart w:id="1" w:name="_Toc381694229"/>
      <w:r>
        <w:t>Представяне</w:t>
      </w:r>
      <w:bookmarkEnd w:id="1"/>
    </w:p>
    <w:p w:rsidR="00DD02B3" w:rsidRDefault="00EB37A2">
      <w:pPr>
        <w:pStyle w:val="Heading2"/>
      </w:pPr>
      <w:bookmarkStart w:id="2" w:name="_Toc381694230"/>
      <w:r>
        <w:t>Предназначение</w:t>
      </w:r>
      <w:bookmarkEnd w:id="2"/>
    </w:p>
    <w:p w:rsidR="00DD02B3" w:rsidRDefault="00DD02B3">
      <w:pPr>
        <w:pStyle w:val="InfoBlue"/>
      </w:pPr>
      <w:r>
        <w:t>[</w:t>
      </w:r>
      <w:proofErr w:type="spellStart"/>
      <w:r>
        <w:t>Specify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purpose</w:t>
      </w:r>
      <w:proofErr w:type="spellEnd"/>
      <w:r>
        <w:t xml:space="preserve"> of </w:t>
      </w:r>
      <w:proofErr w:type="spellStart"/>
      <w:r>
        <w:t>this</w:t>
      </w:r>
      <w:proofErr w:type="spellEnd"/>
      <w:r>
        <w:t xml:space="preserve"> </w:t>
      </w:r>
      <w:proofErr w:type="spellStart"/>
      <w:r>
        <w:rPr>
          <w:b/>
          <w:bCs/>
        </w:rPr>
        <w:t>Business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Case</w:t>
      </w:r>
      <w:proofErr w:type="spellEnd"/>
      <w:r>
        <w:rPr>
          <w:b/>
          <w:bCs/>
        </w:rPr>
        <w:t>.</w:t>
      </w:r>
      <w:r>
        <w:t>]</w:t>
      </w:r>
    </w:p>
    <w:p w:rsidR="00DD02B3" w:rsidRDefault="00EB37A2">
      <w:pPr>
        <w:pStyle w:val="Heading2"/>
      </w:pPr>
      <w:bookmarkStart w:id="3" w:name="_Toc381694231"/>
      <w:r>
        <w:t xml:space="preserve">Определения, </w:t>
      </w:r>
      <w:proofErr w:type="spellStart"/>
      <w:r>
        <w:t>акроними</w:t>
      </w:r>
      <w:proofErr w:type="spellEnd"/>
      <w:r>
        <w:t xml:space="preserve"> и съкращения</w:t>
      </w:r>
      <w:bookmarkEnd w:id="3"/>
    </w:p>
    <w:p w:rsidR="00DD02B3" w:rsidRDefault="00DD02B3">
      <w:pPr>
        <w:pStyle w:val="InfoBlue"/>
      </w:pPr>
      <w:r>
        <w:t>[</w:t>
      </w:r>
      <w:proofErr w:type="spellStart"/>
      <w:r>
        <w:t>This</w:t>
      </w:r>
      <w:proofErr w:type="spellEnd"/>
      <w:r>
        <w:t xml:space="preserve"> </w:t>
      </w:r>
      <w:proofErr w:type="spellStart"/>
      <w:r>
        <w:t>subsection</w:t>
      </w:r>
      <w:proofErr w:type="spellEnd"/>
      <w:r>
        <w:t xml:space="preserve"> </w:t>
      </w:r>
      <w:proofErr w:type="spellStart"/>
      <w:r>
        <w:t>provides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definitions</w:t>
      </w:r>
      <w:proofErr w:type="spellEnd"/>
      <w:r>
        <w:t xml:space="preserve"> of </w:t>
      </w:r>
      <w:proofErr w:type="spellStart"/>
      <w:r>
        <w:t>all</w:t>
      </w:r>
      <w:proofErr w:type="spellEnd"/>
      <w:r>
        <w:t xml:space="preserve"> </w:t>
      </w:r>
      <w:proofErr w:type="spellStart"/>
      <w:r>
        <w:t>terms</w:t>
      </w:r>
      <w:proofErr w:type="spellEnd"/>
      <w:r>
        <w:t xml:space="preserve">, </w:t>
      </w:r>
      <w:proofErr w:type="spellStart"/>
      <w:r>
        <w:t>acronyms</w:t>
      </w:r>
      <w:proofErr w:type="spellEnd"/>
      <w:r>
        <w:t xml:space="preserve">, </w:t>
      </w:r>
      <w:proofErr w:type="spellStart"/>
      <w:r>
        <w:t>and</w:t>
      </w:r>
      <w:proofErr w:type="spellEnd"/>
      <w:r>
        <w:t xml:space="preserve"> </w:t>
      </w:r>
      <w:proofErr w:type="spellStart"/>
      <w:r>
        <w:t>abbreviations</w:t>
      </w:r>
      <w:proofErr w:type="spellEnd"/>
      <w:r>
        <w:t xml:space="preserve"> </w:t>
      </w:r>
      <w:proofErr w:type="spellStart"/>
      <w:r>
        <w:t>required</w:t>
      </w:r>
      <w:proofErr w:type="spellEnd"/>
      <w:r>
        <w:t xml:space="preserve"> to </w:t>
      </w:r>
      <w:proofErr w:type="spellStart"/>
      <w:r>
        <w:t>properly</w:t>
      </w:r>
      <w:proofErr w:type="spellEnd"/>
      <w:r>
        <w:t xml:space="preserve"> </w:t>
      </w:r>
      <w:proofErr w:type="spellStart"/>
      <w:r>
        <w:t>interpret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rPr>
          <w:b/>
          <w:bCs/>
        </w:rPr>
        <w:t>Business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Case</w:t>
      </w:r>
      <w:proofErr w:type="spellEnd"/>
      <w:r>
        <w:t xml:space="preserve">. </w:t>
      </w:r>
      <w:proofErr w:type="spellStart"/>
      <w:r>
        <w:t>This</w:t>
      </w:r>
      <w:proofErr w:type="spellEnd"/>
      <w:r>
        <w:t xml:space="preserve"> </w:t>
      </w:r>
      <w:proofErr w:type="spellStart"/>
      <w:r>
        <w:t>information</w:t>
      </w:r>
      <w:proofErr w:type="spellEnd"/>
      <w:r>
        <w:t xml:space="preserve"> </w:t>
      </w:r>
      <w:proofErr w:type="spellStart"/>
      <w:r>
        <w:t>may</w:t>
      </w:r>
      <w:proofErr w:type="spellEnd"/>
      <w:r>
        <w:t xml:space="preserve"> </w:t>
      </w:r>
      <w:proofErr w:type="spellStart"/>
      <w:r>
        <w:t>be</w:t>
      </w:r>
      <w:proofErr w:type="spellEnd"/>
      <w:r>
        <w:t xml:space="preserve"> </w:t>
      </w:r>
      <w:proofErr w:type="spellStart"/>
      <w:r>
        <w:t>provided</w:t>
      </w:r>
      <w:proofErr w:type="spellEnd"/>
      <w:r>
        <w:t xml:space="preserve"> </w:t>
      </w:r>
      <w:proofErr w:type="spellStart"/>
      <w:r>
        <w:t>by</w:t>
      </w:r>
      <w:proofErr w:type="spellEnd"/>
      <w:r>
        <w:t xml:space="preserve"> </w:t>
      </w:r>
      <w:proofErr w:type="spellStart"/>
      <w:r>
        <w:t>reference</w:t>
      </w:r>
      <w:proofErr w:type="spellEnd"/>
      <w:r>
        <w:t xml:space="preserve"> to </w:t>
      </w:r>
      <w:proofErr w:type="spellStart"/>
      <w:r>
        <w:t>the</w:t>
      </w:r>
      <w:proofErr w:type="spellEnd"/>
      <w:r>
        <w:t xml:space="preserve"> </w:t>
      </w:r>
      <w:proofErr w:type="spellStart"/>
      <w:r>
        <w:t>project’s</w:t>
      </w:r>
      <w:proofErr w:type="spellEnd"/>
      <w:r>
        <w:t xml:space="preserve"> </w:t>
      </w:r>
      <w:proofErr w:type="spellStart"/>
      <w:r>
        <w:t>Glossary</w:t>
      </w:r>
      <w:proofErr w:type="spellEnd"/>
      <w:r>
        <w:t>.]</w:t>
      </w:r>
    </w:p>
    <w:p w:rsidR="00DD02B3" w:rsidRDefault="00EB37A2">
      <w:pPr>
        <w:pStyle w:val="Heading2"/>
      </w:pPr>
      <w:bookmarkStart w:id="4" w:name="_Toc381694232"/>
      <w:r>
        <w:t>Връзки</w:t>
      </w:r>
      <w:bookmarkEnd w:id="4"/>
    </w:p>
    <w:p w:rsidR="00DD02B3" w:rsidRDefault="00DD02B3">
      <w:pPr>
        <w:pStyle w:val="InfoBlue"/>
      </w:pPr>
      <w:r>
        <w:t>[</w:t>
      </w:r>
      <w:proofErr w:type="spellStart"/>
      <w:r>
        <w:t>This</w:t>
      </w:r>
      <w:proofErr w:type="spellEnd"/>
      <w:r>
        <w:t xml:space="preserve"> </w:t>
      </w:r>
      <w:proofErr w:type="spellStart"/>
      <w:r>
        <w:t>subsection</w:t>
      </w:r>
      <w:proofErr w:type="spellEnd"/>
      <w:r>
        <w:t xml:space="preserve"> </w:t>
      </w:r>
      <w:proofErr w:type="spellStart"/>
      <w:r>
        <w:t>provides</w:t>
      </w:r>
      <w:proofErr w:type="spellEnd"/>
      <w:r>
        <w:t xml:space="preserve"> a </w:t>
      </w:r>
      <w:proofErr w:type="spellStart"/>
      <w:r>
        <w:t>complete</w:t>
      </w:r>
      <w:proofErr w:type="spellEnd"/>
      <w:r>
        <w:t xml:space="preserve"> </w:t>
      </w:r>
      <w:proofErr w:type="spellStart"/>
      <w:r>
        <w:t>list</w:t>
      </w:r>
      <w:proofErr w:type="spellEnd"/>
      <w:r>
        <w:t xml:space="preserve"> of </w:t>
      </w:r>
      <w:proofErr w:type="spellStart"/>
      <w:r>
        <w:t>all</w:t>
      </w:r>
      <w:proofErr w:type="spellEnd"/>
      <w:r>
        <w:t xml:space="preserve"> </w:t>
      </w:r>
      <w:proofErr w:type="spellStart"/>
      <w:r>
        <w:t>documents</w:t>
      </w:r>
      <w:proofErr w:type="spellEnd"/>
      <w:r>
        <w:t xml:space="preserve"> </w:t>
      </w:r>
      <w:proofErr w:type="spellStart"/>
      <w:r>
        <w:t>referenced</w:t>
      </w:r>
      <w:proofErr w:type="spellEnd"/>
      <w:r>
        <w:t xml:space="preserve"> </w:t>
      </w:r>
      <w:proofErr w:type="spellStart"/>
      <w:r>
        <w:t>elsewhere</w:t>
      </w:r>
      <w:proofErr w:type="spellEnd"/>
      <w:r>
        <w:t xml:space="preserve"> </w:t>
      </w:r>
      <w:proofErr w:type="spellStart"/>
      <w:r>
        <w:t>in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rPr>
          <w:b/>
          <w:bCs/>
        </w:rPr>
        <w:t>Business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Case</w:t>
      </w:r>
      <w:proofErr w:type="spellEnd"/>
      <w:r>
        <w:t xml:space="preserve">. </w:t>
      </w:r>
      <w:proofErr w:type="spellStart"/>
      <w:r>
        <w:t>Identify</w:t>
      </w:r>
      <w:proofErr w:type="spellEnd"/>
      <w:r>
        <w:t xml:space="preserve"> </w:t>
      </w:r>
      <w:proofErr w:type="spellStart"/>
      <w:r>
        <w:t>each</w:t>
      </w:r>
      <w:proofErr w:type="spellEnd"/>
      <w:r>
        <w:t xml:space="preserve"> </w:t>
      </w:r>
      <w:proofErr w:type="spellStart"/>
      <w:r>
        <w:t>document</w:t>
      </w:r>
      <w:proofErr w:type="spellEnd"/>
      <w:r>
        <w:t xml:space="preserve"> </w:t>
      </w:r>
      <w:proofErr w:type="spellStart"/>
      <w:r>
        <w:t>by</w:t>
      </w:r>
      <w:proofErr w:type="spellEnd"/>
      <w:r>
        <w:t xml:space="preserve"> </w:t>
      </w:r>
      <w:proofErr w:type="spellStart"/>
      <w:r>
        <w:t>title</w:t>
      </w:r>
      <w:proofErr w:type="spellEnd"/>
      <w:r>
        <w:t xml:space="preserve">, </w:t>
      </w:r>
      <w:proofErr w:type="spellStart"/>
      <w:r>
        <w:t>report</w:t>
      </w:r>
      <w:proofErr w:type="spellEnd"/>
      <w:r>
        <w:t xml:space="preserve"> </w:t>
      </w:r>
      <w:proofErr w:type="spellStart"/>
      <w:r>
        <w:t>number</w:t>
      </w:r>
      <w:proofErr w:type="spellEnd"/>
      <w:r>
        <w:t xml:space="preserve"> </w:t>
      </w:r>
      <w:proofErr w:type="spellStart"/>
      <w:r>
        <w:t>if</w:t>
      </w:r>
      <w:proofErr w:type="spellEnd"/>
      <w:r>
        <w:t xml:space="preserve"> </w:t>
      </w:r>
      <w:proofErr w:type="spellStart"/>
      <w:r>
        <w:t>applicable</w:t>
      </w:r>
      <w:proofErr w:type="spellEnd"/>
      <w:r>
        <w:t xml:space="preserve">, </w:t>
      </w:r>
      <w:proofErr w:type="spellStart"/>
      <w:r>
        <w:t>date</w:t>
      </w:r>
      <w:proofErr w:type="spellEnd"/>
      <w:r>
        <w:t xml:space="preserve">, </w:t>
      </w:r>
      <w:proofErr w:type="spellStart"/>
      <w:r>
        <w:t>and</w:t>
      </w:r>
      <w:proofErr w:type="spellEnd"/>
      <w:r>
        <w:t xml:space="preserve"> </w:t>
      </w:r>
      <w:proofErr w:type="spellStart"/>
      <w:r>
        <w:t>publishing</w:t>
      </w:r>
      <w:proofErr w:type="spellEnd"/>
      <w:r>
        <w:t xml:space="preserve"> </w:t>
      </w:r>
      <w:proofErr w:type="spellStart"/>
      <w:r>
        <w:t>organization</w:t>
      </w:r>
      <w:proofErr w:type="spellEnd"/>
      <w:r>
        <w:t xml:space="preserve">. </w:t>
      </w:r>
      <w:proofErr w:type="spellStart"/>
      <w:r>
        <w:t>Specify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sources</w:t>
      </w:r>
      <w:proofErr w:type="spellEnd"/>
      <w:r>
        <w:t xml:space="preserve"> </w:t>
      </w:r>
      <w:proofErr w:type="spellStart"/>
      <w:r>
        <w:t>from</w:t>
      </w:r>
      <w:proofErr w:type="spellEnd"/>
      <w:r>
        <w:t xml:space="preserve"> </w:t>
      </w:r>
      <w:proofErr w:type="spellStart"/>
      <w:r>
        <w:t>which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references</w:t>
      </w:r>
      <w:proofErr w:type="spellEnd"/>
      <w:r>
        <w:t xml:space="preserve"> </w:t>
      </w:r>
      <w:proofErr w:type="spellStart"/>
      <w:r>
        <w:t>can</w:t>
      </w:r>
      <w:proofErr w:type="spellEnd"/>
      <w:r>
        <w:t xml:space="preserve"> </w:t>
      </w:r>
      <w:proofErr w:type="spellStart"/>
      <w:r>
        <w:t>be</w:t>
      </w:r>
      <w:proofErr w:type="spellEnd"/>
      <w:r>
        <w:t xml:space="preserve"> </w:t>
      </w:r>
      <w:proofErr w:type="spellStart"/>
      <w:r>
        <w:t>obtained</w:t>
      </w:r>
      <w:proofErr w:type="spellEnd"/>
      <w:r>
        <w:t xml:space="preserve">. </w:t>
      </w:r>
      <w:proofErr w:type="spellStart"/>
      <w:r>
        <w:t>This</w:t>
      </w:r>
      <w:proofErr w:type="spellEnd"/>
      <w:r>
        <w:t xml:space="preserve"> </w:t>
      </w:r>
      <w:proofErr w:type="spellStart"/>
      <w:r>
        <w:t>information</w:t>
      </w:r>
      <w:proofErr w:type="spellEnd"/>
      <w:r>
        <w:t xml:space="preserve"> </w:t>
      </w:r>
      <w:proofErr w:type="spellStart"/>
      <w:r>
        <w:t>may</w:t>
      </w:r>
      <w:proofErr w:type="spellEnd"/>
      <w:r>
        <w:t xml:space="preserve"> </w:t>
      </w:r>
      <w:proofErr w:type="spellStart"/>
      <w:r>
        <w:t>be</w:t>
      </w:r>
      <w:proofErr w:type="spellEnd"/>
      <w:r>
        <w:t xml:space="preserve"> </w:t>
      </w:r>
      <w:proofErr w:type="spellStart"/>
      <w:r>
        <w:t>provided</w:t>
      </w:r>
      <w:proofErr w:type="spellEnd"/>
      <w:r>
        <w:t xml:space="preserve"> </w:t>
      </w:r>
      <w:proofErr w:type="spellStart"/>
      <w:r>
        <w:t>by</w:t>
      </w:r>
      <w:proofErr w:type="spellEnd"/>
      <w:r>
        <w:t xml:space="preserve"> </w:t>
      </w:r>
      <w:proofErr w:type="spellStart"/>
      <w:r>
        <w:t>reference</w:t>
      </w:r>
      <w:proofErr w:type="spellEnd"/>
      <w:r>
        <w:t xml:space="preserve"> to </w:t>
      </w:r>
      <w:proofErr w:type="spellStart"/>
      <w:r>
        <w:t>an</w:t>
      </w:r>
      <w:proofErr w:type="spellEnd"/>
      <w:r>
        <w:t xml:space="preserve"> </w:t>
      </w:r>
      <w:proofErr w:type="spellStart"/>
      <w:r>
        <w:t>appendix</w:t>
      </w:r>
      <w:proofErr w:type="spellEnd"/>
      <w:r>
        <w:t xml:space="preserve"> </w:t>
      </w:r>
      <w:proofErr w:type="spellStart"/>
      <w:r>
        <w:t>or</w:t>
      </w:r>
      <w:proofErr w:type="spellEnd"/>
      <w:r>
        <w:t xml:space="preserve"> to </w:t>
      </w:r>
      <w:proofErr w:type="spellStart"/>
      <w:r>
        <w:t>another</w:t>
      </w:r>
      <w:proofErr w:type="spellEnd"/>
      <w:r>
        <w:t xml:space="preserve"> </w:t>
      </w:r>
      <w:proofErr w:type="spellStart"/>
      <w:r>
        <w:t>document</w:t>
      </w:r>
      <w:proofErr w:type="spellEnd"/>
      <w:r>
        <w:t>.]</w:t>
      </w:r>
    </w:p>
    <w:p w:rsidR="00DD02B3" w:rsidRDefault="00EB37A2">
      <w:pPr>
        <w:pStyle w:val="Heading2"/>
      </w:pPr>
      <w:bookmarkStart w:id="5" w:name="_Toc381694233"/>
      <w:r>
        <w:t>Преглед</w:t>
      </w:r>
      <w:bookmarkEnd w:id="5"/>
    </w:p>
    <w:p w:rsidR="00DD02B3" w:rsidRDefault="00DD02B3">
      <w:pPr>
        <w:pStyle w:val="InfoBlue"/>
      </w:pPr>
      <w:r>
        <w:t>[</w:t>
      </w:r>
      <w:proofErr w:type="spellStart"/>
      <w:r>
        <w:t>This</w:t>
      </w:r>
      <w:proofErr w:type="spellEnd"/>
      <w:r>
        <w:t xml:space="preserve"> </w:t>
      </w:r>
      <w:proofErr w:type="spellStart"/>
      <w:r>
        <w:t>subsection</w:t>
      </w:r>
      <w:proofErr w:type="spellEnd"/>
      <w:r>
        <w:t xml:space="preserve"> </w:t>
      </w:r>
      <w:proofErr w:type="spellStart"/>
      <w:r>
        <w:t>describes</w:t>
      </w:r>
      <w:proofErr w:type="spellEnd"/>
      <w:r>
        <w:t xml:space="preserve"> </w:t>
      </w:r>
      <w:proofErr w:type="spellStart"/>
      <w:r>
        <w:t>what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rest</w:t>
      </w:r>
      <w:proofErr w:type="spellEnd"/>
      <w:r>
        <w:t xml:space="preserve"> of </w:t>
      </w:r>
      <w:proofErr w:type="spellStart"/>
      <w:r>
        <w:t>the</w:t>
      </w:r>
      <w:proofErr w:type="spellEnd"/>
      <w:r>
        <w:t xml:space="preserve"> </w:t>
      </w:r>
      <w:proofErr w:type="spellStart"/>
      <w:r>
        <w:rPr>
          <w:b/>
          <w:bCs/>
        </w:rPr>
        <w:t>Business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Case</w:t>
      </w:r>
      <w:proofErr w:type="spellEnd"/>
      <w:r>
        <w:t xml:space="preserve"> </w:t>
      </w:r>
      <w:proofErr w:type="spellStart"/>
      <w:r>
        <w:t>contains</w:t>
      </w:r>
      <w:proofErr w:type="spellEnd"/>
      <w:r>
        <w:t xml:space="preserve"> </w:t>
      </w:r>
      <w:proofErr w:type="spellStart"/>
      <w:r>
        <w:t>and</w:t>
      </w:r>
      <w:proofErr w:type="spellEnd"/>
      <w:r>
        <w:t xml:space="preserve"> </w:t>
      </w:r>
      <w:proofErr w:type="spellStart"/>
      <w:r>
        <w:t>explains</w:t>
      </w:r>
      <w:proofErr w:type="spellEnd"/>
      <w:r>
        <w:t xml:space="preserve"> </w:t>
      </w:r>
      <w:proofErr w:type="spellStart"/>
      <w:r>
        <w:t>how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document</w:t>
      </w:r>
      <w:proofErr w:type="spellEnd"/>
      <w:r>
        <w:t xml:space="preserve"> </w:t>
      </w:r>
      <w:proofErr w:type="spellStart"/>
      <w:r>
        <w:t>is</w:t>
      </w:r>
      <w:proofErr w:type="spellEnd"/>
      <w:r>
        <w:t xml:space="preserve"> </w:t>
      </w:r>
      <w:proofErr w:type="spellStart"/>
      <w:r>
        <w:t>organized</w:t>
      </w:r>
      <w:proofErr w:type="spellEnd"/>
      <w:r>
        <w:t>.]</w:t>
      </w:r>
    </w:p>
    <w:p w:rsidR="00DD02B3" w:rsidRDefault="00EB37A2" w:rsidP="00EB37A2">
      <w:pPr>
        <w:pStyle w:val="Heading1"/>
      </w:pPr>
      <w:bookmarkStart w:id="6" w:name="_Toc381694234"/>
      <w:r>
        <w:t>Бизнес актьори</w:t>
      </w:r>
      <w:bookmarkEnd w:id="6"/>
    </w:p>
    <w:p w:rsidR="00EB37A2" w:rsidRDefault="00EB37A2" w:rsidP="00EB37A2">
      <w:pPr>
        <w:pStyle w:val="Heading1"/>
      </w:pPr>
      <w:bookmarkStart w:id="7" w:name="_Toc381694235"/>
      <w:r>
        <w:t>Бизнес процес –</w:t>
      </w:r>
      <w:bookmarkEnd w:id="7"/>
      <w:r>
        <w:t xml:space="preserve"> </w:t>
      </w:r>
    </w:p>
    <w:p w:rsidR="00EB37A2" w:rsidRDefault="00EB37A2" w:rsidP="00EB37A2">
      <w:pPr>
        <w:pStyle w:val="Heading2"/>
      </w:pPr>
      <w:bookmarkStart w:id="8" w:name="_Toc381694236"/>
      <w:r>
        <w:t>Цел</w:t>
      </w:r>
      <w:bookmarkEnd w:id="8"/>
    </w:p>
    <w:p w:rsidR="00EB37A2" w:rsidRDefault="00EB37A2" w:rsidP="00EB37A2">
      <w:pPr>
        <w:pStyle w:val="Heading2"/>
      </w:pPr>
      <w:bookmarkStart w:id="9" w:name="_Toc381694237"/>
      <w:r>
        <w:t>Актьори /участници/</w:t>
      </w:r>
      <w:bookmarkEnd w:id="9"/>
    </w:p>
    <w:p w:rsidR="00EB37A2" w:rsidRDefault="00EB37A2" w:rsidP="00EB37A2">
      <w:pPr>
        <w:pStyle w:val="Heading2"/>
      </w:pPr>
      <w:bookmarkStart w:id="10" w:name="_Toc381694238"/>
      <w:r>
        <w:t>Собственик на процеса</w:t>
      </w:r>
      <w:bookmarkEnd w:id="10"/>
    </w:p>
    <w:p w:rsidR="00EB37A2" w:rsidRDefault="00EB37A2" w:rsidP="00EB37A2">
      <w:pPr>
        <w:pStyle w:val="Heading2"/>
      </w:pPr>
      <w:bookmarkStart w:id="11" w:name="_Toc381694239"/>
      <w:r>
        <w:t>Описание на работния процес</w:t>
      </w:r>
      <w:bookmarkEnd w:id="11"/>
    </w:p>
    <w:p w:rsidR="006E4BE0" w:rsidRPr="006E4BE0" w:rsidRDefault="006E4BE0" w:rsidP="006E4BE0">
      <w:pPr>
        <w:pStyle w:val="Heading2"/>
      </w:pPr>
      <w:bookmarkStart w:id="12" w:name="_Toc381694240"/>
      <w:r>
        <w:t>Възможност</w:t>
      </w:r>
      <w:bookmarkEnd w:id="12"/>
    </w:p>
    <w:p w:rsidR="00EB37A2" w:rsidRPr="00EB37A2" w:rsidRDefault="00EB37A2" w:rsidP="00EB37A2"/>
    <w:sectPr w:rsidR="00EB37A2" w:rsidRPr="00EB37A2">
      <w:headerReference w:type="default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440" w:left="1440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27082" w:rsidRDefault="00D27082">
      <w:pPr>
        <w:spacing w:line="240" w:lineRule="auto"/>
      </w:pPr>
      <w:r>
        <w:separator/>
      </w:r>
    </w:p>
  </w:endnote>
  <w:endnote w:type="continuationSeparator" w:id="0">
    <w:p w:rsidR="00D27082" w:rsidRDefault="00D2708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D02B3" w:rsidRDefault="00DD02B3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DD02B3" w:rsidRDefault="00DD02B3">
    <w:pPr>
      <w:pStyle w:val="Footer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DD02B3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DD02B3" w:rsidRPr="00EB37A2" w:rsidRDefault="00EB37A2">
          <w:pPr>
            <w:ind w:right="360"/>
          </w:pPr>
          <w:r>
            <w:t>Поверително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DD02B3" w:rsidRDefault="00EB37A2" w:rsidP="00EB37A2">
          <w:pPr>
            <w:jc w:val="center"/>
          </w:pPr>
          <w:r>
            <w:t xml:space="preserve">Екип едно, </w:t>
          </w:r>
          <w:r w:rsidR="00DD02B3">
            <w:fldChar w:fldCharType="begin"/>
          </w:r>
          <w:r w:rsidR="00DD02B3">
            <w:instrText xml:space="preserve"> DATE \@ "yyyy" </w:instrText>
          </w:r>
          <w:r w:rsidR="00DD02B3">
            <w:fldChar w:fldCharType="separate"/>
          </w:r>
          <w:r w:rsidR="00BD5E30">
            <w:rPr>
              <w:noProof/>
            </w:rPr>
            <w:t>2014</w:t>
          </w:r>
          <w:r w:rsidR="00DD02B3"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DD02B3" w:rsidRDefault="00EB37A2">
          <w:pPr>
            <w:jc w:val="right"/>
          </w:pPr>
          <w:r>
            <w:t>Стр.</w:t>
          </w:r>
          <w:r w:rsidR="00DD02B3">
            <w:t xml:space="preserve"> </w:t>
          </w:r>
          <w:r w:rsidR="00DD02B3">
            <w:rPr>
              <w:rStyle w:val="PageNumber"/>
            </w:rPr>
            <w:fldChar w:fldCharType="begin"/>
          </w:r>
          <w:r w:rsidR="00DD02B3">
            <w:rPr>
              <w:rStyle w:val="PageNumber"/>
            </w:rPr>
            <w:instrText xml:space="preserve"> PAGE </w:instrText>
          </w:r>
          <w:r w:rsidR="00DD02B3">
            <w:rPr>
              <w:rStyle w:val="PageNumber"/>
            </w:rPr>
            <w:fldChar w:fldCharType="separate"/>
          </w:r>
          <w:r w:rsidR="002E30F3">
            <w:rPr>
              <w:rStyle w:val="PageNumber"/>
              <w:noProof/>
            </w:rPr>
            <w:t>3</w:t>
          </w:r>
          <w:r w:rsidR="00DD02B3">
            <w:rPr>
              <w:rStyle w:val="PageNumber"/>
            </w:rPr>
            <w:fldChar w:fldCharType="end"/>
          </w:r>
          <w:r>
            <w:rPr>
              <w:rStyle w:val="PageNumber"/>
            </w:rPr>
            <w:t xml:space="preserve"> от</w:t>
          </w:r>
          <w:r w:rsidR="00DD02B3">
            <w:rPr>
              <w:rStyle w:val="PageNumber"/>
            </w:rPr>
            <w:t xml:space="preserve"> </w:t>
          </w:r>
          <w:r w:rsidR="00DD02B3">
            <w:rPr>
              <w:rStyle w:val="PageNumber"/>
            </w:rPr>
            <w:fldChar w:fldCharType="begin"/>
          </w:r>
          <w:r w:rsidR="00DD02B3">
            <w:rPr>
              <w:rStyle w:val="PageNumber"/>
            </w:rPr>
            <w:instrText xml:space="preserve"> NUMPAGES  \* MERGEFORMAT </w:instrText>
          </w:r>
          <w:r w:rsidR="00DD02B3">
            <w:rPr>
              <w:rStyle w:val="PageNumber"/>
            </w:rPr>
            <w:fldChar w:fldCharType="separate"/>
          </w:r>
          <w:r w:rsidR="002E30F3">
            <w:rPr>
              <w:rStyle w:val="PageNumber"/>
              <w:noProof/>
            </w:rPr>
            <w:t>4</w:t>
          </w:r>
          <w:r w:rsidR="00DD02B3">
            <w:rPr>
              <w:rStyle w:val="PageNumber"/>
            </w:rPr>
            <w:fldChar w:fldCharType="end"/>
          </w:r>
        </w:p>
      </w:tc>
    </w:tr>
  </w:tbl>
  <w:p w:rsidR="00DD02B3" w:rsidRDefault="00DD02B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D02B3" w:rsidRDefault="00DD02B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27082" w:rsidRDefault="00D27082">
      <w:pPr>
        <w:spacing w:line="240" w:lineRule="auto"/>
      </w:pPr>
      <w:r>
        <w:separator/>
      </w:r>
    </w:p>
  </w:footnote>
  <w:footnote w:type="continuationSeparator" w:id="0">
    <w:p w:rsidR="00D27082" w:rsidRDefault="00D2708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D02B3" w:rsidRDefault="00DD02B3">
    <w:pPr>
      <w:rPr>
        <w:sz w:val="24"/>
      </w:rPr>
    </w:pPr>
  </w:p>
  <w:p w:rsidR="00DD02B3" w:rsidRDefault="00DD02B3">
    <w:pPr>
      <w:pBdr>
        <w:top w:val="single" w:sz="6" w:space="1" w:color="auto"/>
      </w:pBdr>
      <w:rPr>
        <w:sz w:val="24"/>
      </w:rPr>
    </w:pPr>
  </w:p>
  <w:p w:rsidR="00DD02B3" w:rsidRDefault="00DD02B3">
    <w:pPr>
      <w:pBdr>
        <w:bottom w:val="single" w:sz="6" w:space="1" w:color="auto"/>
      </w:pBdr>
      <w:jc w:val="right"/>
      <w:rPr>
        <w:rFonts w:ascii="Arial" w:hAnsi="Arial"/>
        <w:b/>
        <w:sz w:val="36"/>
      </w:rPr>
    </w:pPr>
    <w:r>
      <w:rPr>
        <w:rFonts w:ascii="Arial" w:hAnsi="Arial"/>
        <w:b/>
        <w:sz w:val="36"/>
      </w:rPr>
      <w:fldChar w:fldCharType="begin"/>
    </w:r>
    <w:r>
      <w:rPr>
        <w:rFonts w:ascii="Arial" w:hAnsi="Arial"/>
        <w:b/>
        <w:sz w:val="36"/>
      </w:rPr>
      <w:instrText xml:space="preserve"> DOCPROPERTY "Company"  \* MERGEFORMAT </w:instrText>
    </w:r>
    <w:r>
      <w:rPr>
        <w:rFonts w:ascii="Arial" w:hAnsi="Arial"/>
        <w:b/>
        <w:sz w:val="36"/>
      </w:rPr>
      <w:fldChar w:fldCharType="separate"/>
    </w:r>
    <w:r w:rsidR="00BD5E30">
      <w:rPr>
        <w:rFonts w:ascii="Arial" w:hAnsi="Arial"/>
        <w:b/>
        <w:sz w:val="36"/>
      </w:rPr>
      <w:t>&lt;</w:t>
    </w:r>
    <w:proofErr w:type="spellStart"/>
    <w:r w:rsidR="00BD5E30">
      <w:rPr>
        <w:rFonts w:ascii="Arial" w:hAnsi="Arial"/>
        <w:b/>
        <w:sz w:val="36"/>
      </w:rPr>
      <w:t>Company</w:t>
    </w:r>
    <w:proofErr w:type="spellEnd"/>
    <w:r w:rsidR="00BD5E30">
      <w:rPr>
        <w:rFonts w:ascii="Arial" w:hAnsi="Arial"/>
        <w:b/>
        <w:sz w:val="36"/>
      </w:rPr>
      <w:t xml:space="preserve"> </w:t>
    </w:r>
    <w:proofErr w:type="spellStart"/>
    <w:r w:rsidR="00BD5E30">
      <w:rPr>
        <w:rFonts w:ascii="Arial" w:hAnsi="Arial"/>
        <w:b/>
        <w:sz w:val="36"/>
      </w:rPr>
      <w:t>Name</w:t>
    </w:r>
    <w:proofErr w:type="spellEnd"/>
    <w:r w:rsidR="00BD5E30">
      <w:rPr>
        <w:rFonts w:ascii="Arial" w:hAnsi="Arial"/>
        <w:b/>
        <w:sz w:val="36"/>
      </w:rPr>
      <w:t>&gt;</w:t>
    </w:r>
    <w:r>
      <w:rPr>
        <w:rFonts w:ascii="Arial" w:hAnsi="Arial"/>
        <w:b/>
        <w:sz w:val="36"/>
      </w:rPr>
      <w:fldChar w:fldCharType="end"/>
    </w:r>
  </w:p>
  <w:p w:rsidR="00DD02B3" w:rsidRDefault="00DD02B3">
    <w:pPr>
      <w:pBdr>
        <w:bottom w:val="single" w:sz="6" w:space="1" w:color="auto"/>
      </w:pBdr>
      <w:jc w:val="right"/>
      <w:rPr>
        <w:sz w:val="24"/>
      </w:rPr>
    </w:pPr>
  </w:p>
  <w:p w:rsidR="00DD02B3" w:rsidRDefault="00DD02B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DD02B3">
      <w:tc>
        <w:tcPr>
          <w:tcW w:w="6379" w:type="dxa"/>
        </w:tcPr>
        <w:p w:rsidR="00DD02B3" w:rsidRPr="00EB37A2" w:rsidRDefault="00EB37A2">
          <w:r>
            <w:t>BBay</w:t>
          </w:r>
        </w:p>
      </w:tc>
      <w:tc>
        <w:tcPr>
          <w:tcW w:w="3179" w:type="dxa"/>
        </w:tcPr>
        <w:p w:rsidR="00DD02B3" w:rsidRDefault="00EB37A2">
          <w:pPr>
            <w:tabs>
              <w:tab w:val="left" w:pos="1135"/>
            </w:tabs>
            <w:spacing w:before="40"/>
            <w:ind w:right="68"/>
          </w:pPr>
          <w:r>
            <w:t xml:space="preserve">  Версия:      1.0</w:t>
          </w:r>
        </w:p>
      </w:tc>
    </w:tr>
    <w:tr w:rsidR="00DD02B3">
      <w:tc>
        <w:tcPr>
          <w:tcW w:w="6379" w:type="dxa"/>
        </w:tcPr>
        <w:p w:rsidR="00DD02B3" w:rsidRPr="00EB37A2" w:rsidRDefault="00EB37A2">
          <w:r>
            <w:t>Бизнес модел</w:t>
          </w:r>
        </w:p>
      </w:tc>
      <w:tc>
        <w:tcPr>
          <w:tcW w:w="3179" w:type="dxa"/>
        </w:tcPr>
        <w:p w:rsidR="00DD02B3" w:rsidRPr="00EB37A2" w:rsidRDefault="00DD02B3" w:rsidP="00EB37A2">
          <w:r>
            <w:t xml:space="preserve">  </w:t>
          </w:r>
          <w:r w:rsidR="00EB37A2">
            <w:t>Дата</w:t>
          </w:r>
          <w:r>
            <w:t xml:space="preserve">:  </w:t>
          </w:r>
          <w:proofErr w:type="spellStart"/>
          <w:r w:rsidR="00EB37A2">
            <w:t>гггг</w:t>
          </w:r>
          <w:proofErr w:type="spellEnd"/>
          <w:r w:rsidR="00EB37A2">
            <w:t>.мм.</w:t>
          </w:r>
          <w:proofErr w:type="spellStart"/>
          <w:r w:rsidR="00EB37A2">
            <w:t>дд</w:t>
          </w:r>
          <w:proofErr w:type="spellEnd"/>
        </w:p>
      </w:tc>
    </w:tr>
  </w:tbl>
  <w:p w:rsidR="00DD02B3" w:rsidRDefault="00DD02B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D02B3" w:rsidRDefault="00DD02B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FB"/>
    <w:multiLevelType w:val="multilevel"/>
    <w:tmpl w:val="FFFFFFFF"/>
    <w:lvl w:ilvl="0">
      <w:start w:val="1"/>
      <w:numFmt w:val="decimal"/>
      <w:pStyle w:val="Heading1"/>
      <w:lvlText w:val="%1."/>
      <w:legacy w:legacy="1" w:legacySpace="144" w:legacyIndent="0"/>
      <w:lvlJc w:val="left"/>
    </w:lvl>
    <w:lvl w:ilvl="1">
      <w:start w:val="1"/>
      <w:numFmt w:val="decimal"/>
      <w:pStyle w:val="Heading2"/>
      <w:lvlText w:val="%1.%2"/>
      <w:legacy w:legacy="1" w:legacySpace="144" w:legacyIndent="0"/>
      <w:lvlJc w:val="left"/>
    </w:lvl>
    <w:lvl w:ilvl="2">
      <w:start w:val="1"/>
      <w:numFmt w:val="decimal"/>
      <w:pStyle w:val="Heading3"/>
      <w:lvlText w:val="%1.%2.%3"/>
      <w:legacy w:legacy="1" w:legacySpace="144" w:legacyIndent="0"/>
      <w:lvlJc w:val="left"/>
    </w:lvl>
    <w:lvl w:ilvl="3">
      <w:start w:val="1"/>
      <w:numFmt w:val="decimal"/>
      <w:pStyle w:val="Heading4"/>
      <w:lvlText w:val="%1.%2.%3.%4"/>
      <w:legacy w:legacy="1" w:legacySpace="144" w:legacyIndent="0"/>
      <w:lvlJc w:val="left"/>
    </w:lvl>
    <w:lvl w:ilvl="4">
      <w:start w:val="1"/>
      <w:numFmt w:val="decimal"/>
      <w:pStyle w:val="Heading5"/>
      <w:lvlText w:val="%1.%2.%3.%4.%5"/>
      <w:legacy w:legacy="1" w:legacySpace="144" w:legacyIndent="0"/>
      <w:lvlJc w:val="left"/>
    </w:lvl>
    <w:lvl w:ilvl="5">
      <w:start w:val="1"/>
      <w:numFmt w:val="decimal"/>
      <w:pStyle w:val="Heading6"/>
      <w:lvlText w:val="%1.%2.%3.%4.%5.%6"/>
      <w:legacy w:legacy="1" w:legacySpace="144" w:legacyIndent="0"/>
      <w:lvlJc w:val="left"/>
    </w:lvl>
    <w:lvl w:ilvl="6">
      <w:start w:val="1"/>
      <w:numFmt w:val="decimal"/>
      <w:pStyle w:val="Heading7"/>
      <w:lvlText w:val="%1.%2.%3.%4.%5.%6.%7"/>
      <w:legacy w:legacy="1" w:legacySpace="144" w:legacyIndent="0"/>
      <w:lvlJc w:val="left"/>
    </w:lvl>
    <w:lvl w:ilvl="7">
      <w:start w:val="1"/>
      <w:numFmt w:val="decimal"/>
      <w:pStyle w:val="Heading8"/>
      <w:lvlText w:val="%1.%2.%3.%4.%5.%6.%7.%8"/>
      <w:legacy w:legacy="1" w:legacySpace="144" w:legacyIndent="0"/>
      <w:lvlJc w:val="left"/>
    </w:lvl>
    <w:lvl w:ilvl="8">
      <w:start w:val="1"/>
      <w:numFmt w:val="decimal"/>
      <w:pStyle w:val="Heading9"/>
      <w:lvlText w:val="%1.%2.%3.%4.%5.%6.%7.%8.%9"/>
      <w:legacy w:legacy="1" w:legacySpace="144" w:legacyIndent="0"/>
      <w:lvlJc w:val="left"/>
    </w:lvl>
  </w:abstractNum>
  <w:abstractNum w:abstractNumId="1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>
    <w:nsid w:val="0022475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>
    <w:nsid w:val="0A11709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17CB6D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22443A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>
    <w:nsid w:val="2D4B6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>
    <w:nsid w:val="31DD2C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>
    <w:nsid w:val="32982B5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>
    <w:nsid w:val="3375481C"/>
    <w:multiLevelType w:val="singleLevel"/>
    <w:tmpl w:val="E6747DA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369D547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42B97F7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>
    <w:nsid w:val="49E170D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>
    <w:nsid w:val="4F64732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>
    <w:nsid w:val="6D2F7D4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>
    <w:nsid w:val="71F21F2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>
    <w:nsid w:val="743601F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>
    <w:nsid w:val="756150C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>
    <w:nsid w:val="7BE434D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3">
    <w:abstractNumId w:val="9"/>
  </w:num>
  <w:num w:numId="4">
    <w:abstractNumId w:val="19"/>
  </w:num>
  <w:num w:numId="5">
    <w:abstractNumId w:val="14"/>
  </w:num>
  <w:num w:numId="6">
    <w:abstractNumId w:val="13"/>
  </w:num>
  <w:num w:numId="7">
    <w:abstractNumId w:val="1"/>
    <w:lvlOverride w:ilvl="0">
      <w:lvl w:ilvl="0">
        <w:numFmt w:val="bullet"/>
        <w:lvlText w:val=""/>
        <w:legacy w:legacy="1" w:legacySpace="0" w:legacyIndent="360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8">
    <w:abstractNumId w:val="2"/>
  </w:num>
  <w:num w:numId="9">
    <w:abstractNumId w:val="18"/>
  </w:num>
  <w:num w:numId="10">
    <w:abstractNumId w:val="3"/>
  </w:num>
  <w:num w:numId="11">
    <w:abstractNumId w:val="10"/>
  </w:num>
  <w:num w:numId="12">
    <w:abstractNumId w:val="8"/>
  </w:num>
  <w:num w:numId="13">
    <w:abstractNumId w:val="17"/>
  </w:num>
  <w:num w:numId="14">
    <w:abstractNumId w:val="7"/>
  </w:num>
  <w:num w:numId="15">
    <w:abstractNumId w:val="4"/>
  </w:num>
  <w:num w:numId="16">
    <w:abstractNumId w:val="16"/>
  </w:num>
  <w:num w:numId="17">
    <w:abstractNumId w:val="12"/>
  </w:num>
  <w:num w:numId="18">
    <w:abstractNumId w:val="5"/>
  </w:num>
  <w:num w:numId="19">
    <w:abstractNumId w:val="11"/>
  </w:num>
  <w:num w:numId="20">
    <w:abstractNumId w:val="6"/>
  </w:num>
  <w:num w:numId="21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D5E30"/>
    <w:rsid w:val="0020345F"/>
    <w:rsid w:val="0026488F"/>
    <w:rsid w:val="00297689"/>
    <w:rsid w:val="002E30F3"/>
    <w:rsid w:val="006E4BE0"/>
    <w:rsid w:val="00BD5E30"/>
    <w:rsid w:val="00D27082"/>
    <w:rsid w:val="00DD02B3"/>
    <w:rsid w:val="00DF4A3F"/>
    <w:rsid w:val="00EB37A2"/>
    <w:rsid w:val="00FF6A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bg-BG" w:eastAsia="bg-BG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spacing w:line="240" w:lineRule="atLeast"/>
    </w:pPr>
    <w:rPr>
      <w:lang w:eastAsia="en-US"/>
    </w:rPr>
  </w:style>
  <w:style w:type="paragraph" w:styleId="Heading1">
    <w:name w:val="heading 1"/>
    <w:basedOn w:val="Normal"/>
    <w:next w:val="Normal"/>
    <w:qFormat/>
    <w:pPr>
      <w:keepNext/>
      <w:numPr>
        <w:numId w:val="1"/>
      </w:numPr>
      <w:spacing w:before="120" w:after="60"/>
      <w:ind w:left="720" w:hanging="720"/>
      <w:outlineLvl w:val="0"/>
    </w:pPr>
    <w:rPr>
      <w:rFonts w:ascii="Arial" w:hAnsi="Arial"/>
      <w:b/>
      <w:sz w:val="24"/>
    </w:rPr>
  </w:style>
  <w:style w:type="paragraph" w:styleId="Heading2">
    <w:name w:val="heading 2"/>
    <w:basedOn w:val="Heading1"/>
    <w:next w:val="Normal"/>
    <w:qFormat/>
    <w:pPr>
      <w:numPr>
        <w:ilvl w:val="1"/>
      </w:numPr>
      <w:outlineLvl w:val="1"/>
    </w:pPr>
    <w:rPr>
      <w:sz w:val="20"/>
    </w:rPr>
  </w:style>
  <w:style w:type="paragraph" w:styleId="Heading3">
    <w:name w:val="heading 3"/>
    <w:basedOn w:val="Heading1"/>
    <w:next w:val="Normal"/>
    <w:qFormat/>
    <w:pPr>
      <w:numPr>
        <w:ilvl w:val="2"/>
      </w:numPr>
      <w:outlineLvl w:val="2"/>
    </w:pPr>
    <w:rPr>
      <w:b w:val="0"/>
      <w:i/>
      <w:sz w:val="20"/>
    </w:rPr>
  </w:style>
  <w:style w:type="paragraph" w:styleId="Heading4">
    <w:name w:val="heading 4"/>
    <w:basedOn w:val="Heading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Heading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Heading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Heading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Heading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Heading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itle">
    <w:name w:val="Title"/>
    <w:basedOn w:val="Normal"/>
    <w:next w:val="Normal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Subtitle">
    <w:name w:val="Subtitle"/>
    <w:basedOn w:val="Normal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NormalIndent">
    <w:name w:val="Normal Indent"/>
    <w:basedOn w:val="Normal"/>
    <w:pPr>
      <w:ind w:left="900" w:hanging="900"/>
    </w:pPr>
  </w:style>
  <w:style w:type="paragraph" w:styleId="TOC1">
    <w:name w:val="toc 1"/>
    <w:basedOn w:val="Normal"/>
    <w:next w:val="Normal"/>
    <w:uiPriority w:val="39"/>
    <w:pPr>
      <w:tabs>
        <w:tab w:val="right" w:pos="9360"/>
      </w:tabs>
      <w:spacing w:before="240" w:after="60"/>
      <w:ind w:right="720"/>
    </w:pPr>
  </w:style>
  <w:style w:type="paragraph" w:styleId="TOC2">
    <w:name w:val="toc 2"/>
    <w:basedOn w:val="Normal"/>
    <w:next w:val="Normal"/>
    <w:uiPriority w:val="39"/>
    <w:pPr>
      <w:tabs>
        <w:tab w:val="right" w:pos="9360"/>
      </w:tabs>
      <w:ind w:left="432" w:right="720"/>
    </w:pPr>
  </w:style>
  <w:style w:type="paragraph" w:styleId="TOC3">
    <w:name w:val="toc 3"/>
    <w:basedOn w:val="Normal"/>
    <w:next w:val="Normal"/>
    <w:semiHidden/>
    <w:pPr>
      <w:tabs>
        <w:tab w:val="left" w:pos="1440"/>
        <w:tab w:val="right" w:pos="9360"/>
      </w:tabs>
      <w:ind w:left="864"/>
    </w:p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BodyText">
    <w:name w:val="Body Text"/>
    <w:basedOn w:val="Normal"/>
    <w:pPr>
      <w:keepLines/>
      <w:spacing w:after="120"/>
      <w:ind w:left="720"/>
    </w:p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styleId="FootnoteReference">
    <w:name w:val="footnote reference"/>
    <w:basedOn w:val="DefaultParagraphFont"/>
    <w:semiHidden/>
    <w:rPr>
      <w:sz w:val="20"/>
      <w:vertAlign w:val="superscript"/>
    </w:rPr>
  </w:style>
  <w:style w:type="paragraph" w:styleId="FootnoteText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styleId="TOC4">
    <w:name w:val="toc 4"/>
    <w:basedOn w:val="Normal"/>
    <w:next w:val="Normal"/>
    <w:autoRedefine/>
    <w:semiHidden/>
    <w:pPr>
      <w:ind w:left="600"/>
    </w:pPr>
  </w:style>
  <w:style w:type="paragraph" w:styleId="TOC5">
    <w:name w:val="toc 5"/>
    <w:basedOn w:val="Normal"/>
    <w:next w:val="Normal"/>
    <w:autoRedefine/>
    <w:semiHidden/>
    <w:pPr>
      <w:ind w:left="800"/>
    </w:pPr>
  </w:style>
  <w:style w:type="paragraph" w:styleId="TOC6">
    <w:name w:val="toc 6"/>
    <w:basedOn w:val="Normal"/>
    <w:next w:val="Normal"/>
    <w:autoRedefine/>
    <w:semiHidden/>
    <w:pPr>
      <w:ind w:left="1000"/>
    </w:pPr>
  </w:style>
  <w:style w:type="paragraph" w:styleId="TOC7">
    <w:name w:val="toc 7"/>
    <w:basedOn w:val="Normal"/>
    <w:next w:val="Normal"/>
    <w:autoRedefine/>
    <w:semiHidden/>
    <w:pPr>
      <w:ind w:left="1200"/>
    </w:pPr>
  </w:style>
  <w:style w:type="paragraph" w:styleId="TOC8">
    <w:name w:val="toc 8"/>
    <w:basedOn w:val="Normal"/>
    <w:next w:val="Normal"/>
    <w:autoRedefine/>
    <w:semiHidden/>
    <w:pPr>
      <w:ind w:left="1400"/>
    </w:pPr>
  </w:style>
  <w:style w:type="paragraph" w:styleId="TOC9">
    <w:name w:val="toc 9"/>
    <w:basedOn w:val="Normal"/>
    <w:next w:val="Normal"/>
    <w:autoRedefine/>
    <w:semiHidden/>
    <w:pPr>
      <w:ind w:left="1600"/>
    </w:pPr>
  </w:style>
  <w:style w:type="paragraph" w:styleId="BodyText2">
    <w:name w:val="Body Text 2"/>
    <w:basedOn w:val="Normal"/>
    <w:rPr>
      <w:i/>
      <w:color w:val="0000FF"/>
    </w:rPr>
  </w:style>
  <w:style w:type="paragraph" w:styleId="BodyTextIndent">
    <w:name w:val="Body Text Indent"/>
    <w:basedOn w:val="Normal"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tabs>
        <w:tab w:val="num" w:pos="360"/>
        <w:tab w:val="left" w:pos="720"/>
      </w:tabs>
      <w:spacing w:before="120" w:line="240" w:lineRule="auto"/>
      <w:ind w:left="720"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BodyText"/>
    <w:autoRedefine/>
    <w:pPr>
      <w:spacing w:after="120"/>
      <w:ind w:left="720"/>
    </w:pPr>
    <w:rPr>
      <w:i/>
      <w:color w:val="0000FF"/>
    </w:rPr>
  </w:style>
  <w:style w:type="character" w:styleId="Hyperlink">
    <w:name w:val="Hyperlink"/>
    <w:basedOn w:val="DefaultParagraphFont"/>
    <w:rPr>
      <w:color w:val="0000FF"/>
      <w:u w:val="single"/>
    </w:rPr>
  </w:style>
  <w:style w:type="character" w:styleId="FollowedHyperlink">
    <w:name w:val="FollowedHyperlink"/>
    <w:basedOn w:val="DefaultParagraphFont"/>
    <w:rPr>
      <w:color w:val="800080"/>
      <w:u w:val="single"/>
    </w:rPr>
  </w:style>
  <w:style w:type="paragraph" w:styleId="NormalWeb">
    <w:name w:val="Normal (Web)"/>
    <w:basedOn w:val="Normal"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B37A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37A2"/>
    <w:rPr>
      <w:rFonts w:ascii="Tahoma" w:hAnsi="Tahoma" w:cs="Tahoma"/>
      <w:sz w:val="16"/>
      <w:szCs w:val="16"/>
      <w:lang w:val="en-US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bg-BG" w:eastAsia="bg-BG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spacing w:line="240" w:lineRule="atLeast"/>
    </w:pPr>
    <w:rPr>
      <w:lang w:eastAsia="en-US"/>
    </w:rPr>
  </w:style>
  <w:style w:type="paragraph" w:styleId="Heading1">
    <w:name w:val="heading 1"/>
    <w:basedOn w:val="Normal"/>
    <w:next w:val="Normal"/>
    <w:qFormat/>
    <w:pPr>
      <w:keepNext/>
      <w:numPr>
        <w:numId w:val="1"/>
      </w:numPr>
      <w:spacing w:before="120" w:after="60"/>
      <w:ind w:left="720" w:hanging="720"/>
      <w:outlineLvl w:val="0"/>
    </w:pPr>
    <w:rPr>
      <w:rFonts w:ascii="Arial" w:hAnsi="Arial"/>
      <w:b/>
      <w:sz w:val="24"/>
    </w:rPr>
  </w:style>
  <w:style w:type="paragraph" w:styleId="Heading2">
    <w:name w:val="heading 2"/>
    <w:basedOn w:val="Heading1"/>
    <w:next w:val="Normal"/>
    <w:qFormat/>
    <w:pPr>
      <w:numPr>
        <w:ilvl w:val="1"/>
      </w:numPr>
      <w:outlineLvl w:val="1"/>
    </w:pPr>
    <w:rPr>
      <w:sz w:val="20"/>
    </w:rPr>
  </w:style>
  <w:style w:type="paragraph" w:styleId="Heading3">
    <w:name w:val="heading 3"/>
    <w:basedOn w:val="Heading1"/>
    <w:next w:val="Normal"/>
    <w:qFormat/>
    <w:pPr>
      <w:numPr>
        <w:ilvl w:val="2"/>
      </w:numPr>
      <w:outlineLvl w:val="2"/>
    </w:pPr>
    <w:rPr>
      <w:b w:val="0"/>
      <w:i/>
      <w:sz w:val="20"/>
    </w:rPr>
  </w:style>
  <w:style w:type="paragraph" w:styleId="Heading4">
    <w:name w:val="heading 4"/>
    <w:basedOn w:val="Heading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Heading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Heading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Heading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Heading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Heading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itle">
    <w:name w:val="Title"/>
    <w:basedOn w:val="Normal"/>
    <w:next w:val="Normal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Subtitle">
    <w:name w:val="Subtitle"/>
    <w:basedOn w:val="Normal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NormalIndent">
    <w:name w:val="Normal Indent"/>
    <w:basedOn w:val="Normal"/>
    <w:pPr>
      <w:ind w:left="900" w:hanging="900"/>
    </w:pPr>
  </w:style>
  <w:style w:type="paragraph" w:styleId="TOC1">
    <w:name w:val="toc 1"/>
    <w:basedOn w:val="Normal"/>
    <w:next w:val="Normal"/>
    <w:uiPriority w:val="39"/>
    <w:pPr>
      <w:tabs>
        <w:tab w:val="right" w:pos="9360"/>
      </w:tabs>
      <w:spacing w:before="240" w:after="60"/>
      <w:ind w:right="720"/>
    </w:pPr>
  </w:style>
  <w:style w:type="paragraph" w:styleId="TOC2">
    <w:name w:val="toc 2"/>
    <w:basedOn w:val="Normal"/>
    <w:next w:val="Normal"/>
    <w:uiPriority w:val="39"/>
    <w:pPr>
      <w:tabs>
        <w:tab w:val="right" w:pos="9360"/>
      </w:tabs>
      <w:ind w:left="432" w:right="720"/>
    </w:pPr>
  </w:style>
  <w:style w:type="paragraph" w:styleId="TOC3">
    <w:name w:val="toc 3"/>
    <w:basedOn w:val="Normal"/>
    <w:next w:val="Normal"/>
    <w:semiHidden/>
    <w:pPr>
      <w:tabs>
        <w:tab w:val="left" w:pos="1440"/>
        <w:tab w:val="right" w:pos="9360"/>
      </w:tabs>
      <w:ind w:left="864"/>
    </w:p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BodyText">
    <w:name w:val="Body Text"/>
    <w:basedOn w:val="Normal"/>
    <w:pPr>
      <w:keepLines/>
      <w:spacing w:after="120"/>
      <w:ind w:left="720"/>
    </w:p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styleId="FootnoteReference">
    <w:name w:val="footnote reference"/>
    <w:basedOn w:val="DefaultParagraphFont"/>
    <w:semiHidden/>
    <w:rPr>
      <w:sz w:val="20"/>
      <w:vertAlign w:val="superscript"/>
    </w:rPr>
  </w:style>
  <w:style w:type="paragraph" w:styleId="FootnoteText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styleId="TOC4">
    <w:name w:val="toc 4"/>
    <w:basedOn w:val="Normal"/>
    <w:next w:val="Normal"/>
    <w:autoRedefine/>
    <w:semiHidden/>
    <w:pPr>
      <w:ind w:left="600"/>
    </w:pPr>
  </w:style>
  <w:style w:type="paragraph" w:styleId="TOC5">
    <w:name w:val="toc 5"/>
    <w:basedOn w:val="Normal"/>
    <w:next w:val="Normal"/>
    <w:autoRedefine/>
    <w:semiHidden/>
    <w:pPr>
      <w:ind w:left="800"/>
    </w:pPr>
  </w:style>
  <w:style w:type="paragraph" w:styleId="TOC6">
    <w:name w:val="toc 6"/>
    <w:basedOn w:val="Normal"/>
    <w:next w:val="Normal"/>
    <w:autoRedefine/>
    <w:semiHidden/>
    <w:pPr>
      <w:ind w:left="1000"/>
    </w:pPr>
  </w:style>
  <w:style w:type="paragraph" w:styleId="TOC7">
    <w:name w:val="toc 7"/>
    <w:basedOn w:val="Normal"/>
    <w:next w:val="Normal"/>
    <w:autoRedefine/>
    <w:semiHidden/>
    <w:pPr>
      <w:ind w:left="1200"/>
    </w:pPr>
  </w:style>
  <w:style w:type="paragraph" w:styleId="TOC8">
    <w:name w:val="toc 8"/>
    <w:basedOn w:val="Normal"/>
    <w:next w:val="Normal"/>
    <w:autoRedefine/>
    <w:semiHidden/>
    <w:pPr>
      <w:ind w:left="1400"/>
    </w:pPr>
  </w:style>
  <w:style w:type="paragraph" w:styleId="TOC9">
    <w:name w:val="toc 9"/>
    <w:basedOn w:val="Normal"/>
    <w:next w:val="Normal"/>
    <w:autoRedefine/>
    <w:semiHidden/>
    <w:pPr>
      <w:ind w:left="1600"/>
    </w:pPr>
  </w:style>
  <w:style w:type="paragraph" w:styleId="BodyText2">
    <w:name w:val="Body Text 2"/>
    <w:basedOn w:val="Normal"/>
    <w:rPr>
      <w:i/>
      <w:color w:val="0000FF"/>
    </w:rPr>
  </w:style>
  <w:style w:type="paragraph" w:styleId="BodyTextIndent">
    <w:name w:val="Body Text Indent"/>
    <w:basedOn w:val="Normal"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tabs>
        <w:tab w:val="num" w:pos="360"/>
        <w:tab w:val="left" w:pos="720"/>
      </w:tabs>
      <w:spacing w:before="120" w:line="240" w:lineRule="auto"/>
      <w:ind w:left="720"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BodyText"/>
    <w:autoRedefine/>
    <w:pPr>
      <w:spacing w:after="120"/>
      <w:ind w:left="720"/>
    </w:pPr>
    <w:rPr>
      <w:i/>
      <w:color w:val="0000FF"/>
    </w:rPr>
  </w:style>
  <w:style w:type="character" w:styleId="Hyperlink">
    <w:name w:val="Hyperlink"/>
    <w:basedOn w:val="DefaultParagraphFont"/>
    <w:rPr>
      <w:color w:val="0000FF"/>
      <w:u w:val="single"/>
    </w:rPr>
  </w:style>
  <w:style w:type="character" w:styleId="FollowedHyperlink">
    <w:name w:val="FollowedHyperlink"/>
    <w:basedOn w:val="DefaultParagraphFont"/>
    <w:rPr>
      <w:color w:val="800080"/>
      <w:u w:val="single"/>
    </w:rPr>
  </w:style>
  <w:style w:type="paragraph" w:styleId="NormalWeb">
    <w:name w:val="Normal (Web)"/>
    <w:basedOn w:val="Normal"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B37A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37A2"/>
    <w:rPr>
      <w:rFonts w:ascii="Tahoma" w:hAnsi="Tahoma" w:cs="Tahoma"/>
      <w:sz w:val="16"/>
      <w:szCs w:val="16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Business Model</Template>
  <TotalTime>1</TotalTime>
  <Pages>4</Pages>
  <Words>260</Words>
  <Characters>1488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Business Case</vt:lpstr>
    </vt:vector>
  </TitlesOfParts>
  <Company>&lt;Company Name&gt;</Company>
  <LinksUpToDate>false</LinksUpToDate>
  <CharactersWithSpaces>1745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Business Case</dc:title>
  <dc:subject>&lt;Project Name&gt;</dc:subject>
  <dc:creator>Malvina</dc:creator>
  <cp:lastModifiedBy>Malvina</cp:lastModifiedBy>
  <cp:revision>2</cp:revision>
  <cp:lastPrinted>1900-12-31T22:00:00Z</cp:lastPrinted>
  <dcterms:created xsi:type="dcterms:W3CDTF">2014-03-04T09:00:00Z</dcterms:created>
  <dcterms:modified xsi:type="dcterms:W3CDTF">2014-03-04T09:01:00Z</dcterms:modified>
</cp:coreProperties>
</file>