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EC" w:rsidRDefault="009723EC" w:rsidP="009723EC">
      <w:pPr>
        <w:pStyle w:val="a4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a4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a4"/>
        <w:jc w:val="right"/>
      </w:pPr>
      <w:r>
        <w:t>Инфраструктурен модел</w:t>
      </w:r>
    </w:p>
    <w:p w:rsidR="009723EC" w:rsidRDefault="009723EC" w:rsidP="009723EC">
      <w:pPr>
        <w:pStyle w:val="a4"/>
        <w:jc w:val="right"/>
      </w:pPr>
    </w:p>
    <w:p w:rsidR="009723EC" w:rsidRDefault="003C1DA6" w:rsidP="009723EC">
      <w:pPr>
        <w:pStyle w:val="a4"/>
        <w:jc w:val="right"/>
        <w:rPr>
          <w:sz w:val="28"/>
        </w:rPr>
      </w:pPr>
      <w:r>
        <w:rPr>
          <w:sz w:val="28"/>
        </w:rPr>
        <w:t xml:space="preserve">Версия </w:t>
      </w:r>
      <w:r w:rsidR="009723EC">
        <w:rPr>
          <w:sz w:val="28"/>
        </w:rPr>
        <w:t>1.</w:t>
      </w:r>
      <w:r w:rsidR="009367B3">
        <w:rPr>
          <w:sz w:val="28"/>
        </w:rPr>
        <w:t>2</w:t>
      </w:r>
    </w:p>
    <w:p w:rsidR="003E6AFA" w:rsidRPr="00F02181" w:rsidRDefault="003E6AFA" w:rsidP="003E6AFA">
      <w:pPr>
        <w:pStyle w:val="a4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9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a4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425039" w:rsidRDefault="003E6AFA" w:rsidP="007160A6">
      <w:pPr>
        <w:pStyle w:val="a4"/>
        <w:rPr>
          <w:noProof/>
        </w:rPr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FF75A0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FF75A0">
        <w:rPr>
          <w:bCs/>
          <w:noProof/>
        </w:rPr>
        <w:t>Обща схема на инфраструктурния модел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Инфраструктурен модел на продукционната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Инфраструктурен модел на средата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Архитектура на средата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Специфициране на компонентите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25039" w:rsidRDefault="0042503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25039" w:rsidRDefault="0042503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5039" w:rsidRDefault="0042503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5039" w:rsidRDefault="00425039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FF75A0">
        <w:rPr>
          <w:noProof/>
          <w:lang w:val="en-GB"/>
        </w:rPr>
        <w:t>Apache</w:t>
      </w:r>
      <w:r>
        <w:rPr>
          <w:noProof/>
        </w:rPr>
        <w:t xml:space="preserve"> </w:t>
      </w:r>
      <w:r w:rsidRPr="00FF75A0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5039" w:rsidRDefault="00425039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Тестова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5039" w:rsidRDefault="0042503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a4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1"/>
        <w:numPr>
          <w:ilvl w:val="0"/>
          <w:numId w:val="31"/>
        </w:numPr>
      </w:pPr>
      <w:bookmarkStart w:id="0" w:name="_Toc443477592"/>
      <w:r>
        <w:t>Въведение</w:t>
      </w:r>
      <w:bookmarkEnd w:id="0"/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1" w:name="_Toc392855516"/>
      <w:bookmarkStart w:id="2" w:name="_Toc443477593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</w:t>
      </w:r>
      <w:proofErr w:type="spellStart"/>
      <w:r w:rsidR="00957BCC">
        <w:t>продукционната</w:t>
      </w:r>
      <w:proofErr w:type="spellEnd"/>
      <w:r w:rsidR="00957BCC">
        <w:t xml:space="preserve"> среда, за която също ще бъдат описани машините, инфраструктурата на комуникацията, </w:t>
      </w:r>
      <w:r w:rsidR="00E312D2">
        <w:t>сървърите</w:t>
      </w:r>
      <w:r w:rsidR="00957BCC">
        <w:t xml:space="preserve"> и софтуера, който ще бъде инсталиран. </w:t>
      </w:r>
    </w:p>
    <w:p w:rsidR="003E6AFA" w:rsidRDefault="003E6AFA" w:rsidP="003E6AFA">
      <w:pPr>
        <w:pStyle w:val="2"/>
        <w:numPr>
          <w:ilvl w:val="1"/>
          <w:numId w:val="31"/>
        </w:numPr>
      </w:pPr>
      <w:bookmarkStart w:id="6" w:name="_Toc392855517"/>
      <w:bookmarkStart w:id="7" w:name="_Toc443477594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</w:r>
      <w:proofErr w:type="spellStart"/>
      <w:r w:rsidR="00B2439F">
        <w:t>Продукционната</w:t>
      </w:r>
      <w:proofErr w:type="spellEnd"/>
      <w:r w:rsidR="00B2439F">
        <w:t xml:space="preserve">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2"/>
        <w:numPr>
          <w:ilvl w:val="1"/>
          <w:numId w:val="31"/>
        </w:numPr>
      </w:pPr>
      <w:bookmarkStart w:id="8" w:name="_Toc392855518"/>
      <w:bookmarkStart w:id="9" w:name="_Toc443477595"/>
      <w:r w:rsidRPr="00F02181">
        <w:t xml:space="preserve">Дефиниции, </w:t>
      </w:r>
      <w:proofErr w:type="spellStart"/>
      <w:r w:rsidRPr="00F02181">
        <w:t>акроними</w:t>
      </w:r>
      <w:proofErr w:type="spellEnd"/>
      <w:r w:rsidRPr="00F02181">
        <w:t xml:space="preserve">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 xml:space="preserve">Дефиниции, </w:t>
      </w:r>
      <w:proofErr w:type="spellStart"/>
      <w:r w:rsidRPr="00B23440">
        <w:t>акроними</w:t>
      </w:r>
      <w:proofErr w:type="spellEnd"/>
      <w:r w:rsidRPr="00B23440">
        <w:t xml:space="preserve"> и абревиатури могат да бъдат намерени в следния документ</w:t>
      </w:r>
      <w:r w:rsidRPr="00B23440">
        <w:rPr>
          <w:lang w:val="en-US"/>
        </w:rPr>
        <w:t xml:space="preserve">: </w:t>
      </w:r>
      <w:r w:rsidR="00002D8C">
        <w:rPr>
          <w:lang w:val="en-US"/>
        </w:rPr>
        <w:t>ABM</w:t>
      </w:r>
      <w:r w:rsidRPr="00B23440">
        <w:rPr>
          <w:lang w:val="en-US"/>
        </w:rPr>
        <w:t>-I1-Glossary</w:t>
      </w:r>
      <w:r w:rsidRPr="00B23440">
        <w:t>.</w:t>
      </w:r>
      <w:proofErr w:type="spellStart"/>
      <w:r w:rsidRPr="00B23440">
        <w:t>doc</w:t>
      </w:r>
      <w:proofErr w:type="spellEnd"/>
    </w:p>
    <w:p w:rsidR="003E6AFA" w:rsidRDefault="00956BF6" w:rsidP="003E6AFA">
      <w:pPr>
        <w:pStyle w:val="2"/>
        <w:numPr>
          <w:ilvl w:val="1"/>
          <w:numId w:val="31"/>
        </w:numPr>
      </w:pPr>
      <w:bookmarkStart w:id="11" w:name="_Toc443477596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5E270A" w:rsidP="002D213C">
      <w:pPr>
        <w:pStyle w:val="afb"/>
        <w:numPr>
          <w:ilvl w:val="0"/>
          <w:numId w:val="34"/>
        </w:numPr>
        <w:jc w:val="both"/>
      </w:pPr>
      <w:r>
        <w:t>ABM</w:t>
      </w:r>
      <w:r w:rsidR="0027264D" w:rsidRPr="00467DA0">
        <w:t>-I1-Glossary</w:t>
      </w:r>
    </w:p>
    <w:p w:rsidR="002D213C" w:rsidRPr="002D213C" w:rsidRDefault="002D213C" w:rsidP="002D213C">
      <w:pPr>
        <w:pStyle w:val="afb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AB7C1C" w:rsidP="002D213C">
      <w:pPr>
        <w:pStyle w:val="afb"/>
        <w:numPr>
          <w:ilvl w:val="0"/>
          <w:numId w:val="34"/>
        </w:numPr>
        <w:jc w:val="both"/>
      </w:pPr>
      <w:hyperlink r:id="rId10" w:history="1">
        <w:r w:rsidR="002D213C" w:rsidRPr="0035266A">
          <w:rPr>
            <w:rStyle w:val="af3"/>
            <w:lang w:val="en-US"/>
          </w:rPr>
          <w:t>http://bg.wikipedia.org/wiki/JIRA</w:t>
        </w:r>
      </w:hyperlink>
    </w:p>
    <w:p w:rsidR="00152AB6" w:rsidRPr="00F02181" w:rsidRDefault="00AD17C7" w:rsidP="00B05554">
      <w:pPr>
        <w:pStyle w:val="afb"/>
        <w:numPr>
          <w:ilvl w:val="0"/>
          <w:numId w:val="34"/>
        </w:numPr>
        <w:jc w:val="both"/>
      </w:pPr>
      <w:r>
        <w:t>ABM</w:t>
      </w:r>
      <w:r w:rsidR="00B05554" w:rsidRPr="00B05554">
        <w:t>-</w:t>
      </w:r>
      <w:r w:rsidR="00DC33CE">
        <w:rPr>
          <w:lang w:val="en-US"/>
        </w:rPr>
        <w:t>E</w:t>
      </w:r>
      <w:r w:rsidR="00B05554" w:rsidRPr="00B05554">
        <w:t xml:space="preserve">1-Software </w:t>
      </w:r>
      <w:proofErr w:type="spellStart"/>
      <w:r w:rsidR="00B05554" w:rsidRPr="00B05554">
        <w:t>Requirements</w:t>
      </w:r>
      <w:proofErr w:type="spellEnd"/>
      <w:r w:rsidR="00B05554" w:rsidRPr="00B05554">
        <w:t xml:space="preserve"> </w:t>
      </w:r>
      <w:proofErr w:type="spellStart"/>
      <w:r w:rsidR="00B05554" w:rsidRPr="00B05554">
        <w:t>Specifications</w:t>
      </w:r>
      <w:proofErr w:type="spellEnd"/>
    </w:p>
    <w:p w:rsidR="00F76C79" w:rsidRDefault="00F76C79">
      <w:pPr>
        <w:widowControl/>
        <w:spacing w:line="240" w:lineRule="auto"/>
        <w:rPr>
          <w:rFonts w:ascii="Arial" w:hAnsi="Arial"/>
          <w:b/>
          <w:bCs/>
          <w:sz w:val="24"/>
        </w:rPr>
      </w:pPr>
      <w:bookmarkStart w:id="12" w:name="_Toc368520677"/>
      <w:bookmarkStart w:id="13" w:name="_Toc368520708"/>
      <w:bookmarkStart w:id="14" w:name="_Toc368520678"/>
      <w:bookmarkStart w:id="15" w:name="_Toc368520709"/>
      <w:bookmarkStart w:id="16" w:name="_Toc74024633"/>
      <w:bookmarkStart w:id="17" w:name="_Toc74024701"/>
      <w:bookmarkEnd w:id="12"/>
      <w:bookmarkEnd w:id="13"/>
      <w:bookmarkEnd w:id="14"/>
      <w:bookmarkEnd w:id="15"/>
      <w:bookmarkEnd w:id="16"/>
      <w:bookmarkEnd w:id="17"/>
      <w:r>
        <w:rPr>
          <w:bCs/>
        </w:rPr>
        <w:br w:type="page"/>
      </w:r>
    </w:p>
    <w:p w:rsidR="004F6F84" w:rsidRDefault="009B03B5" w:rsidP="004F6F84">
      <w:pPr>
        <w:pStyle w:val="1"/>
        <w:numPr>
          <w:ilvl w:val="0"/>
          <w:numId w:val="31"/>
        </w:numPr>
        <w:rPr>
          <w:bCs/>
        </w:rPr>
      </w:pPr>
      <w:bookmarkStart w:id="18" w:name="_Toc443477597"/>
      <w:r>
        <w:rPr>
          <w:bCs/>
        </w:rPr>
        <w:lastRenderedPageBreak/>
        <w:t>Обща схема на инфраструктурния модел</w:t>
      </w:r>
      <w:bookmarkEnd w:id="18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afa"/>
        <w:jc w:val="center"/>
      </w:pPr>
      <w:r w:rsidRPr="004F6F84">
        <w:br/>
      </w:r>
      <w:r w:rsidR="00A94A78">
        <w:rPr>
          <w:noProof/>
          <w:lang w:eastAsia="bg-BG"/>
        </w:rPr>
        <w:drawing>
          <wp:inline distT="0" distB="0" distL="0" distR="0" wp14:anchorId="71FB8DE8" wp14:editId="5A7FFC82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lastRenderedPageBreak/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1"/>
        <w:widowControl/>
        <w:tabs>
          <w:tab w:val="num" w:pos="432"/>
        </w:tabs>
        <w:spacing w:before="240" w:line="240" w:lineRule="auto"/>
        <w:ind w:left="432" w:hanging="432"/>
      </w:pPr>
      <w:bookmarkStart w:id="19" w:name="_Toc336690705"/>
      <w:bookmarkStart w:id="20" w:name="_Toc443477598"/>
      <w:r w:rsidRPr="00821A49">
        <w:t xml:space="preserve">Инфраструктурен модел на </w:t>
      </w:r>
      <w:proofErr w:type="spellStart"/>
      <w:r w:rsidRPr="00821A49">
        <w:t>продукционната</w:t>
      </w:r>
      <w:proofErr w:type="spellEnd"/>
      <w:r w:rsidRPr="00821A49">
        <w:t xml:space="preserve"> среда</w:t>
      </w:r>
      <w:bookmarkEnd w:id="19"/>
      <w:bookmarkEnd w:id="20"/>
    </w:p>
    <w:p w:rsidR="00917CB0" w:rsidRDefault="00917CB0" w:rsidP="00917CB0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1" w:name="_Toc336690706"/>
      <w:bookmarkStart w:id="22" w:name="_Toc443477599"/>
      <w:r>
        <w:t>Архитектура на средата</w:t>
      </w:r>
      <w:bookmarkEnd w:id="21"/>
      <w:bookmarkEnd w:id="22"/>
    </w:p>
    <w:p w:rsidR="00DA2E19" w:rsidRDefault="00DA2E19" w:rsidP="00DA2E19">
      <w:pPr>
        <w:ind w:left="576"/>
      </w:pPr>
      <w:r w:rsidRPr="002F6664">
        <w:t xml:space="preserve">На следващата фигура е показана </w:t>
      </w:r>
      <w:proofErr w:type="spellStart"/>
      <w:r w:rsidRPr="002F6664">
        <w:t>продукционната</w:t>
      </w:r>
      <w:proofErr w:type="spellEnd"/>
      <w:r w:rsidRPr="002F6664">
        <w:t xml:space="preserve">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eastAsia="bg-BG"/>
        </w:rPr>
        <w:drawing>
          <wp:inline distT="0" distB="0" distL="0" distR="0" wp14:anchorId="7B06F18C" wp14:editId="546D7E65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 xml:space="preserve">Инфраструктура на </w:t>
      </w:r>
      <w:proofErr w:type="spellStart"/>
      <w:r w:rsidR="00752EE9">
        <w:rPr>
          <w:i/>
          <w:iCs/>
          <w:color w:val="44546A" w:themeColor="text2"/>
          <w:sz w:val="18"/>
          <w:szCs w:val="18"/>
        </w:rPr>
        <w:t>продукционната</w:t>
      </w:r>
      <w:proofErr w:type="spellEnd"/>
      <w:r w:rsidR="00752EE9">
        <w:rPr>
          <w:i/>
          <w:iCs/>
          <w:color w:val="44546A" w:themeColor="text2"/>
          <w:sz w:val="18"/>
          <w:szCs w:val="18"/>
        </w:rPr>
        <w:t xml:space="preserve">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3" w:name="_Toc336690707"/>
      <w:r>
        <w:br w:type="page"/>
      </w:r>
    </w:p>
    <w:p w:rsidR="00844CFF" w:rsidRDefault="00844CFF" w:rsidP="00844CFF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4" w:name="_Toc443477600"/>
      <w:r>
        <w:lastRenderedPageBreak/>
        <w:t>Специфициране на компонентите</w:t>
      </w:r>
      <w:bookmarkEnd w:id="23"/>
      <w:bookmarkEnd w:id="24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afb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Вътрешен </w:t>
      </w:r>
      <w:proofErr w:type="spellStart"/>
      <w:r w:rsidRPr="00E0111D">
        <w:rPr>
          <w:b/>
          <w:sz w:val="24"/>
          <w:szCs w:val="24"/>
          <w:u w:val="single"/>
        </w:rPr>
        <w:t>Web</w:t>
      </w:r>
      <w:proofErr w:type="spellEnd"/>
      <w:r w:rsidRPr="00E0111D">
        <w:rPr>
          <w:b/>
          <w:sz w:val="24"/>
          <w:szCs w:val="24"/>
          <w:u w:val="single"/>
        </w:rPr>
        <w:t xml:space="preserve">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084"/>
        <w:gridCol w:w="2415"/>
        <w:gridCol w:w="4121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084"/>
        <w:gridCol w:w="2415"/>
        <w:gridCol w:w="4121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Web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 (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public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722"/>
        <w:gridCol w:w="3051"/>
        <w:gridCol w:w="4847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  <w:proofErr w:type="spellEnd"/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RAM </w:t>
            </w:r>
            <w:proofErr w:type="spellStart"/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памет</w:t>
            </w:r>
            <w:proofErr w:type="spellEnd"/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 (</w:t>
            </w: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AppSrv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Версия на </w:t>
            </w: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Приложения на </w:t>
            </w: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AppSrv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31"/>
        <w:gridCol w:w="2730"/>
        <w:gridCol w:w="3959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</w:t>
            </w:r>
            <w:proofErr w:type="spellStart"/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DataServer</w:t>
            </w:r>
            <w:proofErr w:type="spellEnd"/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 (</w:t>
            </w: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AppSrv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003"/>
        <w:gridCol w:w="2588"/>
        <w:gridCol w:w="4029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DataServer</w:t>
            </w:r>
            <w:proofErr w:type="spellEnd"/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</w:tbl>
    <w:p w:rsidR="000761A3" w:rsidRPr="007E5E1C" w:rsidRDefault="000761A3" w:rsidP="007E5E1C">
      <w:pPr>
        <w:pStyle w:val="afb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31"/>
        <w:gridCol w:w="2730"/>
        <w:gridCol w:w="3959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DataServer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  <w:proofErr w:type="spellEnd"/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Server (</w:t>
            </w:r>
            <w:proofErr w:type="spellStart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AppSrv</w:t>
            </w:r>
            <w:proofErr w:type="spellEnd"/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1"/>
        <w:widowControl/>
        <w:tabs>
          <w:tab w:val="num" w:pos="432"/>
        </w:tabs>
        <w:spacing w:before="240" w:line="240" w:lineRule="auto"/>
        <w:ind w:left="432" w:hanging="432"/>
      </w:pPr>
      <w:bookmarkStart w:id="25" w:name="_Toc443477601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5"/>
    </w:p>
    <w:p w:rsidR="00C542BB" w:rsidRDefault="00C542BB" w:rsidP="00C542BB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6" w:name="_Toc443477602"/>
      <w:r>
        <w:t>Архитектура на средата</w:t>
      </w:r>
      <w:bookmarkEnd w:id="26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eastAsia="bg-BG"/>
        </w:rPr>
        <w:drawing>
          <wp:inline distT="0" distB="0" distL="0" distR="0" wp14:anchorId="0796D052" wp14:editId="3FC29548">
            <wp:extent cx="615315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96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afa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2"/>
        <w:widowControl/>
        <w:tabs>
          <w:tab w:val="num" w:pos="576"/>
        </w:tabs>
        <w:spacing w:line="240" w:lineRule="auto"/>
        <w:ind w:left="576" w:hanging="576"/>
      </w:pPr>
      <w:bookmarkStart w:id="27" w:name="_Toc443477603"/>
      <w:r>
        <w:t>Специфициране на компонентите</w:t>
      </w:r>
      <w:bookmarkEnd w:id="27"/>
    </w:p>
    <w:p w:rsidR="003E6AFA" w:rsidRPr="00F02181" w:rsidRDefault="003E6AFA" w:rsidP="00230A16">
      <w:pPr>
        <w:pStyle w:val="3"/>
        <w:numPr>
          <w:ilvl w:val="2"/>
          <w:numId w:val="31"/>
        </w:numPr>
        <w:spacing w:before="0"/>
        <w:jc w:val="both"/>
      </w:pPr>
      <w:bookmarkStart w:id="28" w:name="_Toc392855521"/>
      <w:bookmarkStart w:id="29" w:name="_Toc443477604"/>
      <w:r w:rsidRPr="00F02181">
        <w:t>Хардуер</w:t>
      </w:r>
      <w:bookmarkEnd w:id="28"/>
      <w:bookmarkEnd w:id="29"/>
    </w:p>
    <w:p w:rsidR="00F80265" w:rsidRPr="00071820" w:rsidRDefault="003E6AFA" w:rsidP="00FC6650">
      <w:pPr>
        <w:pStyle w:val="ad"/>
        <w:keepLines w:val="0"/>
        <w:ind w:left="567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82"/>
        <w:gridCol w:w="3910"/>
        <w:gridCol w:w="2928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Mockup</w:t>
            </w:r>
            <w:proofErr w:type="spellEnd"/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proofErr w:type="spellEnd"/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proofErr w:type="spellEnd"/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ad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82"/>
        <w:gridCol w:w="3910"/>
        <w:gridCol w:w="2928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  <w:proofErr w:type="spellEnd"/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Mockup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</w:t>
            </w:r>
            <w:proofErr w:type="spellEnd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Firefox</w:t>
            </w:r>
            <w:proofErr w:type="spellEnd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Microsoft </w:t>
            </w:r>
            <w:proofErr w:type="spellStart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Edge</w:t>
            </w:r>
            <w:proofErr w:type="spellEnd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</w:t>
            </w:r>
            <w:proofErr w:type="spellEnd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Chrome</w:t>
            </w:r>
            <w:proofErr w:type="spellEnd"/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E7632F" w:rsidRPr="00071820" w:rsidRDefault="00E7632F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782"/>
        <w:gridCol w:w="3910"/>
        <w:gridCol w:w="2928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  <w:proofErr w:type="spellEnd"/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Mockup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</w:t>
            </w:r>
            <w:proofErr w:type="spellEnd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Firefox</w:t>
            </w:r>
            <w:proofErr w:type="spellEnd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Microsoft </w:t>
            </w:r>
            <w:proofErr w:type="spellStart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Edge</w:t>
            </w:r>
            <w:proofErr w:type="spellEnd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</w:t>
            </w:r>
            <w:proofErr w:type="spellEnd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Chrome</w:t>
            </w:r>
            <w:proofErr w:type="spellEnd"/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14378D" w:rsidRPr="00071820" w:rsidRDefault="0014378D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782"/>
        <w:gridCol w:w="3910"/>
        <w:gridCol w:w="2928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  <w:proofErr w:type="spellEnd"/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Mockup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</w:t>
            </w:r>
            <w:proofErr w:type="spellEnd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Firefox</w:t>
            </w:r>
            <w:proofErr w:type="spellEnd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Microsoft </w:t>
            </w:r>
            <w:proofErr w:type="spellStart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Edge</w:t>
            </w:r>
            <w:proofErr w:type="spellEnd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</w:t>
            </w:r>
            <w:proofErr w:type="spellEnd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Chrome</w:t>
            </w:r>
            <w:proofErr w:type="spellEnd"/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0E6975" w:rsidRDefault="000E6975" w:rsidP="00DA2EFD">
      <w:pPr>
        <w:pStyle w:val="ad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782"/>
        <w:gridCol w:w="3910"/>
        <w:gridCol w:w="2928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Mockup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 xml:space="preserve">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proofErr w:type="spellStart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proofErr w:type="spellEnd"/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EC0D11" w:rsidRDefault="00EC0D11" w:rsidP="003960CD">
      <w:pPr>
        <w:pStyle w:val="ad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957"/>
        <w:gridCol w:w="2678"/>
        <w:gridCol w:w="398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  <w:proofErr w:type="spellEnd"/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SE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Development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Kit</w:t>
            </w:r>
            <w:proofErr w:type="spellEnd"/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Load </w:t>
            </w:r>
            <w:proofErr w:type="spellStart"/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тестване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ad"/>
        <w:keepLines w:val="0"/>
      </w:pPr>
    </w:p>
    <w:p w:rsidR="003E6AFA" w:rsidRPr="00F02181" w:rsidRDefault="003E6AFA" w:rsidP="003E6AFA">
      <w:pPr>
        <w:pStyle w:val="3"/>
        <w:numPr>
          <w:ilvl w:val="2"/>
          <w:numId w:val="31"/>
        </w:numPr>
      </w:pPr>
      <w:bookmarkStart w:id="30" w:name="_Toc354873602"/>
      <w:bookmarkStart w:id="31" w:name="_Toc392855523"/>
      <w:bookmarkStart w:id="32" w:name="_Toc443477605"/>
      <w:r w:rsidRPr="00F02181">
        <w:t xml:space="preserve">Среда за разработка е </w:t>
      </w:r>
      <w:proofErr w:type="spellStart"/>
      <w:r w:rsidRPr="00F02181">
        <w:t>Eclipse</w:t>
      </w:r>
      <w:proofErr w:type="spellEnd"/>
      <w:r w:rsidRPr="00F02181">
        <w:t>.</w:t>
      </w:r>
      <w:bookmarkEnd w:id="30"/>
      <w:bookmarkEnd w:id="31"/>
      <w:bookmarkEnd w:id="32"/>
    </w:p>
    <w:p w:rsidR="003E6AFA" w:rsidRPr="001B66E8" w:rsidRDefault="003E6AFA" w:rsidP="004C31A6">
      <w:pPr>
        <w:pStyle w:val="Paragraph2"/>
        <w:ind w:left="567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</w:t>
      </w:r>
      <w:proofErr w:type="spellStart"/>
      <w:r w:rsidRPr="00F02181">
        <w:rPr>
          <w:lang w:val="bg-BG"/>
        </w:rPr>
        <w:t>Eclipse</w:t>
      </w:r>
      <w:proofErr w:type="spellEnd"/>
      <w:r w:rsidRPr="00F02181">
        <w:rPr>
          <w:lang w:val="bg-BG"/>
        </w:rPr>
        <w:t xml:space="preserve">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 xml:space="preserve">с която извършва своята работа при </w:t>
      </w:r>
      <w:r w:rsidR="001B66E8">
        <w:rPr>
          <w:lang w:val="bg-BG"/>
        </w:rPr>
        <w:lastRenderedPageBreak/>
        <w:t>разработването на системата.</w:t>
      </w:r>
    </w:p>
    <w:p w:rsidR="003E6AFA" w:rsidRDefault="003E6AFA" w:rsidP="003E6AFA">
      <w:pPr>
        <w:pStyle w:val="3"/>
        <w:numPr>
          <w:ilvl w:val="2"/>
          <w:numId w:val="31"/>
        </w:numPr>
      </w:pPr>
      <w:bookmarkStart w:id="33" w:name="_Toc354873603"/>
      <w:bookmarkStart w:id="34" w:name="_Ref382476096"/>
      <w:bookmarkStart w:id="35" w:name="_Toc392855524"/>
      <w:bookmarkStart w:id="36" w:name="_Toc443477606"/>
      <w:r w:rsidRPr="00F02181">
        <w:t xml:space="preserve">Система за контрол на </w:t>
      </w:r>
      <w:bookmarkEnd w:id="33"/>
      <w:r w:rsidRPr="00F02181">
        <w:t>кода</w:t>
      </w:r>
      <w:bookmarkEnd w:id="34"/>
      <w:bookmarkEnd w:id="35"/>
      <w:bookmarkEnd w:id="36"/>
    </w:p>
    <w:p w:rsidR="003E6AFA" w:rsidRPr="00B62ECE" w:rsidRDefault="001E1B61" w:rsidP="004C31A6">
      <w:pPr>
        <w:ind w:left="567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</w:t>
      </w:r>
      <w:proofErr w:type="spellStart"/>
      <w:r>
        <w:t>функионалност</w:t>
      </w:r>
      <w:proofErr w:type="spellEnd"/>
      <w:r>
        <w:t xml:space="preserve">, която включва неща като поддържане на настоящата и минали версии, синхронизиране на </w:t>
      </w:r>
      <w:proofErr w:type="spellStart"/>
      <w:r>
        <w:t>репозитори</w:t>
      </w:r>
      <w:proofErr w:type="spellEnd"/>
      <w:r>
        <w:t xml:space="preserve">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</w:t>
      </w:r>
      <w:proofErr w:type="spellStart"/>
      <w:r w:rsidR="00BB129D">
        <w:t>бранчове</w:t>
      </w:r>
      <w:proofErr w:type="spellEnd"/>
      <w:r w:rsidR="00BB129D">
        <w:t>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proofErr w:type="spellStart"/>
      <w:r w:rsidR="00606707">
        <w:rPr>
          <w:lang w:val="en-GB"/>
        </w:rPr>
        <w:t>GitExtensions</w:t>
      </w:r>
      <w:proofErr w:type="spellEnd"/>
      <w:r w:rsidR="00606707">
        <w:rPr>
          <w:lang w:val="en-GB"/>
        </w:rPr>
        <w:t xml:space="preserve">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3"/>
        <w:numPr>
          <w:ilvl w:val="2"/>
          <w:numId w:val="31"/>
        </w:numPr>
      </w:pPr>
      <w:bookmarkStart w:id="37" w:name="_Toc354873605"/>
      <w:bookmarkStart w:id="38" w:name="_Ref382476118"/>
      <w:bookmarkStart w:id="39" w:name="_Toc392855526"/>
      <w:bookmarkStart w:id="40" w:name="_Toc443477607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7"/>
      <w:bookmarkEnd w:id="38"/>
      <w:bookmarkEnd w:id="39"/>
      <w:bookmarkEnd w:id="40"/>
    </w:p>
    <w:p w:rsidR="003E6AFA" w:rsidRPr="00440A7D" w:rsidRDefault="003E6AFA" w:rsidP="004C31A6">
      <w:pPr>
        <w:pStyle w:val="Paragraph2"/>
        <w:ind w:left="567"/>
        <w:rPr>
          <w:lang w:val="en-GB"/>
        </w:rPr>
      </w:pPr>
      <w:r w:rsidRPr="00F02181">
        <w:rPr>
          <w:lang w:val="bg-BG"/>
        </w:rPr>
        <w:t>Приложният сървър (</w:t>
      </w:r>
      <w:proofErr w:type="spellStart"/>
      <w:r w:rsidRPr="00F02181">
        <w:rPr>
          <w:lang w:val="bg-BG"/>
        </w:rPr>
        <w:t>Application</w:t>
      </w:r>
      <w:proofErr w:type="spellEnd"/>
      <w:r w:rsidRPr="00F02181">
        <w:rPr>
          <w:lang w:val="bg-BG"/>
        </w:rPr>
        <w:t xml:space="preserve">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</w:t>
      </w:r>
      <w:proofErr w:type="spellStart"/>
      <w:r w:rsidR="00143B66">
        <w:rPr>
          <w:lang w:val="bg-BG"/>
        </w:rPr>
        <w:t>хостват</w:t>
      </w:r>
      <w:proofErr w:type="spellEnd"/>
      <w:r w:rsidR="00143B66">
        <w:rPr>
          <w:lang w:val="bg-BG"/>
        </w:rPr>
        <w:t xml:space="preserve">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 xml:space="preserve">сървъра </w:t>
      </w:r>
      <w:proofErr w:type="spellStart"/>
      <w:r w:rsidR="00BD0D85">
        <w:rPr>
          <w:lang w:val="bg-BG"/>
        </w:rPr>
        <w:t>хоства</w:t>
      </w:r>
      <w:proofErr w:type="spellEnd"/>
      <w:r w:rsidR="00BD0D85">
        <w:rPr>
          <w:lang w:val="bg-BG"/>
        </w:rPr>
        <w:t xml:space="preserve">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1" w:name="_Toc74024640"/>
      <w:bookmarkStart w:id="42" w:name="_Toc74024708"/>
      <w:bookmarkStart w:id="43" w:name="_Toc74024641"/>
      <w:bookmarkStart w:id="44" w:name="_Toc74024709"/>
      <w:bookmarkStart w:id="45" w:name="_Toc392855529"/>
      <w:bookmarkEnd w:id="41"/>
      <w:bookmarkEnd w:id="42"/>
      <w:bookmarkEnd w:id="43"/>
      <w:bookmarkEnd w:id="44"/>
      <w:r>
        <w:br w:type="page"/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46" w:name="_Toc443477608"/>
      <w:r w:rsidRPr="00F02181">
        <w:lastRenderedPageBreak/>
        <w:t>Управление на проекта</w:t>
      </w:r>
      <w:bookmarkEnd w:id="45"/>
      <w:bookmarkEnd w:id="46"/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47" w:name="_Toc368520689"/>
      <w:bookmarkStart w:id="48" w:name="_Toc368520720"/>
      <w:bookmarkStart w:id="49" w:name="_Toc74024644"/>
      <w:bookmarkStart w:id="50" w:name="_Toc74024712"/>
      <w:bookmarkStart w:id="51" w:name="_Toc392855530"/>
      <w:bookmarkStart w:id="52" w:name="_Toc443477609"/>
      <w:bookmarkEnd w:id="47"/>
      <w:bookmarkEnd w:id="48"/>
      <w:bookmarkEnd w:id="49"/>
      <w:bookmarkEnd w:id="50"/>
      <w:r w:rsidRPr="00F02181">
        <w:t>Хардуер</w:t>
      </w:r>
      <w:bookmarkEnd w:id="51"/>
      <w:bookmarkEnd w:id="52"/>
    </w:p>
    <w:p w:rsidR="003E6AFA" w:rsidRPr="004C3C63" w:rsidRDefault="00672434" w:rsidP="00A4163E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>омпютри на в</w:t>
      </w:r>
      <w:bookmarkStart w:id="53" w:name="_GoBack"/>
      <w:bookmarkEnd w:id="53"/>
      <w:r w:rsidR="00F57AE4">
        <w:t xml:space="preserve">секи член на екипа. </w:t>
      </w:r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54" w:name="_Toc368520691"/>
      <w:bookmarkStart w:id="55" w:name="_Toc368520722"/>
      <w:bookmarkStart w:id="56" w:name="_Toc74024647"/>
      <w:bookmarkStart w:id="57" w:name="_Toc74024715"/>
      <w:bookmarkStart w:id="58" w:name="_Toc392855531"/>
      <w:bookmarkStart w:id="59" w:name="_Toc443477610"/>
      <w:bookmarkEnd w:id="54"/>
      <w:bookmarkEnd w:id="55"/>
      <w:bookmarkEnd w:id="56"/>
      <w:bookmarkEnd w:id="57"/>
      <w:r w:rsidRPr="00F02181">
        <w:t>Софтуер</w:t>
      </w:r>
      <w:bookmarkEnd w:id="58"/>
      <w:bookmarkEnd w:id="59"/>
    </w:p>
    <w:p w:rsidR="004C05F2" w:rsidRDefault="00A20BA5" w:rsidP="00EC73E7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60" w:name="_Toc74024668"/>
      <w:bookmarkStart w:id="61" w:name="_Toc74024736"/>
      <w:bookmarkStart w:id="62" w:name="_Toc74024671"/>
      <w:bookmarkStart w:id="63" w:name="_Toc74024739"/>
      <w:bookmarkEnd w:id="60"/>
      <w:bookmarkEnd w:id="61"/>
      <w:bookmarkEnd w:id="62"/>
      <w:bookmarkEnd w:id="63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</w:t>
      </w:r>
      <w:proofErr w:type="spellStart"/>
      <w:r w:rsidRPr="009A1DF5">
        <w:rPr>
          <w:sz w:val="20"/>
          <w:szCs w:val="20"/>
          <w:lang w:val="bg-BG"/>
        </w:rPr>
        <w:t>bug</w:t>
      </w:r>
      <w:proofErr w:type="spellEnd"/>
      <w:r w:rsidRPr="009A1DF5">
        <w:rPr>
          <w:sz w:val="20"/>
          <w:szCs w:val="20"/>
          <w:lang w:val="bg-BG"/>
        </w:rPr>
        <w:t xml:space="preserve"> </w:t>
      </w:r>
      <w:proofErr w:type="spellStart"/>
      <w:r w:rsidRPr="009A1DF5">
        <w:rPr>
          <w:sz w:val="20"/>
          <w:szCs w:val="20"/>
          <w:lang w:val="bg-BG"/>
        </w:rPr>
        <w:t>tracking</w:t>
      </w:r>
      <w:proofErr w:type="spellEnd"/>
      <w:r w:rsidRPr="009A1DF5">
        <w:rPr>
          <w:sz w:val="20"/>
          <w:szCs w:val="20"/>
          <w:lang w:val="bg-BG"/>
        </w:rPr>
        <w:t>), проблеми (</w:t>
      </w:r>
      <w:proofErr w:type="spellStart"/>
      <w:r w:rsidRPr="009A1DF5">
        <w:rPr>
          <w:sz w:val="20"/>
          <w:szCs w:val="20"/>
          <w:lang w:val="bg-BG"/>
        </w:rPr>
        <w:t>issue</w:t>
      </w:r>
      <w:proofErr w:type="spellEnd"/>
      <w:r w:rsidRPr="009A1DF5">
        <w:rPr>
          <w:sz w:val="20"/>
          <w:szCs w:val="20"/>
          <w:lang w:val="bg-BG"/>
        </w:rPr>
        <w:t xml:space="preserve"> </w:t>
      </w:r>
      <w:proofErr w:type="spellStart"/>
      <w:r w:rsidRPr="009A1DF5">
        <w:rPr>
          <w:sz w:val="20"/>
          <w:szCs w:val="20"/>
          <w:lang w:val="bg-BG"/>
        </w:rPr>
        <w:t>tracking</w:t>
      </w:r>
      <w:proofErr w:type="spellEnd"/>
      <w:r w:rsidRPr="009A1DF5">
        <w:rPr>
          <w:sz w:val="20"/>
          <w:szCs w:val="20"/>
          <w:lang w:val="bg-BG"/>
        </w:rPr>
        <w:t xml:space="preserve">) и управление на разработката на софтуерни проекти от </w:t>
      </w:r>
      <w:proofErr w:type="spellStart"/>
      <w:r w:rsidRPr="009A1DF5">
        <w:rPr>
          <w:sz w:val="20"/>
          <w:szCs w:val="20"/>
          <w:lang w:val="bg-BG"/>
        </w:rPr>
        <w:t>Atlassian</w:t>
      </w:r>
      <w:proofErr w:type="spellEnd"/>
      <w:r w:rsidRPr="009A1DF5">
        <w:rPr>
          <w:sz w:val="20"/>
          <w:szCs w:val="20"/>
          <w:lang w:val="bg-BG"/>
        </w:rPr>
        <w:t xml:space="preserve"> Software Systems. Управлението на технологичния процес (</w:t>
      </w:r>
      <w:proofErr w:type="spellStart"/>
      <w:r w:rsidRPr="009A1DF5">
        <w:rPr>
          <w:sz w:val="20"/>
          <w:szCs w:val="20"/>
          <w:lang w:val="bg-BG"/>
        </w:rPr>
        <w:t>workflow</w:t>
      </w:r>
      <w:proofErr w:type="spellEnd"/>
      <w:r w:rsidRPr="009A1DF5">
        <w:rPr>
          <w:sz w:val="20"/>
          <w:szCs w:val="20"/>
          <w:lang w:val="bg-BG"/>
        </w:rPr>
        <w:t>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a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a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</w:t>
      </w:r>
      <w:proofErr w:type="spellStart"/>
      <w:r>
        <w:rPr>
          <w:sz w:val="20"/>
          <w:szCs w:val="20"/>
          <w:lang w:val="en-GB"/>
        </w:rPr>
        <w:t>през</w:t>
      </w:r>
      <w:proofErr w:type="spellEnd"/>
      <w:r>
        <w:rPr>
          <w:sz w:val="20"/>
          <w:szCs w:val="20"/>
          <w:lang w:val="en-GB"/>
        </w:rPr>
        <w:t xml:space="preserve">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</w:t>
      </w:r>
      <w:proofErr w:type="spellStart"/>
      <w:r w:rsidRPr="00A24F14">
        <w:rPr>
          <w:sz w:val="20"/>
          <w:szCs w:val="20"/>
          <w:lang w:val="bg-BG"/>
        </w:rPr>
        <w:t>Architect</w:t>
      </w:r>
      <w:proofErr w:type="spellEnd"/>
      <w:r w:rsidRPr="00A24F14">
        <w:rPr>
          <w:sz w:val="20"/>
          <w:szCs w:val="20"/>
          <w:lang w:val="bg-BG"/>
        </w:rPr>
        <w:t xml:space="preserve"> - Enterprise </w:t>
      </w:r>
      <w:proofErr w:type="spellStart"/>
      <w:r w:rsidRPr="00A24F14">
        <w:rPr>
          <w:sz w:val="20"/>
          <w:szCs w:val="20"/>
          <w:lang w:val="bg-BG"/>
        </w:rPr>
        <w:t>Architect</w:t>
      </w:r>
      <w:proofErr w:type="spellEnd"/>
      <w:r w:rsidRPr="00A24F14">
        <w:rPr>
          <w:sz w:val="20"/>
          <w:szCs w:val="20"/>
          <w:lang w:val="bg-BG"/>
        </w:rPr>
        <w:t xml:space="preserve">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a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a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</w:t>
      </w:r>
      <w:proofErr w:type="spellStart"/>
      <w:r>
        <w:rPr>
          <w:sz w:val="20"/>
          <w:szCs w:val="20"/>
          <w:lang w:val="en-GB"/>
        </w:rPr>
        <w:t>през</w:t>
      </w:r>
      <w:proofErr w:type="spellEnd"/>
      <w:r>
        <w:rPr>
          <w:sz w:val="20"/>
          <w:szCs w:val="20"/>
          <w:lang w:val="en-GB"/>
        </w:rPr>
        <w:t xml:space="preserve">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a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1"/>
        <w:numPr>
          <w:ilvl w:val="0"/>
          <w:numId w:val="31"/>
        </w:numPr>
      </w:pPr>
      <w:bookmarkStart w:id="64" w:name="_Toc443477611"/>
      <w:r>
        <w:lastRenderedPageBreak/>
        <w:t>Тестова среда</w:t>
      </w:r>
      <w:bookmarkEnd w:id="64"/>
    </w:p>
    <w:p w:rsidR="00741B96" w:rsidRPr="00F02181" w:rsidRDefault="00741B96" w:rsidP="00741B96">
      <w:pPr>
        <w:pStyle w:val="2"/>
        <w:numPr>
          <w:ilvl w:val="1"/>
          <w:numId w:val="31"/>
        </w:numPr>
        <w:spacing w:before="0"/>
      </w:pPr>
      <w:bookmarkStart w:id="65" w:name="_Toc443477612"/>
      <w:r w:rsidRPr="00F02181">
        <w:t>Хардуер</w:t>
      </w:r>
      <w:bookmarkEnd w:id="65"/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2"/>
        <w:numPr>
          <w:ilvl w:val="1"/>
          <w:numId w:val="31"/>
        </w:numPr>
        <w:spacing w:before="0"/>
      </w:pPr>
      <w:bookmarkStart w:id="66" w:name="_Toc443477613"/>
      <w:r w:rsidRPr="00F02181">
        <w:t>Софтуер</w:t>
      </w:r>
      <w:bookmarkEnd w:id="66"/>
    </w:p>
    <w:p w:rsidR="00764A58" w:rsidRPr="007454B1" w:rsidRDefault="00764A58" w:rsidP="00764A58">
      <w:pPr>
        <w:pStyle w:val="afb"/>
        <w:numPr>
          <w:ilvl w:val="0"/>
          <w:numId w:val="42"/>
        </w:numPr>
      </w:pPr>
      <w:proofErr w:type="spellStart"/>
      <w:r w:rsidRPr="007454B1">
        <w:t>Arquillian</w:t>
      </w:r>
      <w:proofErr w:type="spellEnd"/>
      <w:r w:rsidRPr="007454B1">
        <w:t xml:space="preserve"> – Безплатна програма за извършване на функционални и интеграционни тестове. Включва </w:t>
      </w:r>
      <w:proofErr w:type="spellStart"/>
      <w:r w:rsidRPr="007454B1">
        <w:t>Arquillian</w:t>
      </w:r>
      <w:proofErr w:type="spellEnd"/>
      <w:r w:rsidRPr="007454B1">
        <w:t xml:space="preserve"> </w:t>
      </w:r>
      <w:proofErr w:type="spellStart"/>
      <w:r w:rsidRPr="007454B1">
        <w:t>graphene</w:t>
      </w:r>
      <w:proofErr w:type="spellEnd"/>
      <w:r w:rsidRPr="007454B1">
        <w:t xml:space="preserve">, </w:t>
      </w:r>
      <w:proofErr w:type="spellStart"/>
      <w:r w:rsidRPr="007454B1">
        <w:t>Drone</w:t>
      </w:r>
      <w:proofErr w:type="spellEnd"/>
      <w:r w:rsidRPr="007454B1">
        <w:t xml:space="preserve"> </w:t>
      </w:r>
      <w:proofErr w:type="spellStart"/>
      <w:r w:rsidRPr="007454B1">
        <w:t>and</w:t>
      </w:r>
      <w:proofErr w:type="spellEnd"/>
      <w:r w:rsidRPr="007454B1">
        <w:t xml:space="preserve"> </w:t>
      </w:r>
      <w:proofErr w:type="spellStart"/>
      <w:r w:rsidRPr="007454B1">
        <w:t>Selenium</w:t>
      </w:r>
      <w:proofErr w:type="spellEnd"/>
      <w:r w:rsidRPr="007454B1">
        <w:t xml:space="preserve"> за тестване на графичната среда.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  <w:lang w:val="bg-BG"/>
        </w:rPr>
        <w:t>LoadUI</w:t>
      </w:r>
      <w:proofErr w:type="spellEnd"/>
      <w:r w:rsidRPr="007454B1">
        <w:rPr>
          <w:sz w:val="20"/>
          <w:szCs w:val="20"/>
          <w:lang w:val="bg-BG"/>
        </w:rPr>
        <w:t xml:space="preserve"> – е софтуер за тестване на натоварването, предимно насочен към </w:t>
      </w:r>
      <w:proofErr w:type="spellStart"/>
      <w:r w:rsidRPr="007454B1">
        <w:rPr>
          <w:sz w:val="20"/>
          <w:szCs w:val="20"/>
          <w:lang w:val="bg-BG"/>
        </w:rPr>
        <w:t>сървиси</w:t>
      </w:r>
      <w:proofErr w:type="spellEnd"/>
      <w:r w:rsidRPr="007454B1">
        <w:rPr>
          <w:sz w:val="20"/>
          <w:szCs w:val="20"/>
          <w:lang w:val="bg-BG"/>
        </w:rPr>
        <w:t xml:space="preserve">. Той е достъпен като </w:t>
      </w:r>
      <w:proofErr w:type="spellStart"/>
      <w:r w:rsidRPr="007454B1">
        <w:rPr>
          <w:sz w:val="20"/>
          <w:szCs w:val="20"/>
          <w:lang w:val="bg-BG"/>
        </w:rPr>
        <w:t>open</w:t>
      </w:r>
      <w:proofErr w:type="spellEnd"/>
      <w:r w:rsidRPr="007454B1">
        <w:rPr>
          <w:sz w:val="20"/>
          <w:szCs w:val="20"/>
          <w:lang w:val="bg-BG"/>
        </w:rPr>
        <w:t xml:space="preserve"> </w:t>
      </w:r>
      <w:proofErr w:type="spellStart"/>
      <w:r w:rsidRPr="007454B1">
        <w:rPr>
          <w:sz w:val="20"/>
          <w:szCs w:val="20"/>
          <w:lang w:val="bg-BG"/>
        </w:rPr>
        <w:t>source</w:t>
      </w:r>
      <w:proofErr w:type="spellEnd"/>
      <w:r w:rsidRPr="007454B1">
        <w:rPr>
          <w:sz w:val="20"/>
          <w:szCs w:val="20"/>
          <w:lang w:val="bg-BG"/>
        </w:rPr>
        <w:t xml:space="preserve"> </w:t>
      </w:r>
      <w:proofErr w:type="spellStart"/>
      <w:r w:rsidRPr="007454B1">
        <w:rPr>
          <w:sz w:val="20"/>
          <w:szCs w:val="20"/>
          <w:lang w:val="bg-BG"/>
        </w:rPr>
        <w:t>plugin</w:t>
      </w:r>
      <w:proofErr w:type="spellEnd"/>
      <w:r w:rsidRPr="007454B1">
        <w:rPr>
          <w:sz w:val="20"/>
          <w:szCs w:val="20"/>
          <w:lang w:val="bg-BG"/>
        </w:rPr>
        <w:t xml:space="preserve">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  <w:lang w:val="bg-BG"/>
        </w:rPr>
        <w:t>Selenium</w:t>
      </w:r>
      <w:proofErr w:type="spellEnd"/>
      <w:r w:rsidRPr="007454B1">
        <w:rPr>
          <w:sz w:val="20"/>
          <w:szCs w:val="20"/>
          <w:lang w:val="bg-BG"/>
        </w:rPr>
        <w:t xml:space="preserve"> – </w:t>
      </w:r>
      <w:proofErr w:type="spellStart"/>
      <w:r w:rsidRPr="007454B1">
        <w:rPr>
          <w:sz w:val="20"/>
          <w:szCs w:val="20"/>
          <w:lang w:val="bg-BG"/>
        </w:rPr>
        <w:t>Selenium</w:t>
      </w:r>
      <w:proofErr w:type="spellEnd"/>
      <w:r w:rsidRPr="007454B1">
        <w:rPr>
          <w:sz w:val="20"/>
          <w:szCs w:val="20"/>
          <w:lang w:val="bg-BG"/>
        </w:rPr>
        <w:t xml:space="preserve"> е преносим софтуер за тестване на </w:t>
      </w:r>
      <w:proofErr w:type="spellStart"/>
      <w:r w:rsidRPr="007454B1">
        <w:rPr>
          <w:sz w:val="20"/>
          <w:szCs w:val="20"/>
          <w:lang w:val="bg-BG"/>
        </w:rPr>
        <w:t>web</w:t>
      </w:r>
      <w:proofErr w:type="spellEnd"/>
      <w:r w:rsidRPr="007454B1">
        <w:rPr>
          <w:sz w:val="20"/>
          <w:szCs w:val="20"/>
          <w:lang w:val="bg-BG"/>
        </w:rPr>
        <w:t xml:space="preserve"> приложения. Той предлага инструменти за записване и репродуциране на тестове без необходимостта да се учи </w:t>
      </w:r>
      <w:proofErr w:type="spellStart"/>
      <w:r w:rsidRPr="007454B1">
        <w:rPr>
          <w:sz w:val="20"/>
          <w:szCs w:val="20"/>
          <w:lang w:val="bg-BG"/>
        </w:rPr>
        <w:t>скриптов</w:t>
      </w:r>
      <w:proofErr w:type="spellEnd"/>
      <w:r w:rsidRPr="007454B1">
        <w:rPr>
          <w:sz w:val="20"/>
          <w:szCs w:val="20"/>
          <w:lang w:val="bg-BG"/>
        </w:rPr>
        <w:t xml:space="preserve"> език за тестване (т.е IDE). Също позволява писане на тестове на доста от по-популярните езици, включително </w:t>
      </w:r>
      <w:proofErr w:type="spellStart"/>
      <w:r w:rsidRPr="007454B1">
        <w:rPr>
          <w:sz w:val="20"/>
          <w:szCs w:val="20"/>
          <w:lang w:val="bg-BG"/>
        </w:rPr>
        <w:t>Java</w:t>
      </w:r>
      <w:proofErr w:type="spellEnd"/>
      <w:r w:rsidRPr="007454B1">
        <w:rPr>
          <w:sz w:val="20"/>
          <w:szCs w:val="20"/>
          <w:lang w:val="bg-BG"/>
        </w:rPr>
        <w:t xml:space="preserve">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  <w:lang w:val="bg-BG"/>
        </w:rPr>
        <w:t>SoapUI</w:t>
      </w:r>
      <w:proofErr w:type="spellEnd"/>
      <w:r w:rsidRPr="007454B1">
        <w:rPr>
          <w:sz w:val="20"/>
          <w:szCs w:val="20"/>
          <w:lang w:val="bg-BG"/>
        </w:rPr>
        <w:t xml:space="preserve"> - </w:t>
      </w:r>
      <w:proofErr w:type="spellStart"/>
      <w:r w:rsidRPr="007454B1">
        <w:rPr>
          <w:sz w:val="20"/>
          <w:szCs w:val="20"/>
          <w:lang w:val="bg-BG"/>
        </w:rPr>
        <w:t>SoapUI</w:t>
      </w:r>
      <w:proofErr w:type="spellEnd"/>
      <w:r w:rsidRPr="007454B1">
        <w:rPr>
          <w:sz w:val="20"/>
          <w:szCs w:val="20"/>
          <w:lang w:val="bg-BG"/>
        </w:rPr>
        <w:t xml:space="preserve"> e софтуер с отворен код, който служи за тестване на </w:t>
      </w:r>
      <w:proofErr w:type="spellStart"/>
      <w:r w:rsidRPr="007454B1">
        <w:rPr>
          <w:sz w:val="20"/>
          <w:szCs w:val="20"/>
          <w:lang w:val="bg-BG"/>
        </w:rPr>
        <w:t>сървис</w:t>
      </w:r>
      <w:proofErr w:type="spellEnd"/>
      <w:r w:rsidRPr="007454B1">
        <w:rPr>
          <w:sz w:val="20"/>
          <w:szCs w:val="20"/>
          <w:lang w:val="bg-BG"/>
        </w:rPr>
        <w:t xml:space="preserve"> ориентирани архитектури (SOA и REST). Функционалностите му включват инспекция на </w:t>
      </w:r>
      <w:proofErr w:type="spellStart"/>
      <w:r w:rsidRPr="007454B1">
        <w:rPr>
          <w:sz w:val="20"/>
          <w:szCs w:val="20"/>
          <w:lang w:val="bg-BG"/>
        </w:rPr>
        <w:t>сървиси</w:t>
      </w:r>
      <w:proofErr w:type="spellEnd"/>
      <w:r w:rsidRPr="007454B1">
        <w:rPr>
          <w:sz w:val="20"/>
          <w:szCs w:val="20"/>
          <w:lang w:val="bg-BG"/>
        </w:rPr>
        <w:t xml:space="preserve">, изпълняване на </w:t>
      </w:r>
      <w:proofErr w:type="spellStart"/>
      <w:r w:rsidRPr="007454B1">
        <w:rPr>
          <w:sz w:val="20"/>
          <w:szCs w:val="20"/>
          <w:lang w:val="bg-BG"/>
        </w:rPr>
        <w:t>сървиси</w:t>
      </w:r>
      <w:proofErr w:type="spellEnd"/>
      <w:r w:rsidRPr="007454B1">
        <w:rPr>
          <w:sz w:val="20"/>
          <w:szCs w:val="20"/>
          <w:lang w:val="bg-BG"/>
        </w:rPr>
        <w:t xml:space="preserve">, симулиране и </w:t>
      </w:r>
      <w:proofErr w:type="spellStart"/>
      <w:r w:rsidRPr="007454B1">
        <w:rPr>
          <w:sz w:val="20"/>
          <w:szCs w:val="20"/>
          <w:lang w:val="bg-BG"/>
        </w:rPr>
        <w:t>мокване</w:t>
      </w:r>
      <w:proofErr w:type="spellEnd"/>
      <w:r w:rsidRPr="007454B1">
        <w:rPr>
          <w:sz w:val="20"/>
          <w:szCs w:val="20"/>
          <w:lang w:val="bg-BG"/>
        </w:rPr>
        <w:t xml:space="preserve"> на елементи, функционално тестване и други.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GroboUtils</w:t>
      </w:r>
      <w:proofErr w:type="spellEnd"/>
      <w:r w:rsidRPr="007454B1">
        <w:rPr>
          <w:sz w:val="20"/>
          <w:szCs w:val="20"/>
          <w:lang w:val="bg-BG"/>
        </w:rPr>
        <w:t xml:space="preserve"> – разширение на </w:t>
      </w:r>
      <w:r w:rsidRPr="007454B1">
        <w:rPr>
          <w:sz w:val="20"/>
          <w:szCs w:val="20"/>
        </w:rPr>
        <w:t>Junit</w:t>
      </w:r>
      <w:r w:rsidRPr="007454B1">
        <w:rPr>
          <w:sz w:val="20"/>
          <w:szCs w:val="20"/>
          <w:lang w:val="bg-BG"/>
        </w:rPr>
        <w:t xml:space="preserve">, предлага автоматично генериране на документация, структуриране на класове и тестване на нишки. 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7454B1">
        <w:rPr>
          <w:sz w:val="20"/>
          <w:szCs w:val="20"/>
        </w:rPr>
        <w:t xml:space="preserve">Junit – </w:t>
      </w:r>
      <w:r w:rsidRPr="007454B1">
        <w:rPr>
          <w:sz w:val="20"/>
          <w:szCs w:val="20"/>
          <w:lang w:val="bg-BG"/>
        </w:rPr>
        <w:t xml:space="preserve">софтуер предложен от </w:t>
      </w:r>
      <w:r w:rsidRPr="007454B1">
        <w:rPr>
          <w:sz w:val="20"/>
          <w:szCs w:val="20"/>
        </w:rPr>
        <w:t xml:space="preserve">Java </w:t>
      </w:r>
      <w:r w:rsidRPr="007454B1">
        <w:rPr>
          <w:sz w:val="20"/>
          <w:szCs w:val="20"/>
          <w:lang w:val="bg-BG"/>
        </w:rPr>
        <w:t>служи за извършването на автоматизирани компонентни тестове.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JMockit</w:t>
      </w:r>
      <w:proofErr w:type="spellEnd"/>
      <w:r w:rsidRPr="007454B1">
        <w:rPr>
          <w:sz w:val="20"/>
          <w:szCs w:val="20"/>
        </w:rPr>
        <w:t xml:space="preserve"> – </w:t>
      </w:r>
      <w:r w:rsidRPr="007454B1">
        <w:rPr>
          <w:sz w:val="20"/>
          <w:szCs w:val="20"/>
          <w:lang w:val="bg-BG"/>
        </w:rPr>
        <w:t>софтуер за създаване на макети на класове, статични методи, конструктори и др.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JTest</w:t>
      </w:r>
      <w:proofErr w:type="spellEnd"/>
      <w:r w:rsidRPr="007454B1">
        <w:rPr>
          <w:sz w:val="20"/>
          <w:szCs w:val="20"/>
        </w:rPr>
        <w:t xml:space="preserve"> – </w:t>
      </w:r>
      <w:r w:rsidRPr="007454B1">
        <w:rPr>
          <w:sz w:val="20"/>
          <w:szCs w:val="20"/>
          <w:lang w:val="bg-BG"/>
        </w:rPr>
        <w:t>Извършва автоматично генериране на компонентни тестове с пълно покритие на кода и извеждане на грешки по време на процес на работа на програмния код.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DbUnit</w:t>
      </w:r>
      <w:proofErr w:type="spellEnd"/>
      <w:r w:rsidRPr="007454B1">
        <w:rPr>
          <w:sz w:val="20"/>
          <w:szCs w:val="20"/>
        </w:rPr>
        <w:t xml:space="preserve"> – “plug in” </w:t>
      </w:r>
      <w:r w:rsidRPr="007454B1">
        <w:rPr>
          <w:sz w:val="20"/>
          <w:szCs w:val="20"/>
          <w:lang w:val="bg-BG"/>
        </w:rPr>
        <w:t xml:space="preserve">към </w:t>
      </w:r>
      <w:r w:rsidRPr="007454B1">
        <w:rPr>
          <w:sz w:val="20"/>
          <w:szCs w:val="20"/>
        </w:rPr>
        <w:t>“Junit’</w:t>
      </w:r>
      <w:r w:rsidRPr="007454B1">
        <w:rPr>
          <w:sz w:val="20"/>
          <w:szCs w:val="20"/>
          <w:lang w:val="bg-BG"/>
        </w:rPr>
        <w:t>, чрез който се тестват програми ориентирани към БД.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EvoSuite</w:t>
      </w:r>
      <w:proofErr w:type="spellEnd"/>
      <w:r w:rsidRPr="007454B1">
        <w:rPr>
          <w:sz w:val="20"/>
          <w:szCs w:val="20"/>
        </w:rPr>
        <w:t xml:space="preserve"> – </w:t>
      </w:r>
      <w:r w:rsidRPr="007454B1">
        <w:rPr>
          <w:sz w:val="20"/>
          <w:szCs w:val="20"/>
          <w:lang w:val="bg-BG"/>
        </w:rPr>
        <w:t xml:space="preserve">инструмент за генериране на автоматични </w:t>
      </w:r>
      <w:r w:rsidRPr="007454B1">
        <w:rPr>
          <w:sz w:val="20"/>
          <w:szCs w:val="20"/>
        </w:rPr>
        <w:t xml:space="preserve">Junit </w:t>
      </w:r>
      <w:r w:rsidRPr="007454B1">
        <w:rPr>
          <w:sz w:val="20"/>
          <w:szCs w:val="20"/>
          <w:lang w:val="bg-BG"/>
        </w:rPr>
        <w:t>тестови случаи.</w:t>
      </w:r>
    </w:p>
    <w:p w:rsidR="00764A58" w:rsidRPr="007454B1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proofErr w:type="spellStart"/>
      <w:r w:rsidRPr="007454B1">
        <w:rPr>
          <w:sz w:val="20"/>
          <w:szCs w:val="20"/>
        </w:rPr>
        <w:t>EtlUnit</w:t>
      </w:r>
      <w:proofErr w:type="spellEnd"/>
      <w:r w:rsidRPr="007454B1">
        <w:rPr>
          <w:sz w:val="20"/>
          <w:szCs w:val="20"/>
        </w:rPr>
        <w:t xml:space="preserve"> – </w:t>
      </w:r>
      <w:r w:rsidRPr="007454B1">
        <w:rPr>
          <w:sz w:val="20"/>
          <w:szCs w:val="20"/>
          <w:lang w:val="bg-BG"/>
        </w:rPr>
        <w:t xml:space="preserve">Ползва се за тестване на </w:t>
      </w:r>
      <w:proofErr w:type="gramStart"/>
      <w:r w:rsidRPr="007454B1">
        <w:rPr>
          <w:sz w:val="20"/>
          <w:szCs w:val="20"/>
          <w:lang w:val="bg-BG"/>
        </w:rPr>
        <w:t>заявки</w:t>
      </w:r>
      <w:r w:rsidRPr="007454B1">
        <w:rPr>
          <w:sz w:val="20"/>
          <w:szCs w:val="20"/>
        </w:rPr>
        <w:t>(</w:t>
      </w:r>
      <w:proofErr w:type="gramEnd"/>
      <w:r w:rsidRPr="007454B1">
        <w:rPr>
          <w:sz w:val="20"/>
          <w:szCs w:val="20"/>
        </w:rPr>
        <w:t xml:space="preserve">create, update </w:t>
      </w:r>
      <w:r w:rsidRPr="007454B1">
        <w:rPr>
          <w:sz w:val="20"/>
          <w:szCs w:val="20"/>
          <w:lang w:val="bg-BG"/>
        </w:rPr>
        <w:t xml:space="preserve">и </w:t>
      </w:r>
      <w:r w:rsidRPr="007454B1">
        <w:rPr>
          <w:sz w:val="20"/>
          <w:szCs w:val="20"/>
        </w:rPr>
        <w:t>delete)</w:t>
      </w:r>
      <w:r w:rsidRPr="007454B1">
        <w:rPr>
          <w:sz w:val="20"/>
          <w:szCs w:val="20"/>
          <w:lang w:val="bg-BG"/>
        </w:rPr>
        <w:t xml:space="preserve"> към БД. Работи с всички популярни БД сървъри.</w:t>
      </w:r>
    </w:p>
    <w:p w:rsidR="00ED53C5" w:rsidRPr="00764A58" w:rsidRDefault="00764A58" w:rsidP="00764A58">
      <w:pPr>
        <w:pStyle w:val="a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>
        <w:rPr>
          <w:sz w:val="20"/>
          <w:szCs w:val="20"/>
        </w:rPr>
        <w:t xml:space="preserve">XML unit – </w:t>
      </w:r>
      <w:r>
        <w:rPr>
          <w:sz w:val="20"/>
          <w:szCs w:val="20"/>
          <w:lang w:val="bg-BG"/>
        </w:rPr>
        <w:t xml:space="preserve">извърша функционалността на </w:t>
      </w:r>
      <w:r>
        <w:rPr>
          <w:sz w:val="20"/>
          <w:szCs w:val="20"/>
        </w:rPr>
        <w:t xml:space="preserve">Junit </w:t>
      </w:r>
      <w:r>
        <w:rPr>
          <w:sz w:val="20"/>
          <w:szCs w:val="20"/>
          <w:lang w:val="bg-BG"/>
        </w:rPr>
        <w:t xml:space="preserve">за файлове с разширение </w:t>
      </w:r>
      <w:r>
        <w:rPr>
          <w:sz w:val="20"/>
          <w:szCs w:val="20"/>
        </w:rPr>
        <w:t>XML.</w:t>
      </w:r>
    </w:p>
    <w:sectPr w:rsidR="00ED53C5" w:rsidRPr="00764A58" w:rsidSect="007D199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C1C" w:rsidRDefault="00AB7C1C">
      <w:pPr>
        <w:spacing w:line="240" w:lineRule="auto"/>
      </w:pPr>
      <w:r>
        <w:separator/>
      </w:r>
    </w:p>
  </w:endnote>
  <w:endnote w:type="continuationSeparator" w:id="0">
    <w:p w:rsidR="00AB7C1C" w:rsidRDefault="00AB7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503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A4163E">
            <w:rPr>
              <w:rStyle w:val="ab"/>
              <w:noProof/>
            </w:rPr>
            <w:t>15</w:t>
          </w:r>
          <w:r>
            <w:rPr>
              <w:rStyle w:val="ab"/>
            </w:rPr>
            <w:fldChar w:fldCharType="end"/>
          </w:r>
          <w:r>
            <w:rPr>
              <w:rStyle w:val="ab"/>
            </w:rPr>
            <w:t xml:space="preserve"> от </w:t>
          </w:r>
          <w:fldSimple w:instr=" NUMPAGES  \* MERGEFORMAT ">
            <w:r w:rsidR="00A4163E" w:rsidRPr="00A4163E">
              <w:rPr>
                <w:rStyle w:val="ab"/>
                <w:noProof/>
              </w:rPr>
              <w:t>15</w:t>
            </w:r>
          </w:fldSimple>
        </w:p>
      </w:tc>
    </w:tr>
  </w:tbl>
  <w:p w:rsidR="00EC73E7" w:rsidRDefault="00EC73E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Default="00EC73E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C1C" w:rsidRDefault="00AB7C1C">
      <w:pPr>
        <w:spacing w:line="240" w:lineRule="auto"/>
      </w:pPr>
      <w:r>
        <w:separator/>
      </w:r>
    </w:p>
  </w:footnote>
  <w:footnote w:type="continuationSeparator" w:id="0">
    <w:p w:rsidR="00AB7C1C" w:rsidRDefault="00AB7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3E7" w:rsidRDefault="00EC73E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checkbox"/>
      </v:shape>
    </w:pict>
  </w:numPicBullet>
  <w:numPicBullet w:numPicBulletId="1">
    <w:pict>
      <v:shape id="_x0000_i1076" type="#_x0000_t75" style="width:3in;height:3in" o:bullet="t"/>
    </w:pict>
  </w:numPicBullet>
  <w:numPicBullet w:numPicBulletId="2">
    <w:pict>
      <v:shape id="_x0000_i1077" type="#_x0000_t75" style="width:3in;height:3in" o:bullet="t"/>
    </w:pict>
  </w:numPicBullet>
  <w:numPicBullet w:numPicBulletId="3">
    <w:pict>
      <v:shape id="_x0000_i1078" type="#_x0000_t75" style="width:3in;height:3in" o:bullet="t"/>
    </w:pict>
  </w:numPicBullet>
  <w:numPicBullet w:numPicBulletId="4">
    <w:pict>
      <v:shape id="_x0000_i1079" type="#_x0000_t75" style="width:3in;height:3in" o:bullet="t"/>
    </w:pict>
  </w:numPicBullet>
  <w:numPicBullet w:numPicBulletId="5">
    <w:pict>
      <v:shape id="_x0000_i1080" type="#_x0000_t75" style="width:3in;height:3in" o:bullet="t"/>
    </w:pict>
  </w:numPicBullet>
  <w:numPicBullet w:numPicBulletId="6">
    <w:pict>
      <v:shape id="_x0000_i1081" type="#_x0000_t75" style="width:3in;height:3in" o:bullet="t"/>
    </w:pict>
  </w:numPicBullet>
  <w:abstractNum w:abstractNumId="0">
    <w:nsid w:val="FFFFFF89"/>
    <w:multiLevelType w:val="singleLevel"/>
    <w:tmpl w:val="3FB428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D9C2F14"/>
    <w:multiLevelType w:val="hybridMultilevel"/>
    <w:tmpl w:val="8AEE6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4"/>
  </w:num>
  <w:num w:numId="6">
    <w:abstractNumId w:val="23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4"/>
  </w:num>
  <w:num w:numId="10">
    <w:abstractNumId w:val="5"/>
  </w:num>
  <w:num w:numId="11">
    <w:abstractNumId w:val="17"/>
  </w:num>
  <w:num w:numId="12">
    <w:abstractNumId w:val="14"/>
  </w:num>
  <w:num w:numId="13">
    <w:abstractNumId w:val="33"/>
  </w:num>
  <w:num w:numId="14">
    <w:abstractNumId w:val="13"/>
  </w:num>
  <w:num w:numId="15">
    <w:abstractNumId w:val="8"/>
  </w:num>
  <w:num w:numId="16">
    <w:abstractNumId w:val="32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1"/>
  </w:num>
  <w:num w:numId="22">
    <w:abstractNumId w:val="29"/>
  </w:num>
  <w:num w:numId="23">
    <w:abstractNumId w:val="9"/>
  </w:num>
  <w:num w:numId="24">
    <w:abstractNumId w:val="25"/>
  </w:num>
  <w:num w:numId="25">
    <w:abstractNumId w:val="26"/>
  </w:num>
  <w:num w:numId="26">
    <w:abstractNumId w:val="6"/>
  </w:num>
  <w:num w:numId="27">
    <w:abstractNumId w:val="27"/>
  </w:num>
  <w:num w:numId="28">
    <w:abstractNumId w:val="35"/>
  </w:num>
  <w:num w:numId="29">
    <w:abstractNumId w:val="18"/>
  </w:num>
  <w:num w:numId="30">
    <w:abstractNumId w:val="3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8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2D8C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4E6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66356"/>
    <w:rsid w:val="003744D0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1DA6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5039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1A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27E8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5E270A"/>
    <w:rsid w:val="00603764"/>
    <w:rsid w:val="006041A5"/>
    <w:rsid w:val="00606707"/>
    <w:rsid w:val="00607FAF"/>
    <w:rsid w:val="0061002F"/>
    <w:rsid w:val="00612CD4"/>
    <w:rsid w:val="00620A03"/>
    <w:rsid w:val="0062641B"/>
    <w:rsid w:val="00635667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12C5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512"/>
    <w:rsid w:val="00760861"/>
    <w:rsid w:val="00764A58"/>
    <w:rsid w:val="00770583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199B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28B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163E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150F"/>
    <w:rsid w:val="00A85419"/>
    <w:rsid w:val="00A86E4E"/>
    <w:rsid w:val="00A92A74"/>
    <w:rsid w:val="00A93E34"/>
    <w:rsid w:val="00A94583"/>
    <w:rsid w:val="00A94A78"/>
    <w:rsid w:val="00AB1460"/>
    <w:rsid w:val="00AB44B9"/>
    <w:rsid w:val="00AB7C1C"/>
    <w:rsid w:val="00AC0B92"/>
    <w:rsid w:val="00AD17C7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33CE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2D2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11FD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268BA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76C79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C6650"/>
    <w:rsid w:val="00FD3B36"/>
    <w:rsid w:val="00FD5F0C"/>
    <w:rsid w:val="00FD6C44"/>
    <w:rsid w:val="00FE0BBC"/>
    <w:rsid w:val="00FE11F5"/>
    <w:rsid w:val="00FE19C1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2A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link w:val="10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DB4A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rsid w:val="00DB4A1D"/>
    <w:pPr>
      <w:ind w:left="900" w:hanging="900"/>
    </w:pPr>
  </w:style>
  <w:style w:type="paragraph" w:styleId="11">
    <w:name w:val="toc 1"/>
    <w:basedOn w:val="a0"/>
    <w:next w:val="a0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DB4A1D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link w:val="a9"/>
    <w:rsid w:val="00DB4A1D"/>
    <w:pPr>
      <w:tabs>
        <w:tab w:val="center" w:pos="4320"/>
        <w:tab w:val="right" w:pos="8640"/>
      </w:tabs>
    </w:pPr>
  </w:style>
  <w:style w:type="paragraph" w:styleId="aa">
    <w:name w:val="footer"/>
    <w:basedOn w:val="a0"/>
    <w:rsid w:val="00DB4A1D"/>
    <w:pPr>
      <w:tabs>
        <w:tab w:val="center" w:pos="4320"/>
        <w:tab w:val="right" w:pos="8640"/>
      </w:tabs>
    </w:pPr>
  </w:style>
  <w:style w:type="character" w:styleId="ab">
    <w:name w:val="page number"/>
    <w:basedOn w:val="a1"/>
    <w:rsid w:val="00DB4A1D"/>
  </w:style>
  <w:style w:type="character" w:styleId="ac">
    <w:name w:val="Strong"/>
    <w:basedOn w:val="a1"/>
    <w:qFormat/>
    <w:rsid w:val="00DB4A1D"/>
    <w:rPr>
      <w:b/>
    </w:rPr>
  </w:style>
  <w:style w:type="paragraph" w:customStyle="1" w:styleId="Bullet1">
    <w:name w:val="Bullet1"/>
    <w:basedOn w:val="a0"/>
    <w:rsid w:val="00DB4A1D"/>
    <w:pPr>
      <w:ind w:left="720" w:hanging="432"/>
    </w:pPr>
  </w:style>
  <w:style w:type="paragraph" w:customStyle="1" w:styleId="Tabletext">
    <w:name w:val="Tabletext"/>
    <w:basedOn w:val="a0"/>
    <w:rsid w:val="00DB4A1D"/>
    <w:pPr>
      <w:keepLines/>
      <w:spacing w:after="120"/>
    </w:pPr>
  </w:style>
  <w:style w:type="paragraph" w:styleId="ad">
    <w:name w:val="Body Text"/>
    <w:basedOn w:val="a0"/>
    <w:link w:val="ae"/>
    <w:rsid w:val="00DB4A1D"/>
    <w:pPr>
      <w:keepLines/>
      <w:spacing w:after="120"/>
      <w:ind w:left="720"/>
    </w:pPr>
  </w:style>
  <w:style w:type="paragraph" w:customStyle="1" w:styleId="Bullet2">
    <w:name w:val="Bullet2"/>
    <w:basedOn w:val="a0"/>
    <w:rsid w:val="00DB4A1D"/>
    <w:pPr>
      <w:ind w:left="1440" w:hanging="360"/>
    </w:pPr>
    <w:rPr>
      <w:color w:val="000080"/>
    </w:rPr>
  </w:style>
  <w:style w:type="paragraph" w:styleId="af">
    <w:name w:val="Document Map"/>
    <w:basedOn w:val="a0"/>
    <w:semiHidden/>
    <w:rsid w:val="00DB4A1D"/>
    <w:pPr>
      <w:shd w:val="clear" w:color="auto" w:fill="000080"/>
    </w:pPr>
    <w:rPr>
      <w:rFonts w:ascii="Tahoma" w:hAnsi="Tahoma"/>
    </w:rPr>
  </w:style>
  <w:style w:type="character" w:styleId="af0">
    <w:name w:val="footnote reference"/>
    <w:basedOn w:val="a1"/>
    <w:semiHidden/>
    <w:rsid w:val="00DB4A1D"/>
    <w:rPr>
      <w:sz w:val="20"/>
      <w:vertAlign w:val="superscript"/>
    </w:rPr>
  </w:style>
  <w:style w:type="paragraph" w:styleId="af1">
    <w:name w:val="footnote text"/>
    <w:basedOn w:val="a0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DB4A1D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rsid w:val="00DB4A1D"/>
    <w:pPr>
      <w:ind w:left="600"/>
    </w:pPr>
  </w:style>
  <w:style w:type="paragraph" w:styleId="50">
    <w:name w:val="toc 5"/>
    <w:basedOn w:val="a0"/>
    <w:next w:val="a0"/>
    <w:autoRedefine/>
    <w:semiHidden/>
    <w:rsid w:val="00DB4A1D"/>
    <w:pPr>
      <w:ind w:left="800"/>
    </w:pPr>
  </w:style>
  <w:style w:type="paragraph" w:styleId="60">
    <w:name w:val="toc 6"/>
    <w:basedOn w:val="a0"/>
    <w:next w:val="a0"/>
    <w:autoRedefine/>
    <w:semiHidden/>
    <w:rsid w:val="00DB4A1D"/>
    <w:pPr>
      <w:ind w:left="1000"/>
    </w:pPr>
  </w:style>
  <w:style w:type="paragraph" w:styleId="70">
    <w:name w:val="toc 7"/>
    <w:basedOn w:val="a0"/>
    <w:next w:val="a0"/>
    <w:autoRedefine/>
    <w:semiHidden/>
    <w:rsid w:val="00DB4A1D"/>
    <w:pPr>
      <w:ind w:left="1200"/>
    </w:pPr>
  </w:style>
  <w:style w:type="paragraph" w:styleId="80">
    <w:name w:val="toc 8"/>
    <w:basedOn w:val="a0"/>
    <w:next w:val="a0"/>
    <w:autoRedefine/>
    <w:semiHidden/>
    <w:rsid w:val="00DB4A1D"/>
    <w:pPr>
      <w:ind w:left="1400"/>
    </w:pPr>
  </w:style>
  <w:style w:type="paragraph" w:styleId="90">
    <w:name w:val="toc 9"/>
    <w:basedOn w:val="a0"/>
    <w:next w:val="a0"/>
    <w:autoRedefine/>
    <w:semiHidden/>
    <w:rsid w:val="00DB4A1D"/>
    <w:pPr>
      <w:ind w:left="1600"/>
    </w:pPr>
  </w:style>
  <w:style w:type="paragraph" w:styleId="22">
    <w:name w:val="Body Text 2"/>
    <w:basedOn w:val="a0"/>
    <w:rsid w:val="00DB4A1D"/>
    <w:rPr>
      <w:i/>
      <w:color w:val="0000FF"/>
    </w:rPr>
  </w:style>
  <w:style w:type="paragraph" w:styleId="af2">
    <w:name w:val="Body Text Indent"/>
    <w:basedOn w:val="a0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d"/>
    <w:autoRedefine/>
    <w:rsid w:val="00B23440"/>
    <w:pPr>
      <w:spacing w:after="120"/>
      <w:ind w:left="720" w:firstLine="720"/>
    </w:pPr>
  </w:style>
  <w:style w:type="character" w:styleId="af3">
    <w:name w:val="Hyperlink"/>
    <w:basedOn w:val="a1"/>
    <w:uiPriority w:val="99"/>
    <w:rsid w:val="00DB4A1D"/>
    <w:rPr>
      <w:color w:val="0000FF"/>
      <w:u w:val="single"/>
    </w:rPr>
  </w:style>
  <w:style w:type="paragraph" w:styleId="af4">
    <w:name w:val="Normal (Web)"/>
    <w:basedOn w:val="a0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af5">
    <w:name w:val="FollowedHyperlink"/>
    <w:basedOn w:val="a1"/>
    <w:rsid w:val="00DB4A1D"/>
    <w:rPr>
      <w:color w:val="800080"/>
      <w:u w:val="single"/>
    </w:rPr>
  </w:style>
  <w:style w:type="paragraph" w:styleId="32">
    <w:name w:val="Body Text 3"/>
    <w:basedOn w:val="a0"/>
    <w:rsid w:val="00DB4A1D"/>
    <w:rPr>
      <w:b/>
      <w:bCs/>
      <w:i/>
      <w:iCs/>
      <w:color w:val="0000FF"/>
    </w:rPr>
  </w:style>
  <w:style w:type="paragraph" w:styleId="af6">
    <w:name w:val="Balloon Text"/>
    <w:basedOn w:val="a0"/>
    <w:semiHidden/>
    <w:rsid w:val="00DB4A1D"/>
    <w:rPr>
      <w:rFonts w:ascii="Tahoma" w:hAnsi="Tahoma" w:cs="Tahoma"/>
      <w:sz w:val="16"/>
      <w:szCs w:val="16"/>
    </w:rPr>
  </w:style>
  <w:style w:type="character" w:styleId="af7">
    <w:name w:val="annotation reference"/>
    <w:basedOn w:val="a1"/>
    <w:semiHidden/>
    <w:rsid w:val="00DB4A1D"/>
    <w:rPr>
      <w:sz w:val="16"/>
      <w:szCs w:val="16"/>
    </w:rPr>
  </w:style>
  <w:style w:type="paragraph" w:styleId="af8">
    <w:name w:val="annotation text"/>
    <w:basedOn w:val="a0"/>
    <w:semiHidden/>
    <w:rsid w:val="00DB4A1D"/>
  </w:style>
  <w:style w:type="paragraph" w:styleId="af9">
    <w:name w:val="annotation subject"/>
    <w:basedOn w:val="af8"/>
    <w:next w:val="af8"/>
    <w:semiHidden/>
    <w:rsid w:val="00DB4A1D"/>
    <w:rPr>
      <w:b/>
      <w:bCs/>
    </w:rPr>
  </w:style>
  <w:style w:type="paragraph" w:styleId="afa">
    <w:name w:val="caption"/>
    <w:basedOn w:val="a0"/>
    <w:next w:val="a0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List Paragraph"/>
    <w:basedOn w:val="a0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10">
    <w:name w:val="Заглавие 1 Знак"/>
    <w:basedOn w:val="a1"/>
    <w:link w:val="1"/>
    <w:rsid w:val="003E6AFA"/>
    <w:rPr>
      <w:rFonts w:ascii="Arial" w:hAnsi="Arial"/>
      <w:b/>
      <w:sz w:val="24"/>
      <w:lang w:val="en-US" w:eastAsia="en-US"/>
    </w:rPr>
  </w:style>
  <w:style w:type="character" w:customStyle="1" w:styleId="20">
    <w:name w:val="Заглавие 2 Знак"/>
    <w:basedOn w:val="a1"/>
    <w:link w:val="2"/>
    <w:rsid w:val="003E6AFA"/>
    <w:rPr>
      <w:rFonts w:ascii="Arial" w:hAnsi="Arial"/>
      <w:b/>
      <w:lang w:val="en-US" w:eastAsia="en-US"/>
    </w:rPr>
  </w:style>
  <w:style w:type="character" w:customStyle="1" w:styleId="30">
    <w:name w:val="Заглавие 3 Знак"/>
    <w:basedOn w:val="a1"/>
    <w:link w:val="3"/>
    <w:rsid w:val="003E6AFA"/>
    <w:rPr>
      <w:rFonts w:ascii="Arial" w:hAnsi="Arial"/>
      <w:i/>
      <w:lang w:val="en-US" w:eastAsia="en-US"/>
    </w:rPr>
  </w:style>
  <w:style w:type="character" w:customStyle="1" w:styleId="a5">
    <w:name w:val="Заглавие Знак"/>
    <w:basedOn w:val="a1"/>
    <w:link w:val="a4"/>
    <w:rsid w:val="003E6AFA"/>
    <w:rPr>
      <w:rFonts w:ascii="Arial" w:hAnsi="Arial"/>
      <w:b/>
      <w:sz w:val="36"/>
      <w:lang w:val="en-US" w:eastAsia="en-US"/>
    </w:rPr>
  </w:style>
  <w:style w:type="character" w:customStyle="1" w:styleId="ae">
    <w:name w:val="Основен текст Знак"/>
    <w:basedOn w:val="a1"/>
    <w:link w:val="ad"/>
    <w:rsid w:val="003E6AFA"/>
    <w:rPr>
      <w:lang w:val="en-US" w:eastAsia="en-US"/>
    </w:rPr>
  </w:style>
  <w:style w:type="character" w:customStyle="1" w:styleId="a9">
    <w:name w:val="Горен колонтитул Знак"/>
    <w:basedOn w:val="a1"/>
    <w:link w:val="a8"/>
    <w:rsid w:val="00C64C3E"/>
    <w:rPr>
      <w:lang w:val="en-US" w:eastAsia="en-US"/>
    </w:rPr>
  </w:style>
  <w:style w:type="paragraph" w:styleId="afc">
    <w:name w:val="TOC Heading"/>
    <w:basedOn w:val="1"/>
    <w:next w:val="a0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a">
    <w:name w:val="List Bullet"/>
    <w:basedOn w:val="a0"/>
    <w:link w:val="afd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afd">
    <w:name w:val="Списък с водещи символи Знак"/>
    <w:link w:val="a"/>
    <w:rsid w:val="0081033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g.wikipedia.org/wiki/JIR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F32D2-91F2-4B0A-9ACB-467C4F86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</Template>
  <TotalTime>921</TotalTime>
  <Pages>15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Danailov</cp:lastModifiedBy>
  <cp:revision>577</cp:revision>
  <cp:lastPrinted>1900-12-31T22:00:00Z</cp:lastPrinted>
  <dcterms:created xsi:type="dcterms:W3CDTF">2014-01-30T13:29:00Z</dcterms:created>
  <dcterms:modified xsi:type="dcterms:W3CDTF">2016-02-17T11:08:00Z</dcterms:modified>
</cp:coreProperties>
</file>