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системата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Система обслужва 2 основни групи потребители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медицински лица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пациенти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Информацията за пациентите ще се събира от следните места: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общопрактикуващи лекари - XML файлове, които ще се качват в портала. Информацията, която ще съдържат ще за пациенти и извършени дейности;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Аптеки -&gt; в частност това ще е системата, която сега се</w:t>
      </w:r>
      <w:r w:rsidRPr="00000000" w:rsidR="00000000" w:rsidDel="00000000">
        <w:rPr>
          <w:b w:val="1"/>
          <w:rtl w:val="0"/>
        </w:rPr>
        <w:t xml:space="preserve"> разработва/внедрява</w:t>
      </w:r>
      <w:r w:rsidRPr="00000000" w:rsidR="00000000" w:rsidDel="00000000">
        <w:rPr>
          <w:rtl w:val="0"/>
        </w:rPr>
        <w:t xml:space="preserve"> за електронна рецепта. Тяхната система ще праща XML файлове, които ще съдържат информация за издадените рецепти и за изпълнените рецепти;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Лаборатории - информацията се получава, чрез XML файл, който се качва в системата ни, чрез портал.;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Болници -  информацията се получава, чрез XML файл </w:t>
      </w:r>
      <w:r w:rsidRPr="00000000" w:rsidR="00000000" w:rsidDel="00000000">
        <w:rPr>
          <w:i w:val="1"/>
          <w:rtl w:val="0"/>
        </w:rPr>
        <w:t xml:space="preserve">/към момента това става като се праща Excel файл</w:t>
      </w:r>
      <w:r w:rsidRPr="00000000" w:rsidR="00000000" w:rsidDel="00000000">
        <w:rPr>
          <w:rtl w:val="0"/>
        </w:rPr>
        <w:t xml:space="preserve">/, който се качва в системата ни, чрез портал;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Лекари специалисти - информацията се получава, чрез XML файл, който се качва в системата ни, чрез портал.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Информацията ще се изпраща на всеки 5 работни дни.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Пациентите в системата: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До системата пациентите ще получават достъп след като са посетили офис и системния администратор им дава </w:t>
      </w:r>
      <w:r w:rsidRPr="00000000" w:rsidR="00000000" w:rsidDel="00000000">
        <w:rPr>
          <w:b w:val="1"/>
          <w:rtl w:val="0"/>
        </w:rPr>
        <w:t xml:space="preserve">УИН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/уникален идентификационен номер/, </w:t>
      </w:r>
      <w:r w:rsidRPr="00000000" w:rsidR="00000000" w:rsidDel="00000000">
        <w:rPr>
          <w:rtl w:val="0"/>
        </w:rPr>
        <w:t xml:space="preserve">използва съществуващото </w:t>
      </w:r>
      <w:r w:rsidRPr="00000000" w:rsidR="00000000" w:rsidDel="00000000">
        <w:rPr>
          <w:b w:val="1"/>
          <w:rtl w:val="0"/>
        </w:rPr>
        <w:t xml:space="preserve">ЕГН </w:t>
      </w:r>
      <w:r w:rsidRPr="00000000" w:rsidR="00000000" w:rsidDel="00000000">
        <w:rPr>
          <w:b w:val="1"/>
          <w:i w:val="1"/>
          <w:rtl w:val="0"/>
        </w:rPr>
        <w:t xml:space="preserve">/</w:t>
      </w:r>
      <w:r w:rsidRPr="00000000" w:rsidR="00000000" w:rsidDel="00000000">
        <w:rPr>
          <w:i w:val="1"/>
          <w:rtl w:val="0"/>
        </w:rPr>
        <w:t xml:space="preserve">единен граждански номер/ </w:t>
      </w:r>
      <w:r w:rsidRPr="00000000" w:rsidR="00000000" w:rsidDel="00000000">
        <w:rPr>
          <w:rtl w:val="0"/>
        </w:rPr>
        <w:t xml:space="preserve"> и </w:t>
      </w:r>
      <w:r w:rsidRPr="00000000" w:rsidR="00000000" w:rsidDel="00000000">
        <w:rPr>
          <w:b w:val="1"/>
          <w:rtl w:val="0"/>
        </w:rPr>
        <w:t xml:space="preserve">парола</w:t>
      </w:r>
      <w:r w:rsidRPr="00000000" w:rsidR="00000000" w:rsidDel="00000000">
        <w:rPr>
          <w:rtl w:val="0"/>
        </w:rPr>
        <w:t xml:space="preserve"> /като паролата трябва да се смени от потребителят при първото му вписване в системата.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Даването на номера става лично като пациента трябва да представи личната си карта, админстратора да провери дали той съществува в системата и му даде необходимата информация за влизане в системата.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При влизане в системата пациента ще може: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Да разгледа информацията в досието си която е описана в изискванията;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Той може да променя части от общата си информация, която е описана в изискванията;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Медицинските лица в системата: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До системата медицинските лица ще получат достъп след като са посетили офис и системния администратор е сверил информацията за техните имена, егн, номер на практиката. След това се попълва информация като адрес на лечебното зведение, телефон и имейл. Издава се </w:t>
      </w:r>
      <w:r w:rsidRPr="00000000" w:rsidR="00000000" w:rsidDel="00000000">
        <w:rPr>
          <w:b w:val="1"/>
          <w:rtl w:val="0"/>
        </w:rPr>
        <w:t xml:space="preserve">УИН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/уникален идентификационен номер/ </w:t>
      </w:r>
      <w:r w:rsidRPr="00000000" w:rsidR="00000000" w:rsidDel="00000000">
        <w:rPr>
          <w:rtl w:val="0"/>
        </w:rPr>
        <w:t xml:space="preserve">и </w:t>
      </w:r>
      <w:r w:rsidRPr="00000000" w:rsidR="00000000" w:rsidDel="00000000">
        <w:rPr>
          <w:b w:val="1"/>
          <w:rtl w:val="0"/>
        </w:rPr>
        <w:t xml:space="preserve">парола</w:t>
      </w:r>
      <w:r w:rsidRPr="00000000" w:rsidR="00000000" w:rsidDel="00000000">
        <w:rPr>
          <w:rtl w:val="0"/>
        </w:rPr>
        <w:t xml:space="preserve"> /като паролата трябва да се смени от потребителят при първото му вписване в системата. 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При влизането в системата медицинските лица ще могат да: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Разглеждат досиета на пациенти - това ще става като се въведат УИН и ЕГН на пациента;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Ако медицинските лица са от</w:t>
      </w:r>
      <w:r w:rsidRPr="00000000" w:rsidR="00000000" w:rsidDel="00000000">
        <w:rPr>
          <w:b w:val="1"/>
          <w:rtl w:val="0"/>
        </w:rPr>
        <w:t xml:space="preserve"> Спешната помощ </w:t>
      </w:r>
      <w:r w:rsidRPr="00000000" w:rsidR="00000000" w:rsidDel="00000000">
        <w:rPr>
          <w:rtl w:val="0"/>
        </w:rPr>
        <w:t xml:space="preserve">ще могат да достъпят </w:t>
      </w:r>
      <w:r w:rsidRPr="00000000" w:rsidR="00000000" w:rsidDel="00000000">
        <w:rPr>
          <w:b w:val="1"/>
          <w:rtl w:val="0"/>
        </w:rPr>
        <w:t xml:space="preserve">Общата информация</w:t>
      </w:r>
      <w:r w:rsidRPr="00000000" w:rsidR="00000000" w:rsidDel="00000000">
        <w:rPr>
          <w:rtl w:val="0"/>
        </w:rPr>
        <w:t xml:space="preserve"> за пациента само, через въвеждане на ЕГН на пациента.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Анонимни потребители: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Те ще имат достъп до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ЧЗВ /често задавни въпроси/;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Легенда;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Видео опътвания;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Регистрите на лекари и стоматолози.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Електронния здравен картон съдържа: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обща информация;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алергии;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имунизационен календар;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хоспитализация;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диспансеризация;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преглед;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лекарства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лабораторни изследвания;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i w:val="1"/>
        </w:rPr>
      </w:pPr>
      <w:r w:rsidRPr="00000000" w:rsidR="00000000" w:rsidDel="00000000">
        <w:rPr>
          <w:i w:val="1"/>
          <w:rtl w:val="0"/>
        </w:rPr>
        <w:t xml:space="preserve">процедури - още е под въпрос;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имплантанти;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зъбен картон;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регистрация на ОПЛ /Общопрактикуващ лекар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i w:val="1"/>
        </w:rPr>
      </w:pPr>
      <w:r w:rsidRPr="00000000" w:rsidR="00000000" w:rsidDel="00000000">
        <w:rPr>
          <w:rtl w:val="0"/>
        </w:rPr>
        <w:t xml:space="preserve">Лог на преглеждането на досието - </w:t>
      </w:r>
      <w:r w:rsidRPr="00000000" w:rsidR="00000000" w:rsidDel="00000000">
        <w:rPr>
          <w:i w:val="1"/>
          <w:rtl w:val="0"/>
        </w:rPr>
        <w:t xml:space="preserve">още е под въпрос;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i w:val="1"/>
        </w:rPr>
      </w:pPr>
      <w:r w:rsidRPr="00000000" w:rsidR="00000000" w:rsidDel="00000000">
        <w:rPr>
          <w:rtl w:val="0"/>
        </w:rPr>
        <w:t xml:space="preserve">Лог на синхронизацията на данните - </w:t>
      </w:r>
      <w:r w:rsidRPr="00000000" w:rsidR="00000000" w:rsidDel="00000000">
        <w:rPr>
          <w:i w:val="1"/>
          <w:rtl w:val="0"/>
        </w:rPr>
        <w:t xml:space="preserve">още е под въпрос;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Системен аднимистратор тип опрератор: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регистрация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пациенти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мед. лица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блокиране на медицинско лице - в случаи при прекратяване на лекарски права - временно или постоянно.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Отключване на акаунт /мед. лице/ - при възстановяване на лекарски права.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Системен администратор - … не е изяснено точно каква е ролята към момента ще се занимава със системата при възникване на проблеми.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Системата.docx</dc:title>
</cp:coreProperties>
</file>