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0AF" w:rsidRPr="00934815" w:rsidRDefault="00934815" w:rsidP="00725C5B">
      <w:pPr>
        <w:pStyle w:val="Title"/>
        <w:spacing w:before="240"/>
        <w:jc w:val="right"/>
      </w:pPr>
      <w:r>
        <w:rPr>
          <w:lang w:val="bg-BG"/>
        </w:rPr>
        <w:t xml:space="preserve">Система за електронна търговия </w:t>
      </w:r>
      <w:r>
        <w:t>Balkan Bay (BBay)</w:t>
      </w:r>
    </w:p>
    <w:p w:rsidR="00E870AF" w:rsidRPr="006C0280" w:rsidRDefault="006C0280" w:rsidP="00725C5B">
      <w:pPr>
        <w:pStyle w:val="Title"/>
        <w:spacing w:before="240"/>
        <w:jc w:val="right"/>
        <w:rPr>
          <w:lang w:val="bg-BG"/>
        </w:rPr>
      </w:pPr>
      <w:r>
        <w:rPr>
          <w:lang w:val="bg-BG"/>
        </w:rPr>
        <w:t>Речник</w:t>
      </w:r>
    </w:p>
    <w:p w:rsidR="00E870AF" w:rsidRDefault="00E870AF">
      <w:pPr>
        <w:pStyle w:val="Title"/>
        <w:jc w:val="right"/>
      </w:pPr>
    </w:p>
    <w:p w:rsidR="00E870AF" w:rsidRPr="00636B98" w:rsidRDefault="008804CE">
      <w:pPr>
        <w:pStyle w:val="Title"/>
        <w:jc w:val="right"/>
        <w:rPr>
          <w:sz w:val="28"/>
          <w:lang w:val="bg-BG"/>
        </w:rPr>
      </w:pPr>
      <w:r>
        <w:rPr>
          <w:sz w:val="28"/>
          <w:lang w:val="bg-BG"/>
        </w:rPr>
        <w:t>Версия</w:t>
      </w:r>
      <w:r w:rsidR="002B50DC">
        <w:rPr>
          <w:sz w:val="28"/>
        </w:rPr>
        <w:t xml:space="preserve"> 1.</w:t>
      </w:r>
      <w:r w:rsidR="00636B98">
        <w:rPr>
          <w:sz w:val="28"/>
          <w:lang w:val="bg-BG"/>
        </w:rPr>
        <w:t>2</w:t>
      </w:r>
    </w:p>
    <w:p w:rsidR="00E870AF" w:rsidRDefault="00E870AF">
      <w:pPr>
        <w:pStyle w:val="Title"/>
        <w:rPr>
          <w:sz w:val="28"/>
        </w:rPr>
      </w:pPr>
    </w:p>
    <w:p w:rsidR="00E870AF" w:rsidRDefault="00E870AF"/>
    <w:p w:rsidR="00E870AF" w:rsidRDefault="00E870AF">
      <w:pPr>
        <w:sectPr w:rsidR="00E870AF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870AF" w:rsidRPr="008804CE" w:rsidRDefault="008804CE">
      <w:pPr>
        <w:pStyle w:val="Title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870AF">
        <w:tc>
          <w:tcPr>
            <w:tcW w:w="2304" w:type="dxa"/>
          </w:tcPr>
          <w:p w:rsidR="00E870AF" w:rsidRPr="00725C5B" w:rsidRDefault="00725C5B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E870AF" w:rsidRPr="00725C5B" w:rsidRDefault="00725C5B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E870AF" w:rsidRPr="00725C5B" w:rsidRDefault="00725C5B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E870AF" w:rsidRPr="00725C5B" w:rsidRDefault="00725C5B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E870AF">
        <w:tc>
          <w:tcPr>
            <w:tcW w:w="2304" w:type="dxa"/>
          </w:tcPr>
          <w:p w:rsidR="00E870AF" w:rsidRPr="00045EED" w:rsidRDefault="00AE2979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2014.01.26</w:t>
            </w:r>
          </w:p>
        </w:tc>
        <w:tc>
          <w:tcPr>
            <w:tcW w:w="1152" w:type="dxa"/>
          </w:tcPr>
          <w:p w:rsidR="00E870AF" w:rsidRPr="00045EED" w:rsidRDefault="00045EE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1.0</w:t>
            </w:r>
          </w:p>
        </w:tc>
        <w:tc>
          <w:tcPr>
            <w:tcW w:w="3744" w:type="dxa"/>
          </w:tcPr>
          <w:p w:rsidR="00E870AF" w:rsidRPr="00045EED" w:rsidRDefault="00045EE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Първоначална версия</w:t>
            </w:r>
          </w:p>
        </w:tc>
        <w:tc>
          <w:tcPr>
            <w:tcW w:w="2304" w:type="dxa"/>
          </w:tcPr>
          <w:p w:rsidR="00E870AF" w:rsidRPr="00045EED" w:rsidRDefault="00045EE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Михаил Радков</w:t>
            </w:r>
          </w:p>
        </w:tc>
      </w:tr>
      <w:tr w:rsidR="00C21F18">
        <w:tc>
          <w:tcPr>
            <w:tcW w:w="2304" w:type="dxa"/>
          </w:tcPr>
          <w:p w:rsidR="00C21F18" w:rsidRDefault="00C21F18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2014.01.31</w:t>
            </w:r>
          </w:p>
        </w:tc>
        <w:tc>
          <w:tcPr>
            <w:tcW w:w="1152" w:type="dxa"/>
          </w:tcPr>
          <w:p w:rsidR="00C21F18" w:rsidRPr="00C21F18" w:rsidRDefault="00C21F18">
            <w:pPr>
              <w:pStyle w:val="Tabletext"/>
              <w:rPr>
                <w:lang w:val="bg-BG"/>
              </w:rPr>
            </w:pPr>
            <w:r>
              <w:t>1.</w:t>
            </w:r>
            <w:r>
              <w:rPr>
                <w:lang w:val="bg-BG"/>
              </w:rPr>
              <w:t>1</w:t>
            </w:r>
          </w:p>
        </w:tc>
        <w:tc>
          <w:tcPr>
            <w:tcW w:w="3744" w:type="dxa"/>
          </w:tcPr>
          <w:p w:rsidR="00C21F18" w:rsidRPr="00C21F18" w:rsidRDefault="00C21F18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Допълване във фаза планиране</w:t>
            </w:r>
          </w:p>
        </w:tc>
        <w:tc>
          <w:tcPr>
            <w:tcW w:w="2304" w:type="dxa"/>
          </w:tcPr>
          <w:p w:rsidR="00C21F18" w:rsidRDefault="00C21F18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Михаил Радков</w:t>
            </w:r>
          </w:p>
        </w:tc>
      </w:tr>
      <w:tr w:rsidR="00C21F18">
        <w:tc>
          <w:tcPr>
            <w:tcW w:w="2304" w:type="dxa"/>
          </w:tcPr>
          <w:p w:rsidR="00C21F18" w:rsidRDefault="00C21F18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2014.03.23</w:t>
            </w:r>
          </w:p>
        </w:tc>
        <w:tc>
          <w:tcPr>
            <w:tcW w:w="1152" w:type="dxa"/>
          </w:tcPr>
          <w:p w:rsidR="00C21F18" w:rsidRPr="00C21F18" w:rsidRDefault="00C21F18">
            <w:pPr>
              <w:pStyle w:val="Tabletext"/>
              <w:rPr>
                <w:lang w:val="bg-BG"/>
              </w:rPr>
            </w:pPr>
            <w:r>
              <w:t>1.</w:t>
            </w:r>
            <w:r>
              <w:rPr>
                <w:lang w:val="bg-BG"/>
              </w:rPr>
              <w:t>2</w:t>
            </w:r>
          </w:p>
        </w:tc>
        <w:tc>
          <w:tcPr>
            <w:tcW w:w="3744" w:type="dxa"/>
          </w:tcPr>
          <w:p w:rsidR="00C21F18" w:rsidRDefault="00C21F18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Допълване във фаза детайлизиране</w:t>
            </w:r>
          </w:p>
        </w:tc>
        <w:tc>
          <w:tcPr>
            <w:tcW w:w="2304" w:type="dxa"/>
          </w:tcPr>
          <w:p w:rsidR="00C21F18" w:rsidRDefault="00C21F18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Михаил Радков</w:t>
            </w:r>
          </w:p>
        </w:tc>
      </w:tr>
    </w:tbl>
    <w:p w:rsidR="00E870AF" w:rsidRDefault="00E870AF"/>
    <w:p w:rsidR="00E870AF" w:rsidRPr="008804CE" w:rsidRDefault="002B50DC">
      <w:pPr>
        <w:pStyle w:val="Title"/>
        <w:rPr>
          <w:lang w:val="bg-BG"/>
        </w:rPr>
      </w:pPr>
      <w:r>
        <w:br w:type="page"/>
      </w:r>
      <w:r w:rsidR="008804CE">
        <w:rPr>
          <w:lang w:val="bg-BG"/>
        </w:rPr>
        <w:lastRenderedPageBreak/>
        <w:t>Съдържание</w:t>
      </w:r>
    </w:p>
    <w:p w:rsidR="00774804" w:rsidRDefault="002B50D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bookmarkStart w:id="0" w:name="_GoBack"/>
      <w:bookmarkEnd w:id="0"/>
      <w:r w:rsidR="00774804">
        <w:rPr>
          <w:noProof/>
        </w:rPr>
        <w:t>1.</w:t>
      </w:r>
      <w:r w:rsidR="00774804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774804" w:rsidRPr="00293857">
        <w:rPr>
          <w:noProof/>
          <w:lang w:val="bg-BG"/>
        </w:rPr>
        <w:t>Въведение</w:t>
      </w:r>
      <w:r w:rsidR="00774804">
        <w:rPr>
          <w:noProof/>
        </w:rPr>
        <w:tab/>
      </w:r>
      <w:r w:rsidR="00774804">
        <w:rPr>
          <w:noProof/>
        </w:rPr>
        <w:fldChar w:fldCharType="begin"/>
      </w:r>
      <w:r w:rsidR="00774804">
        <w:rPr>
          <w:noProof/>
        </w:rPr>
        <w:instrText xml:space="preserve"> PAGEREF _Toc383439389 \h </w:instrText>
      </w:r>
      <w:r w:rsidR="00774804">
        <w:rPr>
          <w:noProof/>
        </w:rPr>
      </w:r>
      <w:r w:rsidR="00774804">
        <w:rPr>
          <w:noProof/>
        </w:rPr>
        <w:fldChar w:fldCharType="separate"/>
      </w:r>
      <w:r w:rsidR="00774804">
        <w:rPr>
          <w:noProof/>
        </w:rPr>
        <w:t>4</w:t>
      </w:r>
      <w:r w:rsidR="00774804">
        <w:rPr>
          <w:noProof/>
        </w:rPr>
        <w:fldChar w:fldCharType="end"/>
      </w:r>
    </w:p>
    <w:p w:rsidR="00774804" w:rsidRDefault="00774804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293857">
        <w:rPr>
          <w:noProof/>
          <w:lang w:val="bg-BG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3857">
        <w:rPr>
          <w:noProof/>
          <w:lang w:val="bg-BG"/>
        </w:rPr>
        <w:t>Предназначение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4804" w:rsidRDefault="00774804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3857">
        <w:rPr>
          <w:noProof/>
          <w:lang w:val="bg-BG"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4804" w:rsidRDefault="00774804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3857">
        <w:rPr>
          <w:noProof/>
          <w:lang w:val="bg-BG"/>
        </w:rPr>
        <w:t>Общ преглед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4804" w:rsidRDefault="0077480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293857">
        <w:rPr>
          <w:noProof/>
          <w:lang w:val="bg-BG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3857">
        <w:rPr>
          <w:noProof/>
          <w:lang w:val="bg-BG"/>
        </w:rPr>
        <w:t>Термини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4804" w:rsidRDefault="0077480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293857">
        <w:rPr>
          <w:noProof/>
          <w:lang w:val="bg-BG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3857">
        <w:rPr>
          <w:noProof/>
          <w:lang w:val="bg-BG"/>
        </w:rPr>
        <w:t>Съкращения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74804" w:rsidRDefault="00774804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293857">
        <w:rPr>
          <w:noProof/>
          <w:lang w:val="bg-BG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3857">
        <w:rPr>
          <w:noProof/>
          <w:lang w:val="bg-BG"/>
        </w:rPr>
        <w:t>Съкращения на български език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74804" w:rsidRDefault="00774804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293857">
        <w:rPr>
          <w:noProof/>
          <w:lang w:val="bg-BG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3857">
        <w:rPr>
          <w:noProof/>
          <w:lang w:val="bg-BG"/>
        </w:rPr>
        <w:t>Съкращение на английски език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_Toc383439396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870AF" w:rsidRPr="00052D22" w:rsidRDefault="002B50DC">
      <w:pPr>
        <w:pStyle w:val="Title"/>
        <w:rPr>
          <w:lang w:val="bg-BG"/>
        </w:rPr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 w:rsidR="00052D22">
        <w:rPr>
          <w:lang w:val="bg-BG"/>
        </w:rPr>
        <w:lastRenderedPageBreak/>
        <w:t>Речник</w:t>
      </w:r>
    </w:p>
    <w:p w:rsidR="00E870AF" w:rsidRDefault="008804CE">
      <w:pPr>
        <w:pStyle w:val="Heading1"/>
      </w:pPr>
      <w:bookmarkStart w:id="1" w:name="_Toc383439389"/>
      <w:r>
        <w:rPr>
          <w:lang w:val="bg-BG"/>
        </w:rPr>
        <w:t>Въведение</w:t>
      </w:r>
      <w:bookmarkEnd w:id="1"/>
    </w:p>
    <w:p w:rsidR="00E870AF" w:rsidRDefault="008804CE">
      <w:pPr>
        <w:pStyle w:val="Heading2"/>
        <w:rPr>
          <w:lang w:val="bg-BG"/>
        </w:rPr>
      </w:pPr>
      <w:bookmarkStart w:id="2" w:name="_Toc383439390"/>
      <w:r>
        <w:rPr>
          <w:lang w:val="bg-BG"/>
        </w:rPr>
        <w:t>Предназначение</w:t>
      </w:r>
      <w:bookmarkEnd w:id="2"/>
    </w:p>
    <w:p w:rsidR="00A03697" w:rsidRDefault="00A03697" w:rsidP="00A03697">
      <w:pPr>
        <w:ind w:left="720"/>
        <w:jc w:val="both"/>
        <w:rPr>
          <w:lang w:val="bg-BG"/>
        </w:rPr>
      </w:pPr>
      <w:r>
        <w:rPr>
          <w:lang w:val="bg-BG"/>
        </w:rPr>
        <w:t xml:space="preserve">При разработката на даден проект, изникват множество термини и съкращения, които различни хора интерпретират по различен начин. Заради това, се създава документ специфичен за всеки проект, който ясно да </w:t>
      </w:r>
      <w:r w:rsidR="00F10C7C">
        <w:rPr>
          <w:lang w:val="bg-BG"/>
        </w:rPr>
        <w:t>ги описва и обяснява</w:t>
      </w:r>
      <w:r>
        <w:rPr>
          <w:lang w:val="bg-BG"/>
        </w:rPr>
        <w:t>.</w:t>
      </w:r>
    </w:p>
    <w:p w:rsidR="00A03697" w:rsidRPr="00A03697" w:rsidRDefault="00A03697" w:rsidP="00A03697">
      <w:pPr>
        <w:ind w:left="720"/>
        <w:jc w:val="both"/>
        <w:rPr>
          <w:lang w:val="bg-BG"/>
        </w:rPr>
      </w:pPr>
    </w:p>
    <w:p w:rsidR="00E870AF" w:rsidRPr="003D1A4B" w:rsidRDefault="00725C5B" w:rsidP="003D1A4B">
      <w:pPr>
        <w:ind w:left="720"/>
        <w:jc w:val="both"/>
        <w:rPr>
          <w:lang w:val="bg-BG"/>
        </w:rPr>
      </w:pPr>
      <w:r w:rsidRPr="003D1A4B">
        <w:rPr>
          <w:lang w:val="bg-BG"/>
        </w:rPr>
        <w:t>Предназначението на този документ е да уеднакви</w:t>
      </w:r>
      <w:r w:rsidR="00113CEF">
        <w:rPr>
          <w:lang w:val="bg-BG"/>
        </w:rPr>
        <w:t xml:space="preserve"> различните разбирания на участниците в проекта</w:t>
      </w:r>
      <w:r w:rsidRPr="003D1A4B">
        <w:rPr>
          <w:lang w:val="bg-BG"/>
        </w:rPr>
        <w:t xml:space="preserve"> върху</w:t>
      </w:r>
      <w:r w:rsidR="00113CEF">
        <w:rPr>
          <w:lang w:val="bg-BG"/>
        </w:rPr>
        <w:t xml:space="preserve"> използваните</w:t>
      </w:r>
      <w:r w:rsidRPr="003D1A4B">
        <w:rPr>
          <w:lang w:val="bg-BG"/>
        </w:rPr>
        <w:t xml:space="preserve"> термини и съкращения.</w:t>
      </w:r>
    </w:p>
    <w:p w:rsidR="00E870AF" w:rsidRDefault="008804CE">
      <w:pPr>
        <w:pStyle w:val="Heading2"/>
      </w:pPr>
      <w:bookmarkStart w:id="3" w:name="_Toc383439391"/>
      <w:r>
        <w:rPr>
          <w:lang w:val="bg-BG"/>
        </w:rPr>
        <w:t>Обхват</w:t>
      </w:r>
      <w:bookmarkEnd w:id="3"/>
    </w:p>
    <w:p w:rsidR="00E870AF" w:rsidRPr="003D1A4B" w:rsidRDefault="003D1A4B" w:rsidP="003D1A4B">
      <w:pPr>
        <w:ind w:left="720"/>
        <w:jc w:val="both"/>
        <w:rPr>
          <w:lang w:val="bg-BG"/>
        </w:rPr>
      </w:pPr>
      <w:r>
        <w:rPr>
          <w:lang w:val="bg-BG"/>
        </w:rPr>
        <w:t>Документа обхваща разработката и документацията на проекта</w:t>
      </w:r>
      <w:r w:rsidR="0063627B">
        <w:rPr>
          <w:lang w:val="bg-BG"/>
        </w:rPr>
        <w:t xml:space="preserve"> „</w:t>
      </w:r>
      <w:r w:rsidR="0063627B" w:rsidRPr="0063627B">
        <w:rPr>
          <w:lang w:val="bg-BG"/>
        </w:rPr>
        <w:t>Система за електронна търговия Balkan Bay</w:t>
      </w:r>
      <w:r w:rsidR="0063627B">
        <w:rPr>
          <w:lang w:val="bg-BG"/>
        </w:rPr>
        <w:t>“</w:t>
      </w:r>
      <w:r>
        <w:rPr>
          <w:lang w:val="bg-BG"/>
        </w:rPr>
        <w:t>.</w:t>
      </w:r>
    </w:p>
    <w:p w:rsidR="00E870AF" w:rsidRDefault="00313FB5">
      <w:pPr>
        <w:pStyle w:val="Heading2"/>
      </w:pPr>
      <w:bookmarkStart w:id="4" w:name="_Toc383439392"/>
      <w:r>
        <w:rPr>
          <w:lang w:val="bg-BG"/>
        </w:rPr>
        <w:t>Общ преглед</w:t>
      </w:r>
      <w:bookmarkEnd w:id="4"/>
    </w:p>
    <w:p w:rsidR="00E870AF" w:rsidRPr="00D72E16" w:rsidRDefault="00D72E16" w:rsidP="00D72E16">
      <w:pPr>
        <w:ind w:left="720"/>
        <w:rPr>
          <w:lang w:val="bg-BG"/>
        </w:rPr>
      </w:pPr>
      <w:r w:rsidRPr="00D72E16">
        <w:rPr>
          <w:lang w:val="bg-BG"/>
        </w:rPr>
        <w:t>В речника ще бъдат описани р</w:t>
      </w:r>
      <w:r w:rsidR="0059211A">
        <w:rPr>
          <w:lang w:val="bg-BG"/>
        </w:rPr>
        <w:t>азлични термини и съкращения от</w:t>
      </w:r>
      <w:r w:rsidRPr="00D72E16">
        <w:rPr>
          <w:lang w:val="bg-BG"/>
        </w:rPr>
        <w:t xml:space="preserve"> Английски на Български.</w:t>
      </w:r>
    </w:p>
    <w:p w:rsidR="00E870AF" w:rsidRDefault="008804CE">
      <w:pPr>
        <w:pStyle w:val="Heading1"/>
        <w:rPr>
          <w:lang w:val="bg-BG"/>
        </w:rPr>
      </w:pPr>
      <w:bookmarkStart w:id="5" w:name="_Toc383439393"/>
      <w:r>
        <w:rPr>
          <w:lang w:val="bg-BG"/>
        </w:rPr>
        <w:t>Термини</w:t>
      </w:r>
      <w:bookmarkEnd w:id="5"/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5"/>
        <w:gridCol w:w="5894"/>
      </w:tblGrid>
      <w:tr w:rsidR="00BF3562" w:rsidRPr="00BF3562" w:rsidTr="00BF3562">
        <w:trPr>
          <w:trHeight w:val="463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lang w:val="bg-BG" w:eastAsia="bg-BG"/>
              </w:rPr>
            </w:pPr>
            <w:r w:rsidRPr="00BF3562">
              <w:rPr>
                <w:rFonts w:ascii="Arial" w:hAnsi="Arial" w:cs="Arial"/>
                <w:color w:val="000000"/>
                <w:lang w:val="bg-BG" w:eastAsia="bg-BG"/>
              </w:rPr>
              <w:t>Термин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lang w:val="bg-BG" w:eastAsia="bg-BG"/>
              </w:rPr>
            </w:pPr>
            <w:r w:rsidRPr="00BF3562">
              <w:rPr>
                <w:rFonts w:ascii="Arial" w:hAnsi="Arial" w:cs="Arial"/>
                <w:color w:val="000000"/>
                <w:lang w:val="bg-BG" w:eastAsia="bg-BG"/>
              </w:rPr>
              <w:t>Описание на български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Acronym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Акроним</w:t>
            </w:r>
            <w:proofErr w:type="spellEnd"/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Architecture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Representation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Представяне на архитектурата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Assumptions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Предпоставки, предположения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Audit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Одит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Blocker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bugs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Блокират разработването/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тесването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, процесите на проектирането могат да спрат 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Business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Modeling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Guidelines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Указания за бизнес моделиране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Capability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Способност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Confidential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Служебно/ служебна информация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Configuration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Management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Plan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План за управление на конфигурация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Construction 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Разработка 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Copy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Right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Авторско право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Corrective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Action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Коригиращи действия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Critical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bugs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Системата е слаба, загуба на памет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Data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Model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Модел на данните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Data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View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Изглед на данните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Decomposition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(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Into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X)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Декомпозиция (до x)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Deliverables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Отчетни резултати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Dependencies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Зависимости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Deployment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View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Изглед на разгръщането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Design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Model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Проектен модел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Development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Case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Случай на разработка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lastRenderedPageBreak/>
              <w:t>Disclaimers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Условия за ползване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Eclipse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Софтуер за разработка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Elaboration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Проектиране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Evaluation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Plan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План за оценяване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Extensibility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Разширяемост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External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Interfaces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Външни интерфейси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Freeware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Продукт, който е безплатен за ползване, но не е с отворен код.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Guide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Ръководство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Guidelines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Указания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Handling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Problems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Справяне с проблем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Heavyweight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Process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Тежък процес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Implementation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View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Изглед на реализацията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Inception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Планиране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Interoperability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, 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Оперативна съвместимост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Legacy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Code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Наследен код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Legal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Правен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Legal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Base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Нормативна база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Lightweight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Process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Лек процес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Logical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View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Логически изглед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Major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bugs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При тези грешки в системата се губи засегнатата функционалност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Management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Process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Управляващ процес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Manual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Style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Guide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Ръководство за оформяне на документация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Mapping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Разпределяне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Measurement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Plan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План на измерванията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Milestone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Отчетна точка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Minor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bugs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Загуба на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функионалности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и затруднена работа в сравнение с преди.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Open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source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Продукт, чиито код се разпространява свободно, може да бъде модифициран и/или препродаван.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Operating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System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Compliance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Съвместимост с ОС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Overview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Обзор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Performance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Производителност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Persistent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Data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Устойчиви данни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Point-To-Point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Точка към точка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Portability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Преносимост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Problem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Resolution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Решаване на проблем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Problem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Resolution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Plan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План за разрешаване на проблеми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Process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Improvement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Plan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План за подобряване на процесите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Process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View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Процесен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изглед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lastRenderedPageBreak/>
              <w:t>Product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Acceptance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Plan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План за одобрение на продукта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Project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Estimates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Предварителни оценки по проекта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Project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Resourcing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Ресурсно осигуряване на проекта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Project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Work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Products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Работни продукти по проекта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Purpose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Предназначение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Quality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Assurance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Осигуряване на качеството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Quality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Measure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Мярка за качество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Quality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Records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Записи по качеството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Reference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/S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Източници/ препратки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Release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Издание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Release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Point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(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Minor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Release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)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Работно издание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Reliability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Надеждност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Reuse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Многократна употреба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Review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Преглед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Revision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History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Списък на редакциите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Risk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Mitigation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Смекчаване на риска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Scope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Обхват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Section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Раздел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Software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Development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Plan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План за разработка на софтуер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Software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Requirements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Specification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Спецификация на изискванията към програмен продукт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Specific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Requirements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Специфични изисквания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Subcontractor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Подизпълнител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Subsytem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Or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Feature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Подсистема или функционалност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Supplementary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Requirements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Допълнителни изисквания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Supplier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Доставчик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Supportability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Съпроводимост</w:t>
            </w:r>
            <w:proofErr w:type="spellEnd"/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Supporting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Information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Справочна част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Supporting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Process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Plans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Планове на процеса за поддържане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Target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Performance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Constraints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Целеви ограничения върху производителността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Technical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Process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Plans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Технологични планове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Thread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Of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Control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Последователност на предаване на контрола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Throughput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Пропусквателна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способност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Timelines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Срокове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Transition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Внедряване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Trivial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bugs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Дребни грешки, предимно в неправилно написани или липсващи текстове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Use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Case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Потребителски случай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lastRenderedPageBreak/>
              <w:t>Use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Case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Realization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Осъществяване на потребителски случай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Use-Case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Reports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Доклади по потребителски случаи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Use-Case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View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Изглед на потребителските случаи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User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Interfaces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Guidelines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Указания за потребителските интерфейси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Version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Версия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View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Изглед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Warranties</w:t>
            </w:r>
            <w:proofErr w:type="spellEnd"/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Гаранции</w:t>
            </w:r>
          </w:p>
        </w:tc>
      </w:tr>
      <w:tr w:rsidR="00BF3562" w:rsidRPr="00BF3562" w:rsidTr="00BF3562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Work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Breakdown</w:t>
            </w:r>
            <w:proofErr w:type="spellEnd"/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Structure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Структура на работните пакети</w:t>
            </w:r>
          </w:p>
        </w:tc>
      </w:tr>
    </w:tbl>
    <w:p w:rsidR="00A56279" w:rsidRPr="00A56279" w:rsidRDefault="00A56279" w:rsidP="00A56279">
      <w:pPr>
        <w:rPr>
          <w:lang w:val="bg-BG"/>
        </w:rPr>
      </w:pPr>
    </w:p>
    <w:p w:rsidR="00775BEA" w:rsidRDefault="00775BEA" w:rsidP="00775BEA">
      <w:pPr>
        <w:pStyle w:val="Heading1"/>
        <w:rPr>
          <w:lang w:val="bg-BG"/>
        </w:rPr>
      </w:pPr>
      <w:bookmarkStart w:id="6" w:name="_Toc383439394"/>
      <w:r>
        <w:rPr>
          <w:lang w:val="bg-BG"/>
        </w:rPr>
        <w:t>Съкращения</w:t>
      </w:r>
      <w:bookmarkEnd w:id="6"/>
    </w:p>
    <w:p w:rsidR="00417E8E" w:rsidRDefault="00417E8E" w:rsidP="00417E8E">
      <w:pPr>
        <w:pStyle w:val="Heading2"/>
        <w:rPr>
          <w:lang w:val="bg-BG"/>
        </w:rPr>
      </w:pPr>
      <w:bookmarkStart w:id="7" w:name="_Toc383439395"/>
      <w:r>
        <w:rPr>
          <w:lang w:val="bg-BG"/>
        </w:rPr>
        <w:t>Съкращения на български език</w:t>
      </w:r>
      <w:bookmarkEnd w:id="7"/>
    </w:p>
    <w:tbl>
      <w:tblPr>
        <w:tblW w:w="0" w:type="auto"/>
        <w:tblInd w:w="10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9"/>
        <w:gridCol w:w="6120"/>
      </w:tblGrid>
      <w:tr w:rsidR="00CF4B86" w:rsidRPr="00CF4B86" w:rsidTr="00CF4B86">
        <w:trPr>
          <w:trHeight w:val="4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Съкращение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Цяло наи</w:t>
            </w: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менование</w:t>
            </w:r>
          </w:p>
        </w:tc>
      </w:tr>
      <w:tr w:rsidR="00CF4B86" w:rsidRPr="00CF4B86" w:rsidTr="00CF4B86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ПУК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План за управление на качеството</w:t>
            </w:r>
          </w:p>
        </w:tc>
      </w:tr>
      <w:tr w:rsidR="00CF4B86" w:rsidRPr="00CF4B86" w:rsidTr="00CF4B8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СУБД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Система за Управление на Бази от Данни</w:t>
            </w:r>
          </w:p>
        </w:tc>
      </w:tr>
      <w:tr w:rsidR="00CF4B86" w:rsidRPr="00CF4B86" w:rsidTr="00CF4B8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ФЛ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Физически лица</w:t>
            </w:r>
          </w:p>
        </w:tc>
      </w:tr>
      <w:tr w:rsidR="00CF4B86" w:rsidRPr="00CF4B86" w:rsidTr="00CF4B8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ЮЛ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Юридически лица</w:t>
            </w:r>
          </w:p>
        </w:tc>
      </w:tr>
    </w:tbl>
    <w:p w:rsidR="00417E8E" w:rsidRPr="00417E8E" w:rsidRDefault="00417E8E" w:rsidP="00417E8E">
      <w:pPr>
        <w:rPr>
          <w:lang w:val="bg-BG"/>
        </w:rPr>
      </w:pPr>
    </w:p>
    <w:p w:rsidR="00806698" w:rsidRDefault="00417E8E" w:rsidP="00417E8E">
      <w:pPr>
        <w:pStyle w:val="Heading2"/>
        <w:rPr>
          <w:lang w:val="bg-BG"/>
        </w:rPr>
      </w:pPr>
      <w:bookmarkStart w:id="8" w:name="_Toc383439396"/>
      <w:r>
        <w:rPr>
          <w:lang w:val="bg-BG"/>
        </w:rPr>
        <w:t>Съкращение на английски език</w:t>
      </w:r>
      <w:bookmarkEnd w:id="8"/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3"/>
        <w:gridCol w:w="3118"/>
        <w:gridCol w:w="4869"/>
      </w:tblGrid>
      <w:tr w:rsidR="00CF4B86" w:rsidRPr="00CF4B86" w:rsidTr="00CF4B86">
        <w:trPr>
          <w:trHeight w:val="494"/>
        </w:trPr>
        <w:tc>
          <w:tcPr>
            <w:tcW w:w="14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Съкращение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Цяло наименование</w:t>
            </w:r>
          </w:p>
        </w:tc>
        <w:tc>
          <w:tcPr>
            <w:tcW w:w="4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Описание на бълга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р</w:t>
            </w: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ски</w:t>
            </w:r>
          </w:p>
        </w:tc>
      </w:tr>
      <w:tr w:rsidR="00CF4B86" w:rsidRPr="00CF4B86" w:rsidTr="00CF4B86">
        <w:trPr>
          <w:trHeight w:val="300"/>
        </w:trPr>
        <w:tc>
          <w:tcPr>
            <w:tcW w:w="14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API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Application</w:t>
            </w:r>
            <w:proofErr w:type="spellEnd"/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program</w:t>
            </w:r>
            <w:proofErr w:type="spellEnd"/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interface</w:t>
            </w:r>
            <w:proofErr w:type="spellEnd"/>
          </w:p>
        </w:tc>
        <w:tc>
          <w:tcPr>
            <w:tcW w:w="4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CF4B86" w:rsidRPr="00CF4B86" w:rsidTr="00CF4B86">
        <w:trPr>
          <w:trHeight w:val="255"/>
        </w:trPr>
        <w:tc>
          <w:tcPr>
            <w:tcW w:w="14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BBay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Balkan Bay</w:t>
            </w:r>
          </w:p>
        </w:tc>
        <w:tc>
          <w:tcPr>
            <w:tcW w:w="4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Магазин за електронна търговия</w:t>
            </w:r>
          </w:p>
        </w:tc>
      </w:tr>
      <w:tr w:rsidR="00CF4B86" w:rsidRPr="00CF4B86" w:rsidTr="00CF4B86">
        <w:trPr>
          <w:trHeight w:val="300"/>
        </w:trPr>
        <w:tc>
          <w:tcPr>
            <w:tcW w:w="14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Arial" w:hAnsi="Arial" w:cs="Arial"/>
                <w:color w:val="000000"/>
                <w:lang w:val="bg-BG" w:eastAsia="bg-BG"/>
              </w:rPr>
            </w:pPr>
            <w:r w:rsidRPr="00CF4B86">
              <w:rPr>
                <w:rFonts w:ascii="Arial" w:hAnsi="Arial" w:cs="Arial"/>
                <w:color w:val="000000"/>
                <w:lang w:val="bg-BG" w:eastAsia="bg-BG"/>
              </w:rPr>
              <w:t>HTTP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Arial" w:hAnsi="Arial" w:cs="Arial"/>
                <w:color w:val="000000"/>
                <w:lang w:val="bg-BG" w:eastAsia="bg-BG"/>
              </w:rPr>
            </w:pPr>
            <w:proofErr w:type="spellStart"/>
            <w:r w:rsidRPr="00CF4B86">
              <w:rPr>
                <w:rFonts w:ascii="Arial" w:hAnsi="Arial" w:cs="Arial"/>
                <w:color w:val="000000"/>
                <w:lang w:val="bg-BG" w:eastAsia="bg-BG"/>
              </w:rPr>
              <w:t>Hypertext</w:t>
            </w:r>
            <w:proofErr w:type="spellEnd"/>
            <w:r w:rsidRPr="00CF4B86">
              <w:rPr>
                <w:rFonts w:ascii="Arial" w:hAnsi="Arial" w:cs="Arial"/>
                <w:color w:val="000000"/>
                <w:lang w:val="bg-BG" w:eastAsia="bg-BG"/>
              </w:rPr>
              <w:t xml:space="preserve"> </w:t>
            </w:r>
            <w:proofErr w:type="spellStart"/>
            <w:r w:rsidRPr="00CF4B86">
              <w:rPr>
                <w:rFonts w:ascii="Arial" w:hAnsi="Arial" w:cs="Arial"/>
                <w:color w:val="000000"/>
                <w:lang w:val="bg-BG" w:eastAsia="bg-BG"/>
              </w:rPr>
              <w:t>Transfer</w:t>
            </w:r>
            <w:proofErr w:type="spellEnd"/>
            <w:r w:rsidRPr="00CF4B86">
              <w:rPr>
                <w:rFonts w:ascii="Arial" w:hAnsi="Arial" w:cs="Arial"/>
                <w:color w:val="000000"/>
                <w:lang w:val="bg-BG" w:eastAsia="bg-BG"/>
              </w:rPr>
              <w:t xml:space="preserve"> </w:t>
            </w:r>
            <w:proofErr w:type="spellStart"/>
            <w:r w:rsidRPr="00CF4B86">
              <w:rPr>
                <w:rFonts w:ascii="Arial" w:hAnsi="Arial" w:cs="Arial"/>
                <w:color w:val="000000"/>
                <w:lang w:val="bg-BG" w:eastAsia="bg-BG"/>
              </w:rPr>
              <w:t>Protocol</w:t>
            </w:r>
            <w:proofErr w:type="spellEnd"/>
          </w:p>
        </w:tc>
        <w:tc>
          <w:tcPr>
            <w:tcW w:w="4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Протокол за предаване на информация по </w:t>
            </w:r>
            <w:proofErr w:type="spellStart"/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www</w:t>
            </w:r>
            <w:proofErr w:type="spellEnd"/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.</w:t>
            </w:r>
          </w:p>
        </w:tc>
      </w:tr>
      <w:tr w:rsidR="00CF4B86" w:rsidRPr="00CF4B86" w:rsidTr="00CF4B86">
        <w:trPr>
          <w:trHeight w:val="300"/>
        </w:trPr>
        <w:tc>
          <w:tcPr>
            <w:tcW w:w="14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HTTPS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Hypertext</w:t>
            </w:r>
            <w:proofErr w:type="spellEnd"/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Transfer</w:t>
            </w:r>
            <w:proofErr w:type="spellEnd"/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Protocol</w:t>
            </w:r>
            <w:proofErr w:type="spellEnd"/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over</w:t>
            </w:r>
            <w:proofErr w:type="spellEnd"/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Secure</w:t>
            </w:r>
            <w:proofErr w:type="spellEnd"/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Socket</w:t>
            </w:r>
            <w:proofErr w:type="spellEnd"/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Layer</w:t>
            </w:r>
            <w:proofErr w:type="spellEnd"/>
          </w:p>
        </w:tc>
        <w:tc>
          <w:tcPr>
            <w:tcW w:w="4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Криптиран, сигурен протокол</w:t>
            </w:r>
          </w:p>
        </w:tc>
      </w:tr>
      <w:tr w:rsidR="00CF4B86" w:rsidRPr="00CF4B86" w:rsidTr="00CF4B86">
        <w:trPr>
          <w:trHeight w:val="300"/>
        </w:trPr>
        <w:tc>
          <w:tcPr>
            <w:tcW w:w="14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Java</w:t>
            </w:r>
            <w:proofErr w:type="spellEnd"/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ЕЕ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Java</w:t>
            </w:r>
            <w:proofErr w:type="spellEnd"/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Enterprise </w:t>
            </w:r>
            <w:proofErr w:type="spellStart"/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Edition</w:t>
            </w:r>
            <w:proofErr w:type="spellEnd"/>
          </w:p>
        </w:tc>
        <w:tc>
          <w:tcPr>
            <w:tcW w:w="4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Програмен език, разработван и поддържан от </w:t>
            </w:r>
            <w:proofErr w:type="spellStart"/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Oracle</w:t>
            </w:r>
            <w:proofErr w:type="spellEnd"/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, разширен с библиотеки тясно свързани с уеб програмиране.</w:t>
            </w:r>
          </w:p>
        </w:tc>
      </w:tr>
      <w:tr w:rsidR="00CF4B86" w:rsidRPr="00CF4B86" w:rsidTr="00CF4B86">
        <w:trPr>
          <w:trHeight w:val="300"/>
        </w:trPr>
        <w:tc>
          <w:tcPr>
            <w:tcW w:w="14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JPA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Java</w:t>
            </w:r>
            <w:proofErr w:type="spellEnd"/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Persitence</w:t>
            </w:r>
            <w:proofErr w:type="spellEnd"/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API</w:t>
            </w:r>
          </w:p>
        </w:tc>
        <w:tc>
          <w:tcPr>
            <w:tcW w:w="4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CF4B86" w:rsidRPr="00CF4B86" w:rsidTr="00CF4B86">
        <w:trPr>
          <w:trHeight w:val="300"/>
        </w:trPr>
        <w:tc>
          <w:tcPr>
            <w:tcW w:w="14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PM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Project </w:t>
            </w:r>
            <w:proofErr w:type="spellStart"/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Manager</w:t>
            </w:r>
            <w:proofErr w:type="spellEnd"/>
          </w:p>
        </w:tc>
        <w:tc>
          <w:tcPr>
            <w:tcW w:w="4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Ръководил на проект</w:t>
            </w:r>
          </w:p>
        </w:tc>
      </w:tr>
      <w:tr w:rsidR="00CF4B86" w:rsidRPr="00CF4B86" w:rsidTr="00CF4B86">
        <w:trPr>
          <w:trHeight w:val="300"/>
        </w:trPr>
        <w:tc>
          <w:tcPr>
            <w:tcW w:w="14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PSQL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Postgres</w:t>
            </w:r>
            <w:proofErr w:type="spellEnd"/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SQL</w:t>
            </w:r>
          </w:p>
        </w:tc>
        <w:tc>
          <w:tcPr>
            <w:tcW w:w="4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Език за изграждане на бази данни</w:t>
            </w:r>
          </w:p>
        </w:tc>
      </w:tr>
      <w:tr w:rsidR="00CF4B86" w:rsidRPr="00CF4B86" w:rsidTr="00CF4B86">
        <w:trPr>
          <w:trHeight w:val="300"/>
        </w:trPr>
        <w:tc>
          <w:tcPr>
            <w:tcW w:w="14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QA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Quality </w:t>
            </w:r>
            <w:proofErr w:type="spellStart"/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Assurance</w:t>
            </w:r>
            <w:proofErr w:type="spellEnd"/>
          </w:p>
        </w:tc>
        <w:tc>
          <w:tcPr>
            <w:tcW w:w="4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Специалист по качеството</w:t>
            </w:r>
          </w:p>
        </w:tc>
      </w:tr>
      <w:tr w:rsidR="00CF4B86" w:rsidRPr="00CF4B86" w:rsidTr="00CF4B86">
        <w:trPr>
          <w:trHeight w:val="300"/>
        </w:trPr>
        <w:tc>
          <w:tcPr>
            <w:tcW w:w="14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Arial" w:hAnsi="Arial" w:cs="Arial"/>
                <w:color w:val="000000"/>
                <w:lang w:val="bg-BG" w:eastAsia="bg-BG"/>
              </w:rPr>
            </w:pPr>
            <w:r w:rsidRPr="00CF4B86">
              <w:rPr>
                <w:rFonts w:ascii="Arial" w:hAnsi="Arial" w:cs="Arial"/>
                <w:color w:val="000000"/>
                <w:lang w:val="bg-BG" w:eastAsia="bg-BG"/>
              </w:rPr>
              <w:t>SOAP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Arial" w:hAnsi="Arial" w:cs="Arial"/>
                <w:color w:val="000000"/>
                <w:lang w:val="bg-BG" w:eastAsia="bg-BG"/>
              </w:rPr>
            </w:pPr>
            <w:proofErr w:type="spellStart"/>
            <w:r w:rsidRPr="00CF4B86">
              <w:rPr>
                <w:rFonts w:ascii="Arial" w:hAnsi="Arial" w:cs="Arial"/>
                <w:color w:val="000000"/>
                <w:lang w:val="bg-BG" w:eastAsia="bg-BG"/>
              </w:rPr>
              <w:t>Simple</w:t>
            </w:r>
            <w:proofErr w:type="spellEnd"/>
            <w:r w:rsidRPr="00CF4B86">
              <w:rPr>
                <w:rFonts w:ascii="Arial" w:hAnsi="Arial" w:cs="Arial"/>
                <w:color w:val="000000"/>
                <w:lang w:val="bg-BG" w:eastAsia="bg-BG"/>
              </w:rPr>
              <w:t xml:space="preserve"> </w:t>
            </w:r>
            <w:proofErr w:type="spellStart"/>
            <w:r w:rsidRPr="00CF4B86">
              <w:rPr>
                <w:rFonts w:ascii="Arial" w:hAnsi="Arial" w:cs="Arial"/>
                <w:color w:val="000000"/>
                <w:lang w:val="bg-BG" w:eastAsia="bg-BG"/>
              </w:rPr>
              <w:t>Object</w:t>
            </w:r>
            <w:proofErr w:type="spellEnd"/>
            <w:r w:rsidRPr="00CF4B86">
              <w:rPr>
                <w:rFonts w:ascii="Arial" w:hAnsi="Arial" w:cs="Arial"/>
                <w:color w:val="000000"/>
                <w:lang w:val="bg-BG" w:eastAsia="bg-BG"/>
              </w:rPr>
              <w:t xml:space="preserve"> Access </w:t>
            </w:r>
            <w:proofErr w:type="spellStart"/>
            <w:r w:rsidRPr="00CF4B86">
              <w:rPr>
                <w:rFonts w:ascii="Arial" w:hAnsi="Arial" w:cs="Arial"/>
                <w:color w:val="000000"/>
                <w:lang w:val="bg-BG" w:eastAsia="bg-BG"/>
              </w:rPr>
              <w:t>Protocol</w:t>
            </w:r>
            <w:proofErr w:type="spellEnd"/>
          </w:p>
        </w:tc>
        <w:tc>
          <w:tcPr>
            <w:tcW w:w="4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Протокол за достъп</w:t>
            </w:r>
          </w:p>
        </w:tc>
      </w:tr>
      <w:tr w:rsidR="00CF4B86" w:rsidRPr="00CF4B86" w:rsidTr="00CF4B86">
        <w:trPr>
          <w:trHeight w:val="300"/>
        </w:trPr>
        <w:tc>
          <w:tcPr>
            <w:tcW w:w="14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SSL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Secure</w:t>
            </w:r>
            <w:proofErr w:type="spellEnd"/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Socket</w:t>
            </w:r>
            <w:proofErr w:type="spellEnd"/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Layer</w:t>
            </w:r>
            <w:proofErr w:type="spellEnd"/>
          </w:p>
        </w:tc>
        <w:tc>
          <w:tcPr>
            <w:tcW w:w="4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752C13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Протокол за подсигуряване на м</w:t>
            </w:r>
            <w:r w:rsidR="00CF4B86"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режов достъп</w:t>
            </w:r>
          </w:p>
        </w:tc>
      </w:tr>
      <w:tr w:rsidR="00CF4B86" w:rsidRPr="00CF4B86" w:rsidTr="00CF4B86">
        <w:trPr>
          <w:trHeight w:val="300"/>
        </w:trPr>
        <w:tc>
          <w:tcPr>
            <w:tcW w:w="14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SVN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Subversion</w:t>
            </w:r>
            <w:proofErr w:type="spellEnd"/>
          </w:p>
        </w:tc>
        <w:tc>
          <w:tcPr>
            <w:tcW w:w="4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Система за контролиране на версиите</w:t>
            </w:r>
          </w:p>
        </w:tc>
      </w:tr>
      <w:tr w:rsidR="00CF4B86" w:rsidRPr="00CF4B86" w:rsidTr="00CF4B86">
        <w:trPr>
          <w:trHeight w:val="300"/>
        </w:trPr>
        <w:tc>
          <w:tcPr>
            <w:tcW w:w="14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Arial" w:hAnsi="Arial" w:cs="Arial"/>
                <w:color w:val="000000"/>
                <w:lang w:val="bg-BG" w:eastAsia="bg-BG"/>
              </w:rPr>
            </w:pPr>
            <w:r w:rsidRPr="00CF4B86">
              <w:rPr>
                <w:rFonts w:ascii="Arial" w:hAnsi="Arial" w:cs="Arial"/>
                <w:color w:val="000000"/>
                <w:lang w:val="bg-BG" w:eastAsia="bg-BG"/>
              </w:rPr>
              <w:t>XML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Arial" w:hAnsi="Arial" w:cs="Arial"/>
                <w:color w:val="000000"/>
                <w:lang w:val="bg-BG" w:eastAsia="bg-BG"/>
              </w:rPr>
            </w:pPr>
            <w:proofErr w:type="spellStart"/>
            <w:r w:rsidRPr="00CF4B86">
              <w:rPr>
                <w:rFonts w:ascii="Arial" w:hAnsi="Arial" w:cs="Arial"/>
                <w:color w:val="000000"/>
                <w:lang w:val="bg-BG" w:eastAsia="bg-BG"/>
              </w:rPr>
              <w:t>Extensible</w:t>
            </w:r>
            <w:proofErr w:type="spellEnd"/>
            <w:r w:rsidRPr="00CF4B86">
              <w:rPr>
                <w:rFonts w:ascii="Arial" w:hAnsi="Arial" w:cs="Arial"/>
                <w:color w:val="000000"/>
                <w:lang w:val="bg-BG" w:eastAsia="bg-BG"/>
              </w:rPr>
              <w:t xml:space="preserve"> </w:t>
            </w:r>
            <w:proofErr w:type="spellStart"/>
            <w:r w:rsidRPr="00CF4B86">
              <w:rPr>
                <w:rFonts w:ascii="Arial" w:hAnsi="Arial" w:cs="Arial"/>
                <w:color w:val="000000"/>
                <w:lang w:val="bg-BG" w:eastAsia="bg-BG"/>
              </w:rPr>
              <w:t>Markup</w:t>
            </w:r>
            <w:proofErr w:type="spellEnd"/>
            <w:r w:rsidRPr="00CF4B86">
              <w:rPr>
                <w:rFonts w:ascii="Arial" w:hAnsi="Arial" w:cs="Arial"/>
                <w:color w:val="000000"/>
                <w:lang w:val="bg-BG" w:eastAsia="bg-BG"/>
              </w:rPr>
              <w:t xml:space="preserve"> </w:t>
            </w:r>
            <w:proofErr w:type="spellStart"/>
            <w:r w:rsidRPr="00CF4B86">
              <w:rPr>
                <w:rFonts w:ascii="Arial" w:hAnsi="Arial" w:cs="Arial"/>
                <w:color w:val="000000"/>
                <w:lang w:val="bg-BG" w:eastAsia="bg-BG"/>
              </w:rPr>
              <w:t>Language</w:t>
            </w:r>
            <w:proofErr w:type="spellEnd"/>
          </w:p>
        </w:tc>
        <w:tc>
          <w:tcPr>
            <w:tcW w:w="4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Език за описание на данни</w:t>
            </w:r>
          </w:p>
        </w:tc>
      </w:tr>
    </w:tbl>
    <w:p w:rsidR="00417E8E" w:rsidRPr="00417E8E" w:rsidRDefault="00417E8E" w:rsidP="00417E8E">
      <w:pPr>
        <w:rPr>
          <w:lang w:val="bg-BG"/>
        </w:rPr>
      </w:pPr>
    </w:p>
    <w:sectPr w:rsidR="00417E8E" w:rsidRPr="00417E8E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BD4" w:rsidRDefault="00B15BD4">
      <w:pPr>
        <w:spacing w:line="240" w:lineRule="auto"/>
      </w:pPr>
      <w:r>
        <w:separator/>
      </w:r>
    </w:p>
  </w:endnote>
  <w:endnote w:type="continuationSeparator" w:id="0">
    <w:p w:rsidR="00B15BD4" w:rsidRDefault="00B15B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0AF" w:rsidRDefault="002B50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870AF" w:rsidRDefault="00E870A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870A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70AF" w:rsidRPr="00BA1D10" w:rsidRDefault="00BA1D10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70AF" w:rsidRDefault="00BA0A28" w:rsidP="00BA1D10">
          <w:pPr>
            <w:jc w:val="center"/>
          </w:pPr>
          <w:r>
            <w:rPr>
              <w:lang w:val="bg-BG"/>
            </w:rPr>
            <w:t>Екип едно</w:t>
          </w:r>
          <w:r w:rsidR="002B50DC">
            <w:t xml:space="preserve">, </w:t>
          </w:r>
          <w:r w:rsidR="002B50DC">
            <w:fldChar w:fldCharType="begin"/>
          </w:r>
          <w:r w:rsidR="002B50DC">
            <w:instrText xml:space="preserve"> DATE \@ "yyyy" </w:instrText>
          </w:r>
          <w:r w:rsidR="002B50DC">
            <w:fldChar w:fldCharType="separate"/>
          </w:r>
          <w:r w:rsidR="00C21F18">
            <w:rPr>
              <w:noProof/>
            </w:rPr>
            <w:t>2014</w:t>
          </w:r>
          <w:r w:rsidR="002B50DC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70AF" w:rsidRDefault="00313FB5">
          <w:pPr>
            <w:jc w:val="right"/>
          </w:pPr>
          <w:r>
            <w:rPr>
              <w:lang w:val="bg-BG"/>
            </w:rPr>
            <w:t>Стр.</w:t>
          </w:r>
          <w:r w:rsidR="002B50DC">
            <w:t xml:space="preserve"> </w:t>
          </w:r>
          <w:r w:rsidR="002B50DC">
            <w:rPr>
              <w:rStyle w:val="PageNumber"/>
            </w:rPr>
            <w:fldChar w:fldCharType="begin"/>
          </w:r>
          <w:r w:rsidR="002B50DC">
            <w:rPr>
              <w:rStyle w:val="PageNumber"/>
            </w:rPr>
            <w:instrText xml:space="preserve"> PAGE </w:instrText>
          </w:r>
          <w:r w:rsidR="002B50DC">
            <w:rPr>
              <w:rStyle w:val="PageNumber"/>
            </w:rPr>
            <w:fldChar w:fldCharType="separate"/>
          </w:r>
          <w:r w:rsidR="00774804">
            <w:rPr>
              <w:rStyle w:val="PageNumber"/>
              <w:noProof/>
            </w:rPr>
            <w:t>2</w:t>
          </w:r>
          <w:r w:rsidR="002B50DC">
            <w:rPr>
              <w:rStyle w:val="PageNumber"/>
            </w:rPr>
            <w:fldChar w:fldCharType="end"/>
          </w:r>
        </w:p>
      </w:tc>
    </w:tr>
  </w:tbl>
  <w:p w:rsidR="00E870AF" w:rsidRDefault="00E870A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0AF" w:rsidRDefault="00E870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BD4" w:rsidRDefault="00B15BD4">
      <w:pPr>
        <w:spacing w:line="240" w:lineRule="auto"/>
      </w:pPr>
      <w:r>
        <w:separator/>
      </w:r>
    </w:p>
  </w:footnote>
  <w:footnote w:type="continuationSeparator" w:id="0">
    <w:p w:rsidR="00B15BD4" w:rsidRDefault="00B15B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0AF" w:rsidRDefault="00E870AF">
    <w:pPr>
      <w:rPr>
        <w:sz w:val="24"/>
      </w:rPr>
    </w:pPr>
  </w:p>
  <w:p w:rsidR="00E870AF" w:rsidRDefault="00E870AF">
    <w:pPr>
      <w:pBdr>
        <w:top w:val="single" w:sz="6" w:space="1" w:color="auto"/>
      </w:pBdr>
      <w:rPr>
        <w:sz w:val="24"/>
      </w:rPr>
    </w:pPr>
  </w:p>
  <w:p w:rsidR="00E870AF" w:rsidRPr="00EF00D9" w:rsidRDefault="00BA0A2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  <w:lang w:val="bg-BG"/>
      </w:rPr>
      <w:t>ЕКИП ЕДНО</w:t>
    </w:r>
  </w:p>
  <w:p w:rsidR="00E870AF" w:rsidRDefault="00E870AF">
    <w:pPr>
      <w:pBdr>
        <w:bottom w:val="single" w:sz="6" w:space="1" w:color="auto"/>
      </w:pBdr>
      <w:jc w:val="right"/>
      <w:rPr>
        <w:sz w:val="24"/>
      </w:rPr>
    </w:pPr>
  </w:p>
  <w:p w:rsidR="00E870AF" w:rsidRDefault="00E870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870AF">
      <w:tc>
        <w:tcPr>
          <w:tcW w:w="6379" w:type="dxa"/>
        </w:tcPr>
        <w:p w:rsidR="00E870AF" w:rsidRPr="00725C5B" w:rsidRDefault="00725C5B">
          <w:pPr>
            <w:rPr>
              <w:lang w:val="bg-BG"/>
            </w:rPr>
          </w:pPr>
          <w:r>
            <w:t>BBay</w:t>
          </w:r>
        </w:p>
      </w:tc>
      <w:tc>
        <w:tcPr>
          <w:tcW w:w="3179" w:type="dxa"/>
        </w:tcPr>
        <w:p w:rsidR="00E870AF" w:rsidRPr="00636B98" w:rsidRDefault="002B50DC" w:rsidP="00725C5B">
          <w:pPr>
            <w:tabs>
              <w:tab w:val="left" w:pos="1135"/>
            </w:tabs>
            <w:spacing w:before="40"/>
            <w:ind w:right="68"/>
            <w:rPr>
              <w:lang w:val="bg-BG"/>
            </w:rPr>
          </w:pPr>
          <w:r>
            <w:t xml:space="preserve">  </w:t>
          </w:r>
          <w:r w:rsidR="00725C5B">
            <w:rPr>
              <w:lang w:val="bg-BG"/>
            </w:rPr>
            <w:t>Версия</w:t>
          </w:r>
          <w:r w:rsidR="00636B98">
            <w:t>:           1.</w:t>
          </w:r>
          <w:r w:rsidR="00636B98">
            <w:rPr>
              <w:lang w:val="bg-BG"/>
            </w:rPr>
            <w:t>2</w:t>
          </w:r>
        </w:p>
      </w:tc>
    </w:tr>
    <w:tr w:rsidR="00E870AF">
      <w:tc>
        <w:tcPr>
          <w:tcW w:w="6379" w:type="dxa"/>
        </w:tcPr>
        <w:p w:rsidR="00E870AF" w:rsidRPr="00725C5B" w:rsidRDefault="00725C5B">
          <w:pPr>
            <w:rPr>
              <w:lang w:val="bg-BG"/>
            </w:rPr>
          </w:pPr>
          <w:r>
            <w:rPr>
              <w:lang w:val="bg-BG"/>
            </w:rPr>
            <w:t>Речник</w:t>
          </w:r>
        </w:p>
      </w:tc>
      <w:tc>
        <w:tcPr>
          <w:tcW w:w="3179" w:type="dxa"/>
        </w:tcPr>
        <w:p w:rsidR="00E870AF" w:rsidRPr="00725C5B" w:rsidRDefault="002B50DC" w:rsidP="00725C5B">
          <w:pPr>
            <w:rPr>
              <w:lang w:val="bg-BG"/>
            </w:rPr>
          </w:pPr>
          <w:r>
            <w:t xml:space="preserve">  </w:t>
          </w:r>
          <w:r w:rsidR="00725C5B">
            <w:rPr>
              <w:lang w:val="bg-BG"/>
            </w:rPr>
            <w:t>Дата</w:t>
          </w:r>
          <w:r>
            <w:t xml:space="preserve">:  </w:t>
          </w:r>
          <w:r w:rsidR="00636B98">
            <w:rPr>
              <w:lang w:val="bg-BG"/>
            </w:rPr>
            <w:t>2014.03.23</w:t>
          </w:r>
        </w:p>
      </w:tc>
    </w:tr>
  </w:tbl>
  <w:p w:rsidR="00E870AF" w:rsidRDefault="00E870A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0AF" w:rsidRDefault="00E870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3509DE"/>
    <w:multiLevelType w:val="hybridMultilevel"/>
    <w:tmpl w:val="7A546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2A86BC3"/>
    <w:multiLevelType w:val="hybridMultilevel"/>
    <w:tmpl w:val="B2F4E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9A47D6"/>
    <w:multiLevelType w:val="hybridMultilevel"/>
    <w:tmpl w:val="532293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6"/>
  </w:num>
  <w:num w:numId="16">
    <w:abstractNumId w:val="19"/>
  </w:num>
  <w:num w:numId="17">
    <w:abstractNumId w:val="15"/>
  </w:num>
  <w:num w:numId="18">
    <w:abstractNumId w:val="7"/>
  </w:num>
  <w:num w:numId="19">
    <w:abstractNumId w:val="14"/>
  </w:num>
  <w:num w:numId="20">
    <w:abstractNumId w:val="8"/>
  </w:num>
  <w:num w:numId="21">
    <w:abstractNumId w:val="18"/>
  </w:num>
  <w:num w:numId="22">
    <w:abstractNumId w:val="13"/>
  </w:num>
  <w:num w:numId="23">
    <w:abstractNumId w:val="5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280"/>
    <w:rsid w:val="00024C2D"/>
    <w:rsid w:val="00045EED"/>
    <w:rsid w:val="00052D22"/>
    <w:rsid w:val="000646B4"/>
    <w:rsid w:val="000776AF"/>
    <w:rsid w:val="00082953"/>
    <w:rsid w:val="000E54C4"/>
    <w:rsid w:val="00113CEF"/>
    <w:rsid w:val="00147EB9"/>
    <w:rsid w:val="00187584"/>
    <w:rsid w:val="001A49F3"/>
    <w:rsid w:val="00215065"/>
    <w:rsid w:val="002B50DC"/>
    <w:rsid w:val="00307D2C"/>
    <w:rsid w:val="00313FB5"/>
    <w:rsid w:val="00320FD5"/>
    <w:rsid w:val="00385037"/>
    <w:rsid w:val="003953AD"/>
    <w:rsid w:val="003D1A4B"/>
    <w:rsid w:val="00417E8E"/>
    <w:rsid w:val="00442B50"/>
    <w:rsid w:val="00480D77"/>
    <w:rsid w:val="004F40DD"/>
    <w:rsid w:val="0059211A"/>
    <w:rsid w:val="0061120B"/>
    <w:rsid w:val="0063627B"/>
    <w:rsid w:val="00636B98"/>
    <w:rsid w:val="006642EB"/>
    <w:rsid w:val="00670C57"/>
    <w:rsid w:val="006C0280"/>
    <w:rsid w:val="006C7368"/>
    <w:rsid w:val="006D1819"/>
    <w:rsid w:val="00725C5B"/>
    <w:rsid w:val="00752C13"/>
    <w:rsid w:val="00774804"/>
    <w:rsid w:val="00775BEA"/>
    <w:rsid w:val="007D77B4"/>
    <w:rsid w:val="00806698"/>
    <w:rsid w:val="0081502B"/>
    <w:rsid w:val="008804CE"/>
    <w:rsid w:val="008D505F"/>
    <w:rsid w:val="0092316C"/>
    <w:rsid w:val="00934815"/>
    <w:rsid w:val="009957E4"/>
    <w:rsid w:val="00A03697"/>
    <w:rsid w:val="00A56279"/>
    <w:rsid w:val="00AA7A12"/>
    <w:rsid w:val="00AE2979"/>
    <w:rsid w:val="00B15BD4"/>
    <w:rsid w:val="00B211BF"/>
    <w:rsid w:val="00B56C1C"/>
    <w:rsid w:val="00B97200"/>
    <w:rsid w:val="00BA0A28"/>
    <w:rsid w:val="00BA1D10"/>
    <w:rsid w:val="00BF3562"/>
    <w:rsid w:val="00C15AE7"/>
    <w:rsid w:val="00C21F18"/>
    <w:rsid w:val="00C32076"/>
    <w:rsid w:val="00C70380"/>
    <w:rsid w:val="00CF4B86"/>
    <w:rsid w:val="00D120A1"/>
    <w:rsid w:val="00D72E16"/>
    <w:rsid w:val="00DB0AAC"/>
    <w:rsid w:val="00E43C12"/>
    <w:rsid w:val="00E521BC"/>
    <w:rsid w:val="00E870AF"/>
    <w:rsid w:val="00E93C8B"/>
    <w:rsid w:val="00EF00D9"/>
    <w:rsid w:val="00F10C7C"/>
    <w:rsid w:val="00F6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2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2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5BEA"/>
    <w:pPr>
      <w:ind w:left="720"/>
      <w:contextualSpacing/>
    </w:pPr>
  </w:style>
  <w:style w:type="table" w:styleId="TableGrid">
    <w:name w:val="Table Grid"/>
    <w:basedOn w:val="TableNormal"/>
    <w:uiPriority w:val="59"/>
    <w:rsid w:val="00E521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2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2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5BEA"/>
    <w:pPr>
      <w:ind w:left="720"/>
      <w:contextualSpacing/>
    </w:pPr>
  </w:style>
  <w:style w:type="table" w:styleId="TableGrid">
    <w:name w:val="Table Grid"/>
    <w:basedOn w:val="TableNormal"/>
    <w:uiPriority w:val="59"/>
    <w:rsid w:val="00E521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2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E13M~1.IIT\AppData\Local\Temp\Rar$DI01.491\rup_glos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BB95F-4F18-4A5B-9422-ABF58048A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rup_gloss</Template>
  <TotalTime>50</TotalTime>
  <Pages>7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Glossary</vt:lpstr>
    </vt:vector>
  </TitlesOfParts>
  <Company>&lt;Company Name&gt;</Company>
  <LinksUpToDate>false</LinksUpToDate>
  <CharactersWithSpaces>6474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subject>&lt;Project Name&gt;</dc:subject>
  <dc:creator>student</dc:creator>
  <cp:keywords/>
  <dc:description/>
  <cp:lastModifiedBy>Malvina</cp:lastModifiedBy>
  <cp:revision>9</cp:revision>
  <cp:lastPrinted>1900-12-31T22:00:00Z</cp:lastPrinted>
  <dcterms:created xsi:type="dcterms:W3CDTF">2014-01-26T10:08:00Z</dcterms:created>
  <dcterms:modified xsi:type="dcterms:W3CDTF">2014-03-24T13:47:00Z</dcterms:modified>
</cp:coreProperties>
</file>