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16" w:rsidRDefault="002E2D16" w:rsidP="002E2D16">
      <w:pPr>
        <w:pStyle w:val="Title"/>
        <w:spacing w:line="360" w:lineRule="auto"/>
        <w:jc w:val="right"/>
      </w:pPr>
      <w:bookmarkStart w:id="0" w:name="OLE_LINK13"/>
      <w:bookmarkStart w:id="1" w:name="OLE_LINK14"/>
      <w:r>
        <w:rPr>
          <w:lang w:val="bg-BG"/>
        </w:rPr>
        <w:t xml:space="preserve">Система за електронна търговия </w:t>
      </w:r>
      <w:r>
        <w:t>Balkan Bay</w:t>
      </w:r>
      <w:bookmarkEnd w:id="0"/>
      <w:bookmarkEnd w:id="1"/>
      <w:r>
        <w:t xml:space="preserve"> (BBay)</w:t>
      </w:r>
    </w:p>
    <w:p w:rsidR="00E138F1" w:rsidRPr="001A6C4C" w:rsidRDefault="001A6C4C" w:rsidP="002E2D16">
      <w:pPr>
        <w:pStyle w:val="Title"/>
        <w:spacing w:line="360" w:lineRule="auto"/>
        <w:jc w:val="right"/>
        <w:rPr>
          <w:lang w:val="ru-RU"/>
        </w:rPr>
      </w:pPr>
      <w:r>
        <w:rPr>
          <w:lang w:val="bg-BG"/>
        </w:rPr>
        <w:t>Списък на рисковете</w:t>
      </w:r>
    </w:p>
    <w:p w:rsidR="00E138F1" w:rsidRPr="001A6C4C" w:rsidRDefault="00E138F1">
      <w:pPr>
        <w:pStyle w:val="Title"/>
        <w:jc w:val="right"/>
        <w:rPr>
          <w:lang w:val="ru-RU"/>
        </w:rPr>
      </w:pPr>
    </w:p>
    <w:p w:rsidR="00E138F1" w:rsidRPr="00684680" w:rsidRDefault="001A6C4C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2E2D16">
        <w:rPr>
          <w:sz w:val="28"/>
          <w:lang w:val="ru-RU"/>
        </w:rPr>
        <w:t xml:space="preserve"> 1.</w:t>
      </w:r>
      <w:r w:rsidR="00C02357">
        <w:rPr>
          <w:sz w:val="28"/>
        </w:rPr>
        <w:t>2</w:t>
      </w:r>
    </w:p>
    <w:p w:rsidR="00E138F1" w:rsidRPr="004541D9" w:rsidRDefault="00E138F1">
      <w:pPr>
        <w:pStyle w:val="Title"/>
        <w:rPr>
          <w:sz w:val="28"/>
          <w:lang w:val="ru-RU"/>
        </w:rPr>
      </w:pPr>
    </w:p>
    <w:p w:rsidR="00E138F1" w:rsidRPr="004541D9" w:rsidRDefault="00E138F1">
      <w:pPr>
        <w:rPr>
          <w:lang w:val="ru-RU"/>
        </w:rPr>
      </w:pPr>
    </w:p>
    <w:p w:rsidR="00E138F1" w:rsidRPr="004541D9" w:rsidRDefault="00E138F1" w:rsidP="00F63241">
      <w:pPr>
        <w:pStyle w:val="InfoBlue"/>
        <w:rPr>
          <w:lang w:val="ru-RU"/>
        </w:rPr>
      </w:pPr>
      <w:r w:rsidRPr="004541D9">
        <w:rPr>
          <w:lang w:val="ru-RU"/>
        </w:rPr>
        <w:t xml:space="preserve"> </w:t>
      </w:r>
    </w:p>
    <w:p w:rsidR="00E138F1" w:rsidRPr="004541D9" w:rsidRDefault="00E138F1">
      <w:pPr>
        <w:rPr>
          <w:lang w:val="ru-RU"/>
        </w:rPr>
        <w:sectPr w:rsidR="00E138F1" w:rsidRPr="004541D9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E138F1" w:rsidRPr="004541D9" w:rsidRDefault="00186A6D">
      <w:pPr>
        <w:pStyle w:val="Title"/>
      </w:pPr>
      <w:r>
        <w:rPr>
          <w:lang w:val="bg-BG"/>
        </w:rPr>
        <w:lastRenderedPageBreak/>
        <w:t>История на промените</w:t>
      </w:r>
      <w:r w:rsidR="004541D9"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3B79">
        <w:tc>
          <w:tcPr>
            <w:tcW w:w="2304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903B79">
        <w:tc>
          <w:tcPr>
            <w:tcW w:w="2304" w:type="dxa"/>
          </w:tcPr>
          <w:p w:rsidR="00903B79" w:rsidRPr="002E2D16" w:rsidRDefault="00415E62" w:rsidP="00415E62">
            <w:pPr>
              <w:pStyle w:val="Tabletext"/>
              <w:rPr>
                <w:lang w:val="bg-BG"/>
              </w:rPr>
            </w:pPr>
            <w:r>
              <w:t>2014.01.26</w:t>
            </w:r>
          </w:p>
        </w:tc>
        <w:tc>
          <w:tcPr>
            <w:tcW w:w="1152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903B79">
        <w:tc>
          <w:tcPr>
            <w:tcW w:w="2304" w:type="dxa"/>
          </w:tcPr>
          <w:p w:rsidR="00903B79" w:rsidRPr="00F63241" w:rsidRDefault="00415E62">
            <w:pPr>
              <w:pStyle w:val="Tabletext"/>
              <w:rPr>
                <w:lang w:val="bg-BG"/>
              </w:rPr>
            </w:pPr>
            <w:r>
              <w:t>2014.01.31</w:t>
            </w:r>
          </w:p>
        </w:tc>
        <w:tc>
          <w:tcPr>
            <w:tcW w:w="1152" w:type="dxa"/>
          </w:tcPr>
          <w:p w:rsidR="00903B79" w:rsidRPr="00F63241" w:rsidRDefault="00F632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903B79" w:rsidRPr="007B41A5" w:rsidRDefault="007B41A5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Дописване на рисковете</w:t>
            </w:r>
          </w:p>
        </w:tc>
        <w:tc>
          <w:tcPr>
            <w:tcW w:w="2304" w:type="dxa"/>
          </w:tcPr>
          <w:p w:rsidR="00903B79" w:rsidRPr="00F63241" w:rsidRDefault="00F632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903B79">
        <w:tc>
          <w:tcPr>
            <w:tcW w:w="2304" w:type="dxa"/>
          </w:tcPr>
          <w:p w:rsidR="00903B79" w:rsidRPr="00C02357" w:rsidRDefault="00C0235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2014.03.24</w:t>
            </w:r>
          </w:p>
        </w:tc>
        <w:tc>
          <w:tcPr>
            <w:tcW w:w="1152" w:type="dxa"/>
          </w:tcPr>
          <w:p w:rsidR="00903B79" w:rsidRDefault="00C02357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903B79" w:rsidRPr="00C02357" w:rsidRDefault="00C0235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Обновяване на препратиките </w:t>
            </w:r>
          </w:p>
        </w:tc>
        <w:tc>
          <w:tcPr>
            <w:tcW w:w="2304" w:type="dxa"/>
          </w:tcPr>
          <w:p w:rsidR="00903B79" w:rsidRPr="00C02357" w:rsidRDefault="00C0235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903B79"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</w:tr>
    </w:tbl>
    <w:p w:rsidR="00E138F1" w:rsidRDefault="00E138F1"/>
    <w:p w:rsidR="00E138F1" w:rsidRPr="008D6233" w:rsidRDefault="00E138F1">
      <w:pPr>
        <w:pStyle w:val="Title"/>
        <w:rPr>
          <w:lang w:val="bg-BG"/>
        </w:rPr>
      </w:pPr>
      <w:r>
        <w:br w:type="page"/>
      </w:r>
      <w:r w:rsidR="008D6233">
        <w:rPr>
          <w:lang w:val="bg-BG"/>
        </w:rPr>
        <w:lastRenderedPageBreak/>
        <w:t>Съдържание</w:t>
      </w:r>
    </w:p>
    <w:p w:rsidR="00C02357" w:rsidRDefault="00BF37F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 w:rsidR="00FA75E9">
        <w:rPr>
          <w:b/>
        </w:rPr>
        <w:instrText xml:space="preserve"> TOC \o "1-2" </w:instrText>
      </w:r>
      <w:r>
        <w:rPr>
          <w:b/>
        </w:rPr>
        <w:fldChar w:fldCharType="separate"/>
      </w:r>
      <w:r w:rsidR="00C02357">
        <w:rPr>
          <w:noProof/>
        </w:rPr>
        <w:t>1.</w:t>
      </w:r>
      <w:r w:rsidR="00C0235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C02357" w:rsidRPr="00AC4151">
        <w:rPr>
          <w:noProof/>
          <w:lang w:val="bg-BG"/>
        </w:rPr>
        <w:t>Въведение</w:t>
      </w:r>
      <w:r w:rsidR="00C02357">
        <w:rPr>
          <w:noProof/>
        </w:rPr>
        <w:tab/>
      </w:r>
      <w:r w:rsidR="00C02357">
        <w:rPr>
          <w:noProof/>
        </w:rPr>
        <w:fldChar w:fldCharType="begin"/>
      </w:r>
      <w:r w:rsidR="00C02357">
        <w:rPr>
          <w:noProof/>
        </w:rPr>
        <w:instrText xml:space="preserve"> PAGEREF _Toc383457438 \h </w:instrText>
      </w:r>
      <w:r w:rsidR="00C02357">
        <w:rPr>
          <w:noProof/>
        </w:rPr>
      </w:r>
      <w:r w:rsidR="00C02357">
        <w:rPr>
          <w:noProof/>
        </w:rPr>
        <w:fldChar w:fldCharType="separate"/>
      </w:r>
      <w:r w:rsidR="00C02357">
        <w:rPr>
          <w:noProof/>
        </w:rPr>
        <w:t>4</w:t>
      </w:r>
      <w:r w:rsidR="00C02357">
        <w:rPr>
          <w:noProof/>
        </w:rPr>
        <w:fldChar w:fldCharType="end"/>
      </w:r>
    </w:p>
    <w:p w:rsidR="00C02357" w:rsidRDefault="00C023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C4151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_Toc383457439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357" w:rsidRDefault="00C023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C4151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_Toc383457440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357" w:rsidRDefault="00C023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C4151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C4151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_Toc383457441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357" w:rsidRDefault="00C023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AC4151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C4151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_Toc383457442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357" w:rsidRDefault="00C023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C4151">
        <w:rPr>
          <w:noProof/>
          <w:lang w:val="bg-BG"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_Toc383457443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357" w:rsidRDefault="00C023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AC4151">
        <w:rPr>
          <w:noProof/>
          <w:lang w:val="bg-BG"/>
        </w:rPr>
        <w:t>Рискове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_Toc383457444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38F1" w:rsidRPr="008D6233" w:rsidRDefault="00BF37F7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E138F1" w:rsidRPr="008B28C1">
        <w:rPr>
          <w:lang w:val="ru-RU"/>
        </w:rPr>
        <w:br w:type="page"/>
      </w:r>
      <w:r w:rsidR="008D6233">
        <w:rPr>
          <w:lang w:val="bg-BG"/>
        </w:rPr>
        <w:lastRenderedPageBreak/>
        <w:t>Списък на рисковете</w:t>
      </w:r>
    </w:p>
    <w:p w:rsidR="00E138F1" w:rsidRPr="005C4F45" w:rsidRDefault="008D6233">
      <w:pPr>
        <w:pStyle w:val="Heading1"/>
      </w:pPr>
      <w:bookmarkStart w:id="2" w:name="_Toc456598586"/>
      <w:bookmarkStart w:id="3" w:name="_Toc456600917"/>
      <w:bookmarkStart w:id="4" w:name="_Toc383457438"/>
      <w:r w:rsidRPr="005C4F45">
        <w:rPr>
          <w:lang w:val="bg-BG"/>
        </w:rPr>
        <w:t>Въведение</w:t>
      </w:r>
      <w:bookmarkEnd w:id="2"/>
      <w:bookmarkEnd w:id="3"/>
      <w:bookmarkEnd w:id="4"/>
    </w:p>
    <w:p w:rsidR="00902166" w:rsidRPr="00623E41" w:rsidRDefault="00623E41" w:rsidP="00876797">
      <w:pPr>
        <w:ind w:left="720"/>
        <w:jc w:val="both"/>
        <w:rPr>
          <w:lang w:val="bg-BG"/>
        </w:rPr>
      </w:pPr>
      <w:r w:rsidRPr="00623E41">
        <w:rPr>
          <w:lang w:val="bg-BG"/>
        </w:rPr>
        <w:t xml:space="preserve">При разработването на един софтуерен проект, има голяма или малка възможност да се случат неблагоприятни неща с целия процес на реализиране на проекта. За тази цел още в началото се </w:t>
      </w:r>
      <w:r w:rsidR="005F04BA" w:rsidRPr="00623E41">
        <w:rPr>
          <w:lang w:val="bg-BG"/>
        </w:rPr>
        <w:t>идентифицират</w:t>
      </w:r>
      <w:r w:rsidRPr="00623E41">
        <w:rPr>
          <w:lang w:val="bg-BG"/>
        </w:rPr>
        <w:t xml:space="preserve"> възможни рискове и се подготвят стратегии за елиминирането им.</w:t>
      </w:r>
    </w:p>
    <w:p w:rsidR="00E138F1" w:rsidRDefault="005F4B7D" w:rsidP="00876797">
      <w:pPr>
        <w:pStyle w:val="Heading2"/>
        <w:jc w:val="both"/>
      </w:pPr>
      <w:bookmarkStart w:id="5" w:name="_Toc383457439"/>
      <w:r>
        <w:rPr>
          <w:lang w:val="bg-BG"/>
        </w:rPr>
        <w:t>Предназначение</w:t>
      </w:r>
      <w:bookmarkEnd w:id="5"/>
    </w:p>
    <w:p w:rsidR="00E138F1" w:rsidRPr="00674E2B" w:rsidRDefault="00F66A83" w:rsidP="00876797">
      <w:pPr>
        <w:ind w:left="720"/>
        <w:jc w:val="both"/>
        <w:rPr>
          <w:lang w:val="bg-BG"/>
        </w:rPr>
      </w:pPr>
      <w:r w:rsidRPr="00674E2B">
        <w:rPr>
          <w:lang w:val="bg-BG"/>
        </w:rPr>
        <w:t xml:space="preserve">Предназначението на този документ е да представи списък с възможни рискове, които биха се случили, тяхното </w:t>
      </w:r>
      <w:r w:rsidR="00674E2B" w:rsidRPr="00674E2B">
        <w:rPr>
          <w:lang w:val="bg-BG"/>
        </w:rPr>
        <w:t>описание, въздействие и стратегии за справянето им.</w:t>
      </w:r>
    </w:p>
    <w:p w:rsidR="00E138F1" w:rsidRDefault="008250B7" w:rsidP="00876797">
      <w:pPr>
        <w:pStyle w:val="Heading2"/>
        <w:jc w:val="both"/>
      </w:pPr>
      <w:bookmarkStart w:id="6" w:name="_Toc456598588"/>
      <w:bookmarkStart w:id="7" w:name="_Toc456600919"/>
      <w:bookmarkStart w:id="8" w:name="_Toc383457440"/>
      <w:r>
        <w:rPr>
          <w:lang w:val="bg-BG"/>
        </w:rPr>
        <w:t>Обхват</w:t>
      </w:r>
      <w:bookmarkEnd w:id="6"/>
      <w:bookmarkEnd w:id="7"/>
      <w:bookmarkEnd w:id="8"/>
    </w:p>
    <w:p w:rsidR="00E138F1" w:rsidRPr="0018444F" w:rsidRDefault="0018444F" w:rsidP="00876797">
      <w:pPr>
        <w:ind w:left="720"/>
        <w:jc w:val="both"/>
        <w:rPr>
          <w:lang w:val="bg-BG"/>
        </w:rPr>
      </w:pPr>
      <w:r w:rsidRPr="0018444F">
        <w:rPr>
          <w:lang w:val="bg-BG"/>
        </w:rPr>
        <w:t xml:space="preserve">Този документ е свързан с проекта “ </w:t>
      </w:r>
      <w:r>
        <w:rPr>
          <w:lang w:val="bg-BG"/>
        </w:rPr>
        <w:t xml:space="preserve">Система за електронна търговия </w:t>
      </w:r>
      <w:r>
        <w:t>Balkan Bay</w:t>
      </w:r>
      <w:r w:rsidRPr="0018444F">
        <w:rPr>
          <w:lang w:val="bg-BG"/>
        </w:rPr>
        <w:t>” и обхваща всички идентифицирани рискове свързани с планирането и реализирането на този проект.</w:t>
      </w:r>
    </w:p>
    <w:p w:rsidR="00E138F1" w:rsidRPr="00C2147A" w:rsidRDefault="008250B7" w:rsidP="00876797">
      <w:pPr>
        <w:pStyle w:val="Heading2"/>
        <w:jc w:val="both"/>
        <w:rPr>
          <w:lang w:val="bg-BG"/>
        </w:rPr>
      </w:pPr>
      <w:bookmarkStart w:id="9" w:name="_Toc456598589"/>
      <w:bookmarkStart w:id="10" w:name="_Toc456600920"/>
      <w:bookmarkStart w:id="11" w:name="_Toc383457441"/>
      <w:r w:rsidRPr="00C2147A">
        <w:rPr>
          <w:lang w:val="bg-BG"/>
        </w:rPr>
        <w:t xml:space="preserve">Дефиниции, </w:t>
      </w:r>
      <w:r w:rsidR="00CC369A">
        <w:rPr>
          <w:lang w:val="bg-BG"/>
        </w:rPr>
        <w:t>Акроними и</w:t>
      </w:r>
      <w:r w:rsidRPr="00C2147A">
        <w:rPr>
          <w:lang w:val="bg-BG"/>
        </w:rPr>
        <w:t xml:space="preserve"> Абревиатури</w:t>
      </w:r>
      <w:bookmarkEnd w:id="9"/>
      <w:bookmarkEnd w:id="10"/>
      <w:bookmarkEnd w:id="11"/>
    </w:p>
    <w:p w:rsidR="00E138F1" w:rsidRPr="00C2147A" w:rsidRDefault="00C2147A" w:rsidP="00876797">
      <w:pPr>
        <w:ind w:left="720"/>
        <w:jc w:val="both"/>
        <w:rPr>
          <w:lang w:val="bg-BG"/>
        </w:rPr>
      </w:pPr>
      <w:r w:rsidRPr="00C2147A">
        <w:rPr>
          <w:lang w:val="bg-BG"/>
        </w:rPr>
        <w:t>Използваните дефиниции, акроними и абревиатури са описани в речника за този проект.</w:t>
      </w:r>
    </w:p>
    <w:p w:rsidR="005A709A" w:rsidRDefault="00B76F34" w:rsidP="0049024A">
      <w:pPr>
        <w:pStyle w:val="Heading2"/>
        <w:rPr>
          <w:lang w:val="bg-BG"/>
        </w:rPr>
      </w:pPr>
      <w:bookmarkStart w:id="12" w:name="_Toc456598590"/>
      <w:bookmarkStart w:id="13" w:name="_Toc456600921"/>
      <w:bookmarkStart w:id="14" w:name="_Toc383457442"/>
      <w:r w:rsidRPr="00C2147A">
        <w:rPr>
          <w:lang w:val="bg-BG"/>
        </w:rPr>
        <w:t>П</w:t>
      </w:r>
      <w:r w:rsidR="005F4B7D" w:rsidRPr="00C2147A">
        <w:rPr>
          <w:lang w:val="bg-BG"/>
        </w:rPr>
        <w:t>репратки</w:t>
      </w:r>
      <w:bookmarkEnd w:id="12"/>
      <w:bookmarkEnd w:id="13"/>
      <w:bookmarkEnd w:id="14"/>
    </w:p>
    <w:p w:rsidR="0049024A" w:rsidRPr="0049024A" w:rsidRDefault="0049024A" w:rsidP="0049024A">
      <w:pPr>
        <w:rPr>
          <w:lang w:val="bg-BG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29"/>
        <w:gridCol w:w="3435"/>
      </w:tblGrid>
      <w:tr w:rsidR="0049024A" w:rsidTr="0049024A">
        <w:trPr>
          <w:trHeight w:val="264"/>
        </w:trPr>
        <w:tc>
          <w:tcPr>
            <w:tcW w:w="3529" w:type="dxa"/>
          </w:tcPr>
          <w:p w:rsidR="0049024A" w:rsidRDefault="0049024A" w:rsidP="0049024A">
            <w:pPr>
              <w:pStyle w:val="BodyText"/>
              <w:ind w:left="0"/>
              <w:rPr>
                <w:lang w:val="ru-RU"/>
              </w:rPr>
            </w:pPr>
            <w:r w:rsidRPr="005A709A">
              <w:rPr>
                <w:lang w:val="bg-BG"/>
              </w:rPr>
              <w:t>Речник</w:t>
            </w:r>
          </w:p>
        </w:tc>
        <w:tc>
          <w:tcPr>
            <w:tcW w:w="3435" w:type="dxa"/>
          </w:tcPr>
          <w:p w:rsidR="0049024A" w:rsidRPr="0049024A" w:rsidRDefault="0049024A" w:rsidP="0049024A">
            <w:pPr>
              <w:pStyle w:val="BodyText"/>
              <w:ind w:left="0"/>
              <w:rPr>
                <w:b/>
                <w:u w:val="single"/>
                <w:lang w:val="ru-RU"/>
              </w:rPr>
            </w:pPr>
            <w:r w:rsidRPr="0049024A">
              <w:rPr>
                <w:b/>
                <w:u w:val="single"/>
                <w:lang w:val="ru-RU"/>
              </w:rPr>
              <w:t>5-I1-140202-Glossary-v1-1.docx</w:t>
            </w:r>
          </w:p>
        </w:tc>
      </w:tr>
      <w:tr w:rsidR="0049024A" w:rsidTr="0049024A">
        <w:trPr>
          <w:trHeight w:val="264"/>
        </w:trPr>
        <w:tc>
          <w:tcPr>
            <w:tcW w:w="3529" w:type="dxa"/>
          </w:tcPr>
          <w:p w:rsidR="0049024A" w:rsidRDefault="0049024A" w:rsidP="0049024A">
            <w:pPr>
              <w:pStyle w:val="BodyText"/>
              <w:ind w:left="0"/>
              <w:rPr>
                <w:lang w:val="ru-RU"/>
              </w:rPr>
            </w:pPr>
            <w:r w:rsidRPr="005A709A">
              <w:rPr>
                <w:lang w:val="bg-BG"/>
              </w:rPr>
              <w:t xml:space="preserve">Списък с </w:t>
            </w:r>
            <w:r>
              <w:rPr>
                <w:lang w:val="bg-BG"/>
              </w:rPr>
              <w:t>рискове</w:t>
            </w:r>
          </w:p>
        </w:tc>
        <w:tc>
          <w:tcPr>
            <w:tcW w:w="3435" w:type="dxa"/>
          </w:tcPr>
          <w:p w:rsidR="0049024A" w:rsidRDefault="0049024A" w:rsidP="0049024A">
            <w:pPr>
              <w:pStyle w:val="BodyText"/>
              <w:ind w:left="0"/>
              <w:rPr>
                <w:lang w:val="ru-RU"/>
              </w:rPr>
            </w:pPr>
            <w:bookmarkStart w:id="15" w:name="OLE_LINK1"/>
            <w:r w:rsidRPr="005A709A">
              <w:rPr>
                <w:b/>
                <w:u w:val="single"/>
                <w:lang w:val="bg-BG"/>
              </w:rPr>
              <w:t>3-I1-140202-Risks-v1-</w:t>
            </w:r>
            <w:r>
              <w:rPr>
                <w:b/>
                <w:u w:val="single"/>
              </w:rPr>
              <w:t>2</w:t>
            </w:r>
            <w:r w:rsidRPr="005A709A">
              <w:rPr>
                <w:b/>
                <w:u w:val="single"/>
                <w:lang w:val="bg-BG"/>
              </w:rPr>
              <w:t>.xls</w:t>
            </w:r>
            <w:bookmarkEnd w:id="15"/>
          </w:p>
        </w:tc>
      </w:tr>
    </w:tbl>
    <w:p w:rsidR="0049024A" w:rsidRPr="005A709A" w:rsidRDefault="0049024A" w:rsidP="0049024A">
      <w:pPr>
        <w:pStyle w:val="BodyText"/>
        <w:ind w:left="1440"/>
        <w:rPr>
          <w:lang w:val="ru-RU"/>
        </w:rPr>
      </w:pPr>
    </w:p>
    <w:p w:rsidR="00E138F1" w:rsidRDefault="00031BC8">
      <w:pPr>
        <w:pStyle w:val="Heading2"/>
      </w:pPr>
      <w:bookmarkStart w:id="16" w:name="_Toc383457443"/>
      <w:r>
        <w:rPr>
          <w:lang w:val="bg-BG"/>
        </w:rPr>
        <w:t>Об</w:t>
      </w:r>
      <w:r w:rsidR="005F4B7D">
        <w:rPr>
          <w:lang w:val="bg-BG"/>
        </w:rPr>
        <w:t>зор</w:t>
      </w:r>
      <w:bookmarkEnd w:id="16"/>
    </w:p>
    <w:p w:rsidR="005711B1" w:rsidRPr="00601AEA" w:rsidRDefault="005711B1" w:rsidP="005711B1">
      <w:pPr>
        <w:ind w:left="720"/>
        <w:jc w:val="both"/>
        <w:rPr>
          <w:lang w:val="bg-BG"/>
        </w:rPr>
      </w:pPr>
      <w:r w:rsidRPr="00601AEA">
        <w:rPr>
          <w:lang w:val="bg-BG"/>
        </w:rPr>
        <w:t>Идентифициране и оценяване на рисковете в проекта е важна задача п</w:t>
      </w:r>
      <w:r>
        <w:rPr>
          <w:lang w:val="bg-BG"/>
        </w:rPr>
        <w:t>о времето на изпълнение на целия проект</w:t>
      </w:r>
      <w:r w:rsidRPr="00601AEA">
        <w:rPr>
          <w:lang w:val="bg-BG"/>
        </w:rPr>
        <w:t>. Артефакта</w:t>
      </w:r>
      <w:r>
        <w:rPr>
          <w:lang w:val="bg-BG"/>
        </w:rPr>
        <w:t>,</w:t>
      </w:r>
      <w:r w:rsidRPr="00601AEA">
        <w:rPr>
          <w:lang w:val="bg-BG"/>
        </w:rPr>
        <w:t xml:space="preserve"> който се произведе като резултат </w:t>
      </w:r>
      <w:r>
        <w:rPr>
          <w:lang w:val="bg-BG"/>
        </w:rPr>
        <w:t>служи</w:t>
      </w:r>
      <w:r w:rsidRPr="00601AEA">
        <w:rPr>
          <w:lang w:val="bg-BG"/>
        </w:rPr>
        <w:t xml:space="preserve"> за намаляване на рисковете и разработване на планове за итерации във фазите за анализ и разработка. Според </w:t>
      </w:r>
      <w:r w:rsidRPr="001E6A4E">
        <w:rPr>
          <w:lang w:val="bg-BG"/>
        </w:rPr>
        <w:t xml:space="preserve">RUP </w:t>
      </w:r>
      <w:r w:rsidRPr="00601AEA">
        <w:rPr>
          <w:lang w:val="bg-BG"/>
        </w:rPr>
        <w:t>се препоръча да се предприемат следните стъпки:</w:t>
      </w:r>
    </w:p>
    <w:p w:rsidR="005711B1" w:rsidRPr="00601AEA" w:rsidRDefault="005711B1" w:rsidP="005711B1">
      <w:pPr>
        <w:pStyle w:val="Paragraph1"/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601AEA">
        <w:rPr>
          <w:lang w:val="bg-BG"/>
        </w:rPr>
        <w:t>Да се идентифицират основните рискове, които могат да намалят в</w:t>
      </w:r>
      <w:r>
        <w:rPr>
          <w:lang w:val="bg-BG"/>
        </w:rPr>
        <w:t>е</w:t>
      </w:r>
      <w:r w:rsidRPr="00601AEA">
        <w:rPr>
          <w:lang w:val="bg-BG"/>
        </w:rPr>
        <w:t>роятността екипа да разработи проект с всички нужни характеристики;</w:t>
      </w:r>
    </w:p>
    <w:p w:rsidR="005711B1" w:rsidRPr="00601AEA" w:rsidRDefault="005711B1" w:rsidP="005711B1">
      <w:pPr>
        <w:pStyle w:val="Paragraph1"/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601AEA">
        <w:rPr>
          <w:lang w:val="bg-BG"/>
        </w:rPr>
        <w:t>Да се анализират и приоритетизират рисковете, оценявайки вероятността им на настъпване и последствията от тях;</w:t>
      </w:r>
    </w:p>
    <w:p w:rsidR="005711B1" w:rsidRPr="00601AEA" w:rsidRDefault="005711B1" w:rsidP="005711B1">
      <w:pPr>
        <w:pStyle w:val="Paragraph1"/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601AEA">
        <w:rPr>
          <w:lang w:val="bg-BG"/>
        </w:rPr>
        <w:t>Да се идентифицират стратегии за намаляване на риска;</w:t>
      </w:r>
    </w:p>
    <w:p w:rsidR="005711B1" w:rsidRPr="00FC6C14" w:rsidRDefault="005711B1" w:rsidP="005711B1">
      <w:pPr>
        <w:pStyle w:val="Paragraph1"/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FC6C14">
        <w:rPr>
          <w:lang w:val="bg-BG"/>
        </w:rPr>
        <w:t>Да се идентифицират стратегии за ограничаване на риска;</w:t>
      </w:r>
    </w:p>
    <w:p w:rsidR="005711B1" w:rsidRPr="003463BD" w:rsidRDefault="005711B1" w:rsidP="005711B1">
      <w:pPr>
        <w:pStyle w:val="Paragraph1"/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3463BD">
        <w:rPr>
          <w:lang w:val="bg-BG"/>
        </w:rPr>
        <w:t>Да се проверяват и ревизират рисковете в различните итерации;</w:t>
      </w:r>
    </w:p>
    <w:p w:rsidR="00E138F1" w:rsidRDefault="007963C6">
      <w:pPr>
        <w:pStyle w:val="Heading1"/>
      </w:pPr>
      <w:bookmarkStart w:id="17" w:name="_Toc383457444"/>
      <w:r w:rsidRPr="00112906">
        <w:rPr>
          <w:lang w:val="bg-BG"/>
        </w:rPr>
        <w:t>Рискове</w:t>
      </w:r>
      <w:bookmarkEnd w:id="17"/>
    </w:p>
    <w:p w:rsidR="00384A66" w:rsidRPr="00B05DA8" w:rsidRDefault="007A1754" w:rsidP="00B05DA8">
      <w:pPr>
        <w:ind w:left="720"/>
        <w:rPr>
          <w:lang w:val="bg-BG"/>
        </w:rPr>
      </w:pPr>
      <w:r>
        <w:rPr>
          <w:lang w:val="bg-BG"/>
        </w:rPr>
        <w:t>Рисковете са описани в</w:t>
      </w:r>
      <w:bookmarkStart w:id="18" w:name="_GoBack"/>
      <w:bookmarkEnd w:id="18"/>
      <w:r w:rsidR="0049024A">
        <w:rPr>
          <w:lang w:val="bg-BG"/>
        </w:rPr>
        <w:t xml:space="preserve"> </w:t>
      </w:r>
      <w:r w:rsidR="0049024A">
        <w:t>“</w:t>
      </w:r>
      <w:r w:rsidR="0049024A" w:rsidRPr="005A709A">
        <w:rPr>
          <w:lang w:val="bg-BG"/>
        </w:rPr>
        <w:t xml:space="preserve">Списък с </w:t>
      </w:r>
      <w:r w:rsidR="0049024A">
        <w:rPr>
          <w:lang w:val="bg-BG"/>
        </w:rPr>
        <w:t>рискове</w:t>
      </w:r>
      <w:r w:rsidR="0049024A">
        <w:t>”.</w:t>
      </w:r>
      <w:r w:rsidR="00B05DA8">
        <w:rPr>
          <w:lang w:val="bg-BG"/>
        </w:rPr>
        <w:br/>
      </w:r>
    </w:p>
    <w:sectPr w:rsidR="00384A66" w:rsidRPr="00B05DA8" w:rsidSect="00BF37F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BC" w:rsidRDefault="00B052BC">
      <w:r>
        <w:separator/>
      </w:r>
    </w:p>
  </w:endnote>
  <w:endnote w:type="continuationSeparator" w:id="0">
    <w:p w:rsidR="00B052BC" w:rsidRDefault="00B0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83" w:rsidRDefault="00BF37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6A8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A83">
      <w:rPr>
        <w:rStyle w:val="PageNumber"/>
        <w:noProof/>
      </w:rPr>
      <w:t>1</w:t>
    </w:r>
    <w:r>
      <w:rPr>
        <w:rStyle w:val="PageNumber"/>
      </w:rPr>
      <w:fldChar w:fldCharType="end"/>
    </w:r>
  </w:p>
  <w:p w:rsidR="00F66A83" w:rsidRDefault="00F66A8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6A8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A83" w:rsidRPr="0043578F" w:rsidRDefault="00F66A83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A83" w:rsidRDefault="00FC5F53">
          <w:pPr>
            <w:jc w:val="center"/>
          </w:pPr>
          <w:r>
            <w:rPr>
              <w:lang w:val="bg-BG"/>
            </w:rPr>
            <w:t>Екип едно</w:t>
          </w:r>
          <w:r w:rsidR="00C36C0F">
            <w:t xml:space="preserve"> </w:t>
          </w:r>
          <w:r w:rsidR="00F66A83">
            <w:t xml:space="preserve">, </w:t>
          </w:r>
          <w:r w:rsidR="00BF37F7">
            <w:fldChar w:fldCharType="begin"/>
          </w:r>
          <w:r w:rsidR="00F66A83">
            <w:instrText xml:space="preserve"> DATE \@ "yyyy" </w:instrText>
          </w:r>
          <w:r w:rsidR="00BF37F7">
            <w:fldChar w:fldCharType="separate"/>
          </w:r>
          <w:r w:rsidR="007A1754">
            <w:rPr>
              <w:noProof/>
            </w:rPr>
            <w:t>2014</w:t>
          </w:r>
          <w:r w:rsidR="00BF37F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A83" w:rsidRDefault="00F66A83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 w:rsidR="00BF37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F37F7">
            <w:rPr>
              <w:rStyle w:val="PageNumber"/>
            </w:rPr>
            <w:fldChar w:fldCharType="separate"/>
          </w:r>
          <w:r w:rsidR="007A1754">
            <w:rPr>
              <w:rStyle w:val="PageNumber"/>
              <w:noProof/>
            </w:rPr>
            <w:t>4</w:t>
          </w:r>
          <w:r w:rsidR="00BF37F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 w:rsidR="00B052BC">
            <w:fldChar w:fldCharType="begin"/>
          </w:r>
          <w:r w:rsidR="00B052BC">
            <w:instrText xml:space="preserve"> NUMPAGES  \* MERGEFORMAT </w:instrText>
          </w:r>
          <w:r w:rsidR="00B052BC">
            <w:fldChar w:fldCharType="separate"/>
          </w:r>
          <w:r w:rsidR="007A1754" w:rsidRPr="007A1754">
            <w:rPr>
              <w:rStyle w:val="PageNumber"/>
              <w:noProof/>
            </w:rPr>
            <w:t>4</w:t>
          </w:r>
          <w:r w:rsidR="00B052BC">
            <w:rPr>
              <w:rStyle w:val="PageNumber"/>
              <w:noProof/>
            </w:rPr>
            <w:fldChar w:fldCharType="end"/>
          </w:r>
        </w:p>
      </w:tc>
    </w:tr>
  </w:tbl>
  <w:p w:rsidR="00F66A83" w:rsidRDefault="00F66A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83" w:rsidRDefault="00F66A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BC" w:rsidRDefault="00B052BC">
      <w:r>
        <w:separator/>
      </w:r>
    </w:p>
  </w:footnote>
  <w:footnote w:type="continuationSeparator" w:id="0">
    <w:p w:rsidR="00B052BC" w:rsidRDefault="00B05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83" w:rsidRDefault="00F66A83">
    <w:pPr>
      <w:rPr>
        <w:sz w:val="24"/>
      </w:rPr>
    </w:pPr>
  </w:p>
  <w:p w:rsidR="00F66A83" w:rsidRDefault="00F66A83">
    <w:pPr>
      <w:pBdr>
        <w:top w:val="single" w:sz="6" w:space="1" w:color="auto"/>
      </w:pBdr>
      <w:rPr>
        <w:sz w:val="24"/>
      </w:rPr>
    </w:pPr>
  </w:p>
  <w:p w:rsidR="00F66A83" w:rsidRPr="00EF00D9" w:rsidRDefault="00FC5F53" w:rsidP="002E2D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F66A83" w:rsidRDefault="00F66A83">
    <w:pPr>
      <w:pBdr>
        <w:bottom w:val="single" w:sz="6" w:space="1" w:color="auto"/>
      </w:pBdr>
      <w:jc w:val="right"/>
      <w:rPr>
        <w:sz w:val="24"/>
      </w:rPr>
    </w:pPr>
  </w:p>
  <w:p w:rsidR="00F66A83" w:rsidRDefault="00F66A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6A83">
      <w:tc>
        <w:tcPr>
          <w:tcW w:w="6379" w:type="dxa"/>
        </w:tcPr>
        <w:p w:rsidR="00F66A83" w:rsidRDefault="00F66A83" w:rsidP="002E2D16">
          <w:r>
            <w:t>BBay</w:t>
          </w:r>
        </w:p>
      </w:tc>
      <w:tc>
        <w:tcPr>
          <w:tcW w:w="3179" w:type="dxa"/>
        </w:tcPr>
        <w:p w:rsidR="00F66A83" w:rsidRDefault="00F66A83" w:rsidP="002E2D1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 w:rsidR="00AD6B00">
            <w:t>:           1.2</w:t>
          </w:r>
        </w:p>
      </w:tc>
    </w:tr>
    <w:tr w:rsidR="00F66A83">
      <w:tc>
        <w:tcPr>
          <w:tcW w:w="6379" w:type="dxa"/>
        </w:tcPr>
        <w:p w:rsidR="00F66A83" w:rsidRPr="0026611F" w:rsidRDefault="00F66A83">
          <w:pPr>
            <w:rPr>
              <w:lang w:val="bg-BG"/>
            </w:rPr>
          </w:pPr>
          <w:r>
            <w:rPr>
              <w:lang w:val="bg-BG"/>
            </w:rPr>
            <w:t>Списък на рисковете</w:t>
          </w:r>
        </w:p>
      </w:tc>
      <w:tc>
        <w:tcPr>
          <w:tcW w:w="3179" w:type="dxa"/>
        </w:tcPr>
        <w:p w:rsidR="00AD6B00" w:rsidRDefault="00F66A83" w:rsidP="00684680">
          <w:r>
            <w:t xml:space="preserve">  </w:t>
          </w:r>
          <w:r>
            <w:rPr>
              <w:lang w:val="bg-BG"/>
            </w:rPr>
            <w:t>Дата</w:t>
          </w:r>
          <w:r w:rsidR="00AD6B00">
            <w:t>:  2014.03.24</w:t>
          </w:r>
        </w:p>
      </w:tc>
    </w:tr>
  </w:tbl>
  <w:p w:rsidR="00F66A83" w:rsidRDefault="00F66A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83" w:rsidRDefault="00F66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212726"/>
    <w:multiLevelType w:val="hybridMultilevel"/>
    <w:tmpl w:val="37D2D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8B024C3"/>
    <w:multiLevelType w:val="hybridMultilevel"/>
    <w:tmpl w:val="2EF869C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C76"/>
    <w:rsid w:val="00031BC8"/>
    <w:rsid w:val="000370F5"/>
    <w:rsid w:val="000375B6"/>
    <w:rsid w:val="00066104"/>
    <w:rsid w:val="0008476D"/>
    <w:rsid w:val="000C7E55"/>
    <w:rsid w:val="000D37D3"/>
    <w:rsid w:val="00100161"/>
    <w:rsid w:val="00112906"/>
    <w:rsid w:val="001315D5"/>
    <w:rsid w:val="00132904"/>
    <w:rsid w:val="0013291E"/>
    <w:rsid w:val="00177599"/>
    <w:rsid w:val="0018444F"/>
    <w:rsid w:val="00186A6D"/>
    <w:rsid w:val="001A6C4C"/>
    <w:rsid w:val="001B328A"/>
    <w:rsid w:val="001E448C"/>
    <w:rsid w:val="002500DB"/>
    <w:rsid w:val="0026611F"/>
    <w:rsid w:val="00274882"/>
    <w:rsid w:val="00296BA8"/>
    <w:rsid w:val="002C7CC0"/>
    <w:rsid w:val="002E2D16"/>
    <w:rsid w:val="002E5BC4"/>
    <w:rsid w:val="00301429"/>
    <w:rsid w:val="0033496E"/>
    <w:rsid w:val="003468D5"/>
    <w:rsid w:val="00384A66"/>
    <w:rsid w:val="003B5C0A"/>
    <w:rsid w:val="003D5719"/>
    <w:rsid w:val="003D6253"/>
    <w:rsid w:val="003E0BC0"/>
    <w:rsid w:val="003F6035"/>
    <w:rsid w:val="00415A13"/>
    <w:rsid w:val="00415E62"/>
    <w:rsid w:val="004205D5"/>
    <w:rsid w:val="0043578F"/>
    <w:rsid w:val="004541D9"/>
    <w:rsid w:val="0049024A"/>
    <w:rsid w:val="00495D61"/>
    <w:rsid w:val="00510F5E"/>
    <w:rsid w:val="00536690"/>
    <w:rsid w:val="005378B4"/>
    <w:rsid w:val="005711B1"/>
    <w:rsid w:val="00594FE7"/>
    <w:rsid w:val="00596495"/>
    <w:rsid w:val="005A402A"/>
    <w:rsid w:val="005A709A"/>
    <w:rsid w:val="005C4F45"/>
    <w:rsid w:val="005E2AE6"/>
    <w:rsid w:val="005F04BA"/>
    <w:rsid w:val="005F4B7D"/>
    <w:rsid w:val="00603D4A"/>
    <w:rsid w:val="00610FF1"/>
    <w:rsid w:val="0061351A"/>
    <w:rsid w:val="00623E41"/>
    <w:rsid w:val="0065765E"/>
    <w:rsid w:val="00661997"/>
    <w:rsid w:val="00663036"/>
    <w:rsid w:val="00666FCF"/>
    <w:rsid w:val="00674E2B"/>
    <w:rsid w:val="0067696F"/>
    <w:rsid w:val="00682343"/>
    <w:rsid w:val="00684680"/>
    <w:rsid w:val="0068644E"/>
    <w:rsid w:val="006B412A"/>
    <w:rsid w:val="006D67C2"/>
    <w:rsid w:val="006D7CE4"/>
    <w:rsid w:val="00760911"/>
    <w:rsid w:val="0079040D"/>
    <w:rsid w:val="0079104D"/>
    <w:rsid w:val="007963C6"/>
    <w:rsid w:val="007A0AD3"/>
    <w:rsid w:val="007A1754"/>
    <w:rsid w:val="007A34B6"/>
    <w:rsid w:val="007B41A5"/>
    <w:rsid w:val="007C6D59"/>
    <w:rsid w:val="007E3B64"/>
    <w:rsid w:val="007F2BDF"/>
    <w:rsid w:val="008250B7"/>
    <w:rsid w:val="0082743E"/>
    <w:rsid w:val="00837AE3"/>
    <w:rsid w:val="00860C76"/>
    <w:rsid w:val="00876797"/>
    <w:rsid w:val="008B28C1"/>
    <w:rsid w:val="008C05C5"/>
    <w:rsid w:val="008D6233"/>
    <w:rsid w:val="00902166"/>
    <w:rsid w:val="00903B79"/>
    <w:rsid w:val="00910CAE"/>
    <w:rsid w:val="00913472"/>
    <w:rsid w:val="009171E7"/>
    <w:rsid w:val="00931D06"/>
    <w:rsid w:val="009B3ECF"/>
    <w:rsid w:val="009F0C84"/>
    <w:rsid w:val="009F5FC0"/>
    <w:rsid w:val="00A11870"/>
    <w:rsid w:val="00A3314D"/>
    <w:rsid w:val="00A41CCD"/>
    <w:rsid w:val="00A429D8"/>
    <w:rsid w:val="00A84C1E"/>
    <w:rsid w:val="00AC3FDC"/>
    <w:rsid w:val="00AD38F7"/>
    <w:rsid w:val="00AD6B00"/>
    <w:rsid w:val="00AE4573"/>
    <w:rsid w:val="00B052BC"/>
    <w:rsid w:val="00B05DA8"/>
    <w:rsid w:val="00B231A6"/>
    <w:rsid w:val="00B23E58"/>
    <w:rsid w:val="00B76F34"/>
    <w:rsid w:val="00B97375"/>
    <w:rsid w:val="00BA39C0"/>
    <w:rsid w:val="00BD614F"/>
    <w:rsid w:val="00BF37F7"/>
    <w:rsid w:val="00C02357"/>
    <w:rsid w:val="00C05A26"/>
    <w:rsid w:val="00C2147A"/>
    <w:rsid w:val="00C34287"/>
    <w:rsid w:val="00C36C0F"/>
    <w:rsid w:val="00C5040D"/>
    <w:rsid w:val="00C52103"/>
    <w:rsid w:val="00C7693C"/>
    <w:rsid w:val="00CB3FD6"/>
    <w:rsid w:val="00CB547E"/>
    <w:rsid w:val="00CC369A"/>
    <w:rsid w:val="00CD5595"/>
    <w:rsid w:val="00D85423"/>
    <w:rsid w:val="00DB01AA"/>
    <w:rsid w:val="00DE0381"/>
    <w:rsid w:val="00DF0C5D"/>
    <w:rsid w:val="00E0560B"/>
    <w:rsid w:val="00E138F1"/>
    <w:rsid w:val="00E24461"/>
    <w:rsid w:val="00E5287A"/>
    <w:rsid w:val="00E57178"/>
    <w:rsid w:val="00E974BC"/>
    <w:rsid w:val="00EC1DA8"/>
    <w:rsid w:val="00ED79BB"/>
    <w:rsid w:val="00EE74B7"/>
    <w:rsid w:val="00F00ACB"/>
    <w:rsid w:val="00F63241"/>
    <w:rsid w:val="00F66A83"/>
    <w:rsid w:val="00FA75E9"/>
    <w:rsid w:val="00FB7DAD"/>
    <w:rsid w:val="00FC5F53"/>
    <w:rsid w:val="00FC6A9B"/>
    <w:rsid w:val="00FD4D5A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89C5D0-FFA2-443A-96D1-9807CBA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93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F37F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F37F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F37F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F37F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F37F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F37F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F37F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BF37F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F37F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F37F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F37F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F37F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BF37F7"/>
    <w:pPr>
      <w:ind w:left="900" w:hanging="900"/>
    </w:pPr>
  </w:style>
  <w:style w:type="paragraph" w:styleId="TOC1">
    <w:name w:val="toc 1"/>
    <w:basedOn w:val="Normal"/>
    <w:next w:val="Normal"/>
    <w:uiPriority w:val="39"/>
    <w:rsid w:val="00BF37F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F37F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F37F7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rsid w:val="00BF37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37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37F7"/>
  </w:style>
  <w:style w:type="paragraph" w:customStyle="1" w:styleId="Bullet1">
    <w:name w:val="Bullet1"/>
    <w:basedOn w:val="Normal"/>
    <w:rsid w:val="00BF37F7"/>
    <w:pPr>
      <w:ind w:left="720" w:hanging="432"/>
    </w:pPr>
  </w:style>
  <w:style w:type="paragraph" w:customStyle="1" w:styleId="Bullet2">
    <w:name w:val="Bullet2"/>
    <w:basedOn w:val="Normal"/>
    <w:rsid w:val="00BF37F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F37F7"/>
    <w:pPr>
      <w:keepLines/>
      <w:spacing w:after="120"/>
    </w:pPr>
  </w:style>
  <w:style w:type="paragraph" w:styleId="BodyText">
    <w:name w:val="Body Text"/>
    <w:basedOn w:val="Normal"/>
    <w:rsid w:val="00BF37F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BF37F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F37F7"/>
    <w:rPr>
      <w:sz w:val="20"/>
      <w:vertAlign w:val="superscript"/>
    </w:rPr>
  </w:style>
  <w:style w:type="paragraph" w:styleId="FootnoteText">
    <w:name w:val="footnote text"/>
    <w:basedOn w:val="Normal"/>
    <w:semiHidden/>
    <w:rsid w:val="00BF37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F37F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F37F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F37F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F37F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BF37F7"/>
    <w:pPr>
      <w:ind w:left="600"/>
    </w:pPr>
  </w:style>
  <w:style w:type="paragraph" w:styleId="TOC5">
    <w:name w:val="toc 5"/>
    <w:basedOn w:val="Normal"/>
    <w:next w:val="Normal"/>
    <w:autoRedefine/>
    <w:semiHidden/>
    <w:rsid w:val="00BF37F7"/>
    <w:pPr>
      <w:ind w:left="800"/>
    </w:pPr>
  </w:style>
  <w:style w:type="paragraph" w:styleId="TOC6">
    <w:name w:val="toc 6"/>
    <w:basedOn w:val="Normal"/>
    <w:next w:val="Normal"/>
    <w:autoRedefine/>
    <w:semiHidden/>
    <w:rsid w:val="00BF37F7"/>
    <w:pPr>
      <w:ind w:left="1000"/>
    </w:pPr>
  </w:style>
  <w:style w:type="paragraph" w:styleId="TOC7">
    <w:name w:val="toc 7"/>
    <w:basedOn w:val="Normal"/>
    <w:next w:val="Normal"/>
    <w:autoRedefine/>
    <w:semiHidden/>
    <w:rsid w:val="00BF37F7"/>
    <w:pPr>
      <w:ind w:left="1200"/>
    </w:pPr>
  </w:style>
  <w:style w:type="paragraph" w:styleId="TOC8">
    <w:name w:val="toc 8"/>
    <w:basedOn w:val="Normal"/>
    <w:next w:val="Normal"/>
    <w:autoRedefine/>
    <w:semiHidden/>
    <w:rsid w:val="00BF37F7"/>
    <w:pPr>
      <w:ind w:left="1400"/>
    </w:pPr>
  </w:style>
  <w:style w:type="paragraph" w:styleId="TOC9">
    <w:name w:val="toc 9"/>
    <w:basedOn w:val="Normal"/>
    <w:next w:val="Normal"/>
    <w:autoRedefine/>
    <w:semiHidden/>
    <w:rsid w:val="00BF37F7"/>
    <w:pPr>
      <w:ind w:left="1600"/>
    </w:pPr>
  </w:style>
  <w:style w:type="paragraph" w:styleId="BodyText2">
    <w:name w:val="Body Text 2"/>
    <w:basedOn w:val="Normal"/>
    <w:rsid w:val="00BF37F7"/>
    <w:rPr>
      <w:i/>
      <w:color w:val="0000FF"/>
    </w:rPr>
  </w:style>
  <w:style w:type="paragraph" w:styleId="BodyTextIndent">
    <w:name w:val="Body Text Indent"/>
    <w:basedOn w:val="Normal"/>
    <w:rsid w:val="00BF37F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F37F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F37F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23E41"/>
    <w:pPr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rsid w:val="00BF37F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2D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2D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E0381"/>
    <w:rPr>
      <w:rFonts w:ascii="Arial" w:hAnsi="Arial"/>
      <w:i/>
    </w:rPr>
  </w:style>
  <w:style w:type="table" w:styleId="TableGrid">
    <w:name w:val="Table Grid"/>
    <w:basedOn w:val="TableNormal"/>
    <w:rsid w:val="00490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l\Google%20&#1044;&#1080;&#1089;&#1082;\Masters%20team1\BBay\RUP%20Documents\Drafts\rup_rsklst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8846-FA31-400A-A350-7F108528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rup_rsklst-bg.dot</Template>
  <TotalTime>81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Списък на рисковете</vt:lpstr>
    </vt:vector>
  </TitlesOfParts>
  <Company>&lt;Име на организация&gt;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Списък на рисковете</dc:title>
  <dc:subject>&lt;Име на проект&gt;</dc:subject>
  <dc:creator>student</dc:creator>
  <cp:lastModifiedBy>Mihail</cp:lastModifiedBy>
  <cp:revision>65</cp:revision>
  <cp:lastPrinted>2012-09-28T11:13:00Z</cp:lastPrinted>
  <dcterms:created xsi:type="dcterms:W3CDTF">2014-01-26T12:58:00Z</dcterms:created>
  <dcterms:modified xsi:type="dcterms:W3CDTF">2014-03-24T18:49:00Z</dcterms:modified>
</cp:coreProperties>
</file>