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E583" w14:textId="2CA1B719" w:rsidR="00726F81" w:rsidRPr="00726F81" w:rsidRDefault="00726F81" w:rsidP="00726F81">
      <w:pPr>
        <w:pStyle w:val="Title"/>
        <w:jc w:val="center"/>
      </w:pPr>
      <w:r w:rsidRPr="00726F81">
        <w:rPr>
          <w:shd w:val="clear" w:color="auto" w:fill="FFFFFF"/>
        </w:rPr>
        <w:t>Is Green Accounting More Sustainable?</w:t>
      </w:r>
    </w:p>
    <w:p w14:paraId="158BD821" w14:textId="77777777" w:rsidR="00726F81" w:rsidRDefault="00726F81" w:rsidP="00A11ADB">
      <w:pPr>
        <w:spacing w:after="0" w:line="240" w:lineRule="auto"/>
        <w:jc w:val="both"/>
        <w:rPr>
          <w:rFonts w:ascii="Segoe UI Historic" w:hAnsi="Segoe UI Historic" w:cs="Segoe UI Historic"/>
          <w:b/>
          <w:bCs/>
          <w:color w:val="000000" w:themeColor="text1"/>
          <w:sz w:val="36"/>
          <w:szCs w:val="36"/>
          <w:shd w:val="clear" w:color="auto" w:fill="FFFFFF"/>
        </w:rPr>
      </w:pPr>
    </w:p>
    <w:p w14:paraId="349BED1A" w14:textId="0792607A" w:rsidR="003B24F4" w:rsidRPr="003B24F4" w:rsidRDefault="003B24F4" w:rsidP="00A11ADB">
      <w:pPr>
        <w:spacing w:after="0" w:line="240" w:lineRule="auto"/>
        <w:jc w:val="both"/>
        <w:rPr>
          <w:rFonts w:ascii="Segoe UI Historic" w:hAnsi="Segoe UI Historic" w:cs="Segoe UI Historic"/>
          <w:b/>
          <w:bCs/>
          <w:color w:val="000000" w:themeColor="text1"/>
          <w:sz w:val="36"/>
          <w:szCs w:val="36"/>
          <w:shd w:val="clear" w:color="auto" w:fill="FFFFFF"/>
        </w:rPr>
      </w:pPr>
      <w:r w:rsidRPr="003B24F4">
        <w:rPr>
          <w:rFonts w:ascii="Segoe UI Historic" w:hAnsi="Segoe UI Historic" w:cs="Segoe UI Historic"/>
          <w:b/>
          <w:bCs/>
          <w:color w:val="000000" w:themeColor="text1"/>
          <w:sz w:val="36"/>
          <w:szCs w:val="36"/>
          <w:shd w:val="clear" w:color="auto" w:fill="FFFFFF"/>
        </w:rPr>
        <w:t xml:space="preserve">Introduction </w:t>
      </w:r>
    </w:p>
    <w:p w14:paraId="2A242EC1" w14:textId="77777777" w:rsidR="003B24F4" w:rsidRDefault="003B24F4" w:rsidP="00A11ADB">
      <w:pPr>
        <w:spacing w:after="0" w:line="240" w:lineRule="auto"/>
        <w:jc w:val="both"/>
        <w:rPr>
          <w:rFonts w:ascii="Segoe UI Historic" w:hAnsi="Segoe UI Historic" w:cs="Segoe UI Historic"/>
          <w:color w:val="000000" w:themeColor="text1"/>
          <w:sz w:val="23"/>
          <w:szCs w:val="23"/>
          <w:shd w:val="clear" w:color="auto" w:fill="FFFFFF"/>
        </w:rPr>
      </w:pPr>
    </w:p>
    <w:p w14:paraId="571F0749" w14:textId="6835F0F7" w:rsidR="003B24F4" w:rsidRPr="00726F81" w:rsidRDefault="003B24F4" w:rsidP="00726F81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 today’s world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where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climate is changing every day and pollution has become a global crisis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 concept of </w:t>
      </w:r>
      <w:r w:rsidR="00726F81"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rain accounting is getting more popular among both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governments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corporations. Green accounting is also well known as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environmental accounting system.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provides a blueprint for business to ensure their environmental cost and benefits through promoting sustainable decision-making.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a system that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has been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developed to help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organizations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nations grow financially without putting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ecosystem in any danger.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incorporates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environmental factors such as resource depletion, pollution into a company’s financial records. I like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traditional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accounting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which only focuses on financial transactions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to accounting monitors and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recognizes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natural capital as a key economic asset. It acknowledges environmental factors such as clean air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water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natural resources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coal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oil,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gas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puts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them in the system where the depletion of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these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resources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also accounted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for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069DF56E" w14:textId="77777777" w:rsidR="003B24F4" w:rsidRPr="00726F81" w:rsidRDefault="003B24F4" w:rsidP="00726F81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12577E9" w14:textId="224A9B07" w:rsidR="003B24F4" w:rsidRPr="00726F81" w:rsidRDefault="003B24F4" w:rsidP="00726F81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Over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last few decades, environmental degradation, climate change, and industrial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growth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have forced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policymakers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corporations to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rethink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their economic and accounting system. As you already know traditional accounting system only focuses on financial profit and ignores the depression of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natural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resources or the long-term effects of pollution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so this financial blindness has created a gap in understanding the two economic development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costs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Now,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to overcome this situation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 concept of green accounting or environmental accounting is getting more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recognition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3BD9BE14" w14:textId="77777777" w:rsidR="003B24F4" w:rsidRPr="00726F81" w:rsidRDefault="003B24F4" w:rsidP="00726F81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AED1834" w14:textId="1E0EB02F" w:rsidR="003B24F4" w:rsidRPr="00726F81" w:rsidRDefault="003B24F4" w:rsidP="00726F81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My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research focuses on how </w:t>
      </w:r>
      <w:r w:rsidR="00726F81"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green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accounting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more efficient and effective for getting our right cost. The research explains green accounting system will help to achieve the goal of global stability and give a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well-balanced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profitability with ecological responsibility.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I’m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trying to explain the importance of </w:t>
      </w:r>
      <w:r w:rsidR="00726F81"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green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accounting to guide business and government to make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environmentally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responsible decisions, and whether it has the potential to return a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balanced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financial development without harming the environment. View accounting is no longer a niche interest but a necessity for all nations and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organizations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My research also shows the implementation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of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how successful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organizations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across the globe have adopted it to ensure environmental and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economic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harmony. </w:t>
      </w:r>
    </w:p>
    <w:p w14:paraId="144B7860" w14:textId="77777777" w:rsidR="003B24F4" w:rsidRPr="00726F81" w:rsidRDefault="003B24F4" w:rsidP="00726F81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3C96D1B" w14:textId="21513D00" w:rsidR="003B24F4" w:rsidRPr="00726F81" w:rsidRDefault="003B24F4" w:rsidP="00726F81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Bangladesh, green accounting is in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early stage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where most of the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organizations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don’t know anything about it. However, in recent growing issues like climate change and environmental pollution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have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put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government and corporate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organizations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where they see it like as a role model for their companies.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But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my research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aims to determine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whether green accounting is more sustainable than the traditional accounting system.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solely focuses on the benefits, challenges, and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real-world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implementation for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="00726F81"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building </w:t>
      </w:r>
      <w:r w:rsidRPr="00726F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economic and environmental balance</w:t>
      </w:r>
    </w:p>
    <w:p w14:paraId="6FFB451C" w14:textId="77777777" w:rsidR="003B24F4" w:rsidRPr="003B24F4" w:rsidRDefault="003B24F4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16A14955" w14:textId="616B647F" w:rsidR="00D26AD7" w:rsidRPr="003B24F4" w:rsidRDefault="00D26AD7" w:rsidP="00A11ADB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3B24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Background</w:t>
      </w:r>
    </w:p>
    <w:p w14:paraId="1CA421EC" w14:textId="74ADD96C" w:rsidR="00D26AD7" w:rsidRDefault="00D26AD7" w:rsidP="00A11ADB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</w:p>
    <w:p w14:paraId="65C7C53C" w14:textId="77777777" w:rsidR="00D26AD7" w:rsidRDefault="00D26AD7" w:rsidP="00A11ADB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</w:p>
    <w:p w14:paraId="77806C4C" w14:textId="343851BC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recent decades, the world has faced immense environmental damage due to rapid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industrialization,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organization,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overexploitation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natural resources.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The traditional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accounting system has largely focused on economic growth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emphasizing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financial performance and profitability without fully accounting for the depletion of environmental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assets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social costs of pollution. This limitation has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led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 concept of green accounting, also known as environmental 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accounting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integrates </w:t>
      </w:r>
      <w:r w:rsid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economic and ecological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information to mention the sustainability of development. </w:t>
      </w:r>
    </w:p>
    <w:p w14:paraId="14C79D0B" w14:textId="23D48F14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idea of environmental accounting came during the 1970s when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economists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began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emphasizing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need to link environmental data with accounting. The seminar work of Daly </w:t>
      </w:r>
      <w:r w:rsidR="00127015"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Cobb</w:t>
      </w:r>
      <w:r w:rsidR="001270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1989) challenged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conventional gross domestic product GDP as a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measure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welfare, are doing that it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ignores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ecological damage and resource depletion.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Later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proofErr w:type="gramEnd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United Nations,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through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its </w:t>
      </w:r>
      <w:r w:rsidRPr="00D26A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system of environmental-economic accounting (SEEA)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institutionalized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batteries of indicating environmental data with national accounting. Green accounting.</w:t>
      </w:r>
    </w:p>
    <w:p w14:paraId="48E0652B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9608F9" w14:textId="38B95F7D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AD7">
        <w:rPr>
          <w:rFonts w:ascii="Arial" w:eastAsia="Times New Roman" w:hAnsi="Arial" w:cs="Arial"/>
          <w:b/>
          <w:bCs/>
          <w:color w:val="000000"/>
          <w:sz w:val="28"/>
          <w:szCs w:val="28"/>
        </w:rPr>
        <w:t>From traditional accounting to green accounting</w:t>
      </w:r>
    </w:p>
    <w:p w14:paraId="0DE316F2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61ABC4" w14:textId="6FA46040" w:rsidR="00D26AD7" w:rsidRPr="00D26AD7" w:rsidRDefault="002F0CBD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Traditional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accounting mainly focuses on the final share report and the outcome </w:t>
      </w:r>
      <w:r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profit loss and the </w:t>
      </w:r>
      <w:r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assets,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without evaluating the environmental footprint of those activities. </w:t>
      </w:r>
      <w:r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contrast, </w:t>
      </w:r>
      <w:r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bringing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accounting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recognizes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nature as a critical form of capital. "</w:t>
      </w:r>
      <w:r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Natural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capital" that must be preserved and valued (Sarkar &amp; Sinha, 2023) </w:t>
      </w:r>
    </w:p>
    <w:p w14:paraId="730763A7" w14:textId="485319DD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The addition of environmental factors in accounting is crucial for sustainable development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. The World Commission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gramStart"/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  (</w:t>
      </w:r>
      <w:proofErr w:type="gramEnd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WCED) defined sustainable development as "development that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meets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needs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present without compromising the ability of future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generations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meet their own needs" (Brundtland,1987). </w:t>
      </w:r>
    </w:p>
    <w:p w14:paraId="7D86FB9E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FE9A4" w14:textId="556D6C72" w:rsidR="00D26AD7" w:rsidRPr="00D26AD7" w:rsidRDefault="00A90512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The </w:t>
      </w:r>
      <w:r w:rsidR="00D26AD7" w:rsidRPr="00D26AD7">
        <w:rPr>
          <w:rFonts w:ascii="Arial" w:eastAsia="Times New Roman" w:hAnsi="Arial" w:cs="Arial"/>
          <w:b/>
          <w:bCs/>
          <w:color w:val="000000"/>
          <w:sz w:val="28"/>
          <w:szCs w:val="28"/>
        </w:rPr>
        <w:t>Importance of accounting for sustainability</w:t>
      </w:r>
    </w:p>
    <w:p w14:paraId="6662FB30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C0CE24" w14:textId="29A153DC" w:rsidR="00ED75D7" w:rsidRPr="00D26AD7" w:rsidRDefault="00A90512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0512">
        <w:rPr>
          <w:rFonts w:ascii="Times New Roman" w:eastAsia="Times New Roman" w:hAnsi="Times New Roman" w:cs="Times New Roman"/>
          <w:sz w:val="24"/>
          <w:szCs w:val="24"/>
        </w:rPr>
        <w:t xml:space="preserve">The integration of environmental data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90512">
        <w:rPr>
          <w:rFonts w:ascii="Times New Roman" w:eastAsia="Times New Roman" w:hAnsi="Times New Roman" w:cs="Times New Roman"/>
          <w:sz w:val="24"/>
          <w:szCs w:val="24"/>
        </w:rPr>
        <w:t xml:space="preserve">financial decision-making process </w:t>
      </w:r>
      <w:r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A90512">
        <w:rPr>
          <w:rFonts w:ascii="Times New Roman" w:eastAsia="Times New Roman" w:hAnsi="Times New Roman" w:cs="Times New Roman"/>
          <w:sz w:val="24"/>
          <w:szCs w:val="24"/>
        </w:rPr>
        <w:t xml:space="preserve"> several benefits</w:t>
      </w:r>
      <w:r>
        <w:rPr>
          <w:rFonts w:ascii="Times New Roman" w:eastAsia="Times New Roman" w:hAnsi="Times New Roman" w:cs="Times New Roman"/>
          <w:sz w:val="24"/>
          <w:szCs w:val="24"/>
        </w:rPr>
        <w:t>. First</w:t>
      </w:r>
      <w:r w:rsidRPr="00A90512">
        <w:rPr>
          <w:rFonts w:ascii="Times New Roman" w:eastAsia="Times New Roman" w:hAnsi="Times New Roman" w:cs="Times New Roman"/>
          <w:sz w:val="24"/>
          <w:szCs w:val="24"/>
        </w:rPr>
        <w:t xml:space="preserve"> of all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90512">
        <w:rPr>
          <w:rFonts w:ascii="Times New Roman" w:eastAsia="Times New Roman" w:hAnsi="Times New Roman" w:cs="Times New Roman"/>
          <w:sz w:val="24"/>
          <w:szCs w:val="24"/>
        </w:rPr>
        <w:t xml:space="preserve"> it opens the gate for companies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90512">
        <w:rPr>
          <w:rFonts w:ascii="Times New Roman" w:eastAsia="Times New Roman" w:hAnsi="Times New Roman" w:cs="Times New Roman"/>
          <w:sz w:val="24"/>
          <w:szCs w:val="24"/>
        </w:rPr>
        <w:t xml:space="preserve">government to access the true economic activities. It promotes efficient resource use and reduce waste materials on the other </w:t>
      </w:r>
      <w:r w:rsidRPr="00A90512">
        <w:rPr>
          <w:rFonts w:ascii="Times New Roman" w:eastAsia="Times New Roman" w:hAnsi="Times New Roman" w:cs="Times New Roman"/>
          <w:sz w:val="24"/>
          <w:szCs w:val="24"/>
        </w:rPr>
        <w:lastRenderedPageBreak/>
        <w:t>hand. It ensures the investment in renewable energy and clean technology by revealing the hidden cost of pollution.</w:t>
      </w:r>
    </w:p>
    <w:p w14:paraId="704810E8" w14:textId="6F5CF31B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Green accounting also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plays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vital role in environmental policy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example, the introduction of carbon taxes or pollution permits can be based on green accounting data. Accounting businesses build sustainable regulation and attract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environmentally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conscience investors. </w:t>
      </w:r>
      <w:r w:rsidR="00ED75D7"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>Investors who are concerned about environmental, social</w:t>
      </w:r>
      <w:r w:rsid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ED75D7"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governance (ESG) criteria, read accountant is a very useful and important tool for creating corporate sustainability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(Grewal &amp; </w:t>
      </w:r>
      <w:proofErr w:type="spellStart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Serafeim</w:t>
      </w:r>
      <w:proofErr w:type="spellEnd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, 202</w:t>
      </w:r>
      <w:r w:rsidR="00A8682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7BD788A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F24C1" w14:textId="2D390954" w:rsid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AD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practices and case </w:t>
      </w:r>
      <w:r w:rsidR="002F0CBD" w:rsidRPr="002F0CBD">
        <w:rPr>
          <w:rFonts w:ascii="Arial" w:eastAsia="Times New Roman" w:hAnsi="Arial" w:cs="Arial"/>
          <w:b/>
          <w:bCs/>
          <w:color w:val="000000"/>
          <w:sz w:val="28"/>
          <w:szCs w:val="28"/>
        </w:rPr>
        <w:t>studies</w:t>
      </w:r>
      <w:r w:rsidR="00A90512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globally</w:t>
      </w:r>
    </w:p>
    <w:p w14:paraId="0D92F581" w14:textId="77777777" w:rsidR="00A11ADB" w:rsidRPr="00D26AD7" w:rsidRDefault="00A11ADB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71FA2C" w14:textId="5AFB8592" w:rsidR="00D26AD7" w:rsidRPr="00D26AD7" w:rsidRDefault="00ED75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>any nations and organizations have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already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successfully incorporated green accounting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farms. For example, Norway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Netherlands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 up environmental indicators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countries'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systems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Now they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>at the carbon immunization losses.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India’s Ministry of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Statistics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Program Implementation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(MOSPI) developed the </w:t>
      </w:r>
      <w:r w:rsidR="00D26AD7" w:rsidRPr="00D26A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environmental accounting </w:t>
      </w:r>
      <w:r w:rsidR="0012701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framework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monitor national resources.</w:t>
      </w:r>
    </w:p>
    <w:p w14:paraId="09768E50" w14:textId="422473B4" w:rsidR="00D26AD7" w:rsidRPr="00D26AD7" w:rsidRDefault="00ED75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>In Japan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ED7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companies such as Toyota and Sony have an environmental accounting system to evaluate eco-efficiency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Toyota's </w:t>
      </w:r>
      <w:r w:rsidR="00D26AD7" w:rsidRPr="00D26A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Eco-VAS (vehicle assessment system)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ensures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environmental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impact of vehicle production from raw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materials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. (Sinha &amp; Chatterjee, 2022)</w:t>
      </w:r>
      <w:r w:rsidR="00D26AD7" w:rsidRPr="00D26AD7">
        <w:rPr>
          <w:rFonts w:ascii="Arial" w:eastAsia="Times New Roman" w:hAnsi="Arial" w:cs="Arial"/>
          <w:color w:val="000000"/>
        </w:rPr>
        <w:t> </w:t>
      </w:r>
    </w:p>
    <w:p w14:paraId="243E3E73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E7BC7" w14:textId="53B5D12F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AD7">
        <w:rPr>
          <w:rFonts w:ascii="Arial" w:eastAsia="Times New Roman" w:hAnsi="Arial" w:cs="Arial"/>
          <w:b/>
          <w:bCs/>
          <w:color w:val="000000"/>
          <w:sz w:val="28"/>
          <w:szCs w:val="28"/>
        </w:rPr>
        <w:t>Challenge in implementing</w:t>
      </w:r>
    </w:p>
    <w:p w14:paraId="120F2509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C9666" w14:textId="23B16C38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Despite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its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adaptation of brain accounting faces multiple challenges. The first and foremost issue is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lack of</w:t>
      </w:r>
      <w:r w:rsidR="001270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27015" w:rsidRPr="0012701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standardized</w:t>
      </w:r>
      <w:r w:rsidRPr="00D26A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mythology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 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Unlike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traditional accounting, which follows IFRS or GAAP, there is no universal acceptance. This makes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cross-country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inter-farm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comparison difficult (Rossi &amp; </w:t>
      </w:r>
      <w:proofErr w:type="spellStart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Tarquinio</w:t>
      </w:r>
      <w:proofErr w:type="spellEnd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, 2017). </w:t>
      </w:r>
    </w:p>
    <w:p w14:paraId="7FF2A682" w14:textId="253142F6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Another significant </w:t>
      </w:r>
      <w:r w:rsid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>problem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</w:t>
      </w:r>
      <w:r w:rsidRPr="00B9576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difficulty in quantifying environmental value</w:t>
      </w:r>
      <w:r w:rsid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>. Economists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techniques such as </w:t>
      </w:r>
      <w:r w:rsidRPr="00D26A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contingent valuation</w:t>
      </w:r>
      <w:r w:rsidR="001270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 w:rsidRPr="00D26A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shadow pricing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estimate environmental cost, but those methods are not always accurate or accepted globally (</w:t>
      </w:r>
      <w:proofErr w:type="spellStart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Bartelmus</w:t>
      </w:r>
      <w:proofErr w:type="spellEnd"/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, 2018).</w:t>
      </w:r>
    </w:p>
    <w:p w14:paraId="1AEAD92B" w14:textId="77777777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99F78D" w14:textId="7342C505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AD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The future </w:t>
      </w:r>
      <w:r w:rsidR="00B9576B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position </w:t>
      </w:r>
      <w:r w:rsidRPr="00D26AD7">
        <w:rPr>
          <w:rFonts w:ascii="Arial" w:eastAsia="Times New Roman" w:hAnsi="Arial" w:cs="Arial"/>
          <w:b/>
          <w:bCs/>
          <w:color w:val="000000"/>
          <w:sz w:val="28"/>
          <w:szCs w:val="28"/>
        </w:rPr>
        <w:t>of green accounting</w:t>
      </w:r>
    </w:p>
    <w:p w14:paraId="33BAA727" w14:textId="77777777" w:rsidR="00D26AD7" w:rsidRPr="00D26AD7" w:rsidRDefault="00D26AD7" w:rsidP="00A11A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AFF32" w14:textId="097B0A21" w:rsidR="00D26AD7" w:rsidRPr="00D26AD7" w:rsidRDefault="00B9576B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future of green accounting depends on blending global recording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standards</w:t>
      </w:r>
      <w:r w:rsidRP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empowering the accuracy of evaluating the environmental resources. The development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B9576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International Sustainable Standard Board (ISSB) </w:t>
      </w:r>
      <w:r w:rsidRP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 the IFRS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Foundation</w:t>
      </w:r>
      <w:r w:rsidRP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2021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made</w:t>
      </w:r>
      <w:r w:rsidRPr="00B957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significant step towards standardization. The board is seeking to rank final and sustainability reporting globally by reducing inconsistency and improving comparability 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(IFRS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Foundation</w:t>
      </w:r>
      <w:r w:rsidR="00D26AD7"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, 2021).</w:t>
      </w:r>
    </w:p>
    <w:p w14:paraId="75ECF18F" w14:textId="68ADBE08" w:rsidR="00D26AD7" w:rsidRPr="00D26AD7" w:rsidRDefault="00D26AD7" w:rsidP="00A11AD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>Technological innovation also supports the advancement of green accounting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. The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of artificial intelligence (AI), Blockchain, and big data analysis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also for 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tracking of carbon emissions and resource use</w:t>
      </w:r>
      <w:r w:rsidR="002B7462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0CBD" w:rsidRPr="002B7462">
        <w:rPr>
          <w:rFonts w:ascii="Times New Roman" w:eastAsia="Times New Roman" w:hAnsi="Times New Roman" w:cs="Times New Roman"/>
          <w:color w:val="000000"/>
          <w:sz w:val="24"/>
          <w:szCs w:val="24"/>
        </w:rPr>
        <w:t>improves</w:t>
      </w: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accuracy of sustainable reports (Shahzad et al., 2022).</w:t>
      </w:r>
    </w:p>
    <w:p w14:paraId="750696A3" w14:textId="1E06EDAE" w:rsidR="00A11ADB" w:rsidRDefault="00A11ADB" w:rsidP="00A11ADB">
      <w:pPr>
        <w:jc w:val="both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 xml:space="preserve"> \</w:t>
      </w:r>
    </w:p>
    <w:p w14:paraId="0AD8E0E4" w14:textId="1AFC4585" w:rsidR="00A11ADB" w:rsidRDefault="00A11ADB" w:rsidP="00A11ADB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A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References</w:t>
      </w:r>
    </w:p>
    <w:p w14:paraId="5B03BB7C" w14:textId="426B8FA0" w:rsidR="00A11ADB" w:rsidRDefault="00A11ADB" w:rsidP="00A11A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Sarkar, P., &amp; Sinha, R. (2023). Evaluating the financial and ecological impact of green accounting practices.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Environment, Development and Sustainability, 25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(8), 7890–7912.</w:t>
      </w:r>
    </w:p>
    <w:p w14:paraId="481A551F" w14:textId="68097103" w:rsidR="00A8682E" w:rsidRDefault="00A8682E" w:rsidP="00A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Brundtland, G. H. (1987).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Our Common Future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. Oxford University Press.</w:t>
      </w:r>
    </w:p>
    <w:p w14:paraId="4D41701B" w14:textId="549D4386" w:rsidR="00A8682E" w:rsidRPr="00FF1BD9" w:rsidRDefault="00A8682E" w:rsidP="00A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Grewal 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Dasgupta, S., </w:t>
      </w:r>
      <w:proofErr w:type="spellStart"/>
      <w:r w:rsidRPr="00FF1BD9">
        <w:rPr>
          <w:rFonts w:ascii="Times New Roman" w:eastAsia="Times New Roman" w:hAnsi="Times New Roman" w:cs="Times New Roman"/>
          <w:sz w:val="24"/>
          <w:szCs w:val="24"/>
        </w:rPr>
        <w:t>Laplante</w:t>
      </w:r>
      <w:proofErr w:type="spellEnd"/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, B., &amp; Wheeler, D. (2021). Environmental accounting and sustainable development.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World Bank Policy Research Working Paper Series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71D101" w14:textId="7E2927E0" w:rsidR="00A11ADB" w:rsidRDefault="00A8682E" w:rsidP="00A11A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Sinha, S., &amp; Chatterjee, B. (2022). Corporate environmental accounting and sustainability reporting in Japan: A case analysis.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Asian Journal of Business Ethics, 11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(1), 45–61.</w:t>
      </w:r>
    </w:p>
    <w:p w14:paraId="68D1AB58" w14:textId="4EA74FC5" w:rsidR="00A8682E" w:rsidRDefault="00A8682E" w:rsidP="00A11A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Rossi, A., &amp; </w:t>
      </w:r>
      <w:proofErr w:type="spellStart"/>
      <w:r w:rsidRPr="00FF1BD9">
        <w:rPr>
          <w:rFonts w:ascii="Times New Roman" w:eastAsia="Times New Roman" w:hAnsi="Times New Roman" w:cs="Times New Roman"/>
          <w:sz w:val="24"/>
          <w:szCs w:val="24"/>
        </w:rPr>
        <w:t>Tarquinio</w:t>
      </w:r>
      <w:proofErr w:type="spellEnd"/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, L. (2017). An analysis of sustainability reports and their assurance statements: A comparison of the world’s top ten companies.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Cleaner Production, 142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, 1573–1589</w:t>
      </w:r>
    </w:p>
    <w:p w14:paraId="0BEBB5EA" w14:textId="6B52F6C4" w:rsidR="00A8682E" w:rsidRDefault="00A8682E" w:rsidP="00A11A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BD9">
        <w:rPr>
          <w:rFonts w:ascii="Times New Roman" w:eastAsia="Times New Roman" w:hAnsi="Times New Roman" w:cs="Times New Roman"/>
          <w:sz w:val="24"/>
          <w:szCs w:val="24"/>
        </w:rPr>
        <w:t>Bartelmus</w:t>
      </w:r>
      <w:proofErr w:type="spellEnd"/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, P. (2018). Beyond GDP: Accounting for wellbeing and sustainability.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Routledge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0EA8D" w14:textId="2CD31644" w:rsidR="00A8682E" w:rsidRDefault="00A8682E" w:rsidP="00A11A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1B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IFRS Foundation. (2021).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Sustainability Standards Board (ISSB): Building a global baseline for sustainability disclosure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A02A0" w14:textId="0E56EC5B" w:rsidR="00A8682E" w:rsidRPr="00A11ADB" w:rsidRDefault="009752E1" w:rsidP="00A11ADB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Shahzad, M., Qu, Y., &amp; </w:t>
      </w:r>
      <w:proofErr w:type="spellStart"/>
      <w:r w:rsidRPr="00FF1BD9">
        <w:rPr>
          <w:rFonts w:ascii="Times New Roman" w:eastAsia="Times New Roman" w:hAnsi="Times New Roman" w:cs="Times New Roman"/>
          <w:sz w:val="24"/>
          <w:szCs w:val="24"/>
        </w:rPr>
        <w:t>Javed</w:t>
      </w:r>
      <w:proofErr w:type="spellEnd"/>
      <w:r w:rsidRPr="00FF1BD9">
        <w:rPr>
          <w:rFonts w:ascii="Times New Roman" w:eastAsia="Times New Roman" w:hAnsi="Times New Roman" w:cs="Times New Roman"/>
          <w:sz w:val="24"/>
          <w:szCs w:val="24"/>
        </w:rPr>
        <w:t xml:space="preserve">, S. A. (2022). Digital transformation and environmental sustainability: The role of green accounting and technology. </w:t>
      </w:r>
      <w:r w:rsidRPr="00FF1BD9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Technological Forecasting and Social Change, 178</w:t>
      </w:r>
      <w:r w:rsidRPr="00FF1BD9">
        <w:rPr>
          <w:rFonts w:ascii="Times New Roman" w:eastAsia="Times New Roman" w:hAnsi="Times New Roman" w:cs="Times New Roman"/>
          <w:sz w:val="24"/>
          <w:szCs w:val="24"/>
        </w:rPr>
        <w:t>, 121587.</w:t>
      </w:r>
    </w:p>
    <w:sectPr w:rsidR="00A8682E" w:rsidRPr="00A11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27B4" w14:textId="77777777" w:rsidR="005407FB" w:rsidRDefault="005407FB" w:rsidP="002B7462">
      <w:pPr>
        <w:spacing w:after="0" w:line="240" w:lineRule="auto"/>
      </w:pPr>
      <w:r>
        <w:separator/>
      </w:r>
    </w:p>
  </w:endnote>
  <w:endnote w:type="continuationSeparator" w:id="0">
    <w:p w14:paraId="4BA1442B" w14:textId="77777777" w:rsidR="005407FB" w:rsidRDefault="005407FB" w:rsidP="002B7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12636" w14:textId="77777777" w:rsidR="005407FB" w:rsidRDefault="005407FB" w:rsidP="002B7462">
      <w:pPr>
        <w:spacing w:after="0" w:line="240" w:lineRule="auto"/>
      </w:pPr>
      <w:r>
        <w:separator/>
      </w:r>
    </w:p>
  </w:footnote>
  <w:footnote w:type="continuationSeparator" w:id="0">
    <w:p w14:paraId="3FFFBA21" w14:textId="77777777" w:rsidR="005407FB" w:rsidRDefault="005407FB" w:rsidP="002B7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D7"/>
    <w:rsid w:val="00127015"/>
    <w:rsid w:val="001E7E16"/>
    <w:rsid w:val="002B7462"/>
    <w:rsid w:val="002F0CBD"/>
    <w:rsid w:val="003A262A"/>
    <w:rsid w:val="003B24F4"/>
    <w:rsid w:val="005407FB"/>
    <w:rsid w:val="00640472"/>
    <w:rsid w:val="00726F81"/>
    <w:rsid w:val="009752E1"/>
    <w:rsid w:val="00A11ADB"/>
    <w:rsid w:val="00A8682E"/>
    <w:rsid w:val="00A90512"/>
    <w:rsid w:val="00B9576B"/>
    <w:rsid w:val="00C46881"/>
    <w:rsid w:val="00D26AD7"/>
    <w:rsid w:val="00ED75D7"/>
    <w:rsid w:val="00FA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9C3FF"/>
  <w15:chartTrackingRefBased/>
  <w15:docId w15:val="{A8A8BDD3-AE30-4CAC-ACFA-8EBD193D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7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462"/>
  </w:style>
  <w:style w:type="paragraph" w:styleId="Footer">
    <w:name w:val="footer"/>
    <w:basedOn w:val="Normal"/>
    <w:link w:val="FooterChar"/>
    <w:uiPriority w:val="99"/>
    <w:unhideWhenUsed/>
    <w:rsid w:val="002B7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462"/>
  </w:style>
  <w:style w:type="paragraph" w:styleId="Title">
    <w:name w:val="Title"/>
    <w:basedOn w:val="Normal"/>
    <w:next w:val="Normal"/>
    <w:link w:val="TitleChar"/>
    <w:uiPriority w:val="10"/>
    <w:qFormat/>
    <w:rsid w:val="00726F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8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4594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1272</Words>
  <Characters>7812</Characters>
  <Application>Microsoft Office Word</Application>
  <DocSecurity>0</DocSecurity>
  <Lines>132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Khan</dc:creator>
  <cp:keywords/>
  <dc:description/>
  <cp:lastModifiedBy>Nafis Khan</cp:lastModifiedBy>
  <cp:revision>4</cp:revision>
  <dcterms:created xsi:type="dcterms:W3CDTF">2025-11-08T09:06:00Z</dcterms:created>
  <dcterms:modified xsi:type="dcterms:W3CDTF">2025-11-08T10:57:00Z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9c3b9b59-e575-47d6-a167-1c45d53427ec</vt:lpwstr>
  </property>
</Properties>
</file>