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BDE8C6" w14:textId="77777777" w:rsidR="004F2DB8" w:rsidRPr="003A31C0" w:rsidRDefault="002E3EA4" w:rsidP="001B487A">
      <w:pPr>
        <w:jc w:val="both"/>
      </w:pPr>
      <w:r w:rsidRPr="003A31C0">
        <w:t>Concurrent EEG-fMRI setting</w:t>
      </w:r>
    </w:p>
    <w:p w14:paraId="1797C7A1" w14:textId="77777777" w:rsidR="002E3EA4" w:rsidRPr="003A31C0" w:rsidRDefault="002E3EA4" w:rsidP="001B487A">
      <w:pPr>
        <w:jc w:val="both"/>
      </w:pPr>
    </w:p>
    <w:p w14:paraId="2FFA21F7" w14:textId="6807C075" w:rsidR="006D6303" w:rsidRPr="003A31C0" w:rsidRDefault="006D6303" w:rsidP="001B487A">
      <w:pPr>
        <w:jc w:val="both"/>
      </w:pPr>
      <w:r w:rsidRPr="003A31C0">
        <w:t xml:space="preserve">EEG </w:t>
      </w:r>
      <w:r w:rsidR="00630103" w:rsidRPr="003A31C0">
        <w:t>system</w:t>
      </w:r>
      <w:r w:rsidR="00352CA1" w:rsidRPr="003A31C0">
        <w:t xml:space="preserve"> </w:t>
      </w:r>
      <w:r w:rsidRPr="003A31C0">
        <w:t>setup</w:t>
      </w:r>
    </w:p>
    <w:p w14:paraId="58673DDB" w14:textId="0271DBBA" w:rsidR="006D6303" w:rsidRPr="003A31C0" w:rsidRDefault="005378CE" w:rsidP="001B487A">
      <w:pPr>
        <w:pStyle w:val="ListParagraph"/>
        <w:numPr>
          <w:ilvl w:val="0"/>
          <w:numId w:val="2"/>
        </w:numPr>
        <w:jc w:val="both"/>
      </w:pPr>
      <w:r w:rsidRPr="003A31C0">
        <w:t>Connect the ba</w:t>
      </w:r>
      <w:r w:rsidR="006D6303" w:rsidRPr="003A31C0">
        <w:t xml:space="preserve">ttery </w:t>
      </w:r>
      <w:r w:rsidRPr="003A31C0">
        <w:t>to</w:t>
      </w:r>
      <w:r w:rsidR="006D6303" w:rsidRPr="003A31C0">
        <w:t xml:space="preserve"> the pre-amp</w:t>
      </w:r>
      <w:r w:rsidR="00BD0CB1" w:rsidRPr="003A31C0">
        <w:t xml:space="preserve"> through its power wire</w:t>
      </w:r>
      <w:r w:rsidR="006D6303" w:rsidRPr="003A31C0">
        <w:t>.</w:t>
      </w:r>
    </w:p>
    <w:p w14:paraId="6791C8C3" w14:textId="7C0427E8" w:rsidR="006D6303" w:rsidRPr="003A31C0" w:rsidRDefault="005378CE" w:rsidP="001B487A">
      <w:pPr>
        <w:pStyle w:val="ListParagraph"/>
        <w:numPr>
          <w:ilvl w:val="0"/>
          <w:numId w:val="2"/>
        </w:numPr>
        <w:jc w:val="both"/>
      </w:pPr>
      <w:r w:rsidRPr="003A31C0">
        <w:t xml:space="preserve">Connect the pre-amp to </w:t>
      </w:r>
      <w:r w:rsidR="0060283B" w:rsidRPr="003A31C0">
        <w:t xml:space="preserve">the </w:t>
      </w:r>
      <w:r w:rsidRPr="003A31C0">
        <w:t>adapter</w:t>
      </w:r>
      <w:r w:rsidR="008C3160" w:rsidRPr="003A31C0">
        <w:t xml:space="preserve"> through </w:t>
      </w:r>
      <w:r w:rsidR="003B0955" w:rsidRPr="003A31C0">
        <w:t>an</w:t>
      </w:r>
      <w:r w:rsidR="008C3160" w:rsidRPr="003A31C0">
        <w:t xml:space="preserve"> optical fiber</w:t>
      </w:r>
      <w:r w:rsidRPr="003A31C0">
        <w:t>.</w:t>
      </w:r>
    </w:p>
    <w:p w14:paraId="0910274E" w14:textId="467BE046" w:rsidR="005378CE" w:rsidRPr="003A31C0" w:rsidRDefault="005378CE" w:rsidP="001B487A">
      <w:pPr>
        <w:pStyle w:val="ListParagraph"/>
        <w:numPr>
          <w:ilvl w:val="0"/>
          <w:numId w:val="2"/>
        </w:numPr>
        <w:jc w:val="both"/>
      </w:pPr>
      <w:r w:rsidRPr="003A31C0">
        <w:t xml:space="preserve">Connect </w:t>
      </w:r>
      <w:r w:rsidR="00704F61" w:rsidRPr="003A31C0">
        <w:t xml:space="preserve">the </w:t>
      </w:r>
      <w:r w:rsidRPr="003A31C0">
        <w:t xml:space="preserve">adapter to laptop with </w:t>
      </w:r>
      <w:r w:rsidR="00F94015" w:rsidRPr="003A31C0">
        <w:t xml:space="preserve">the </w:t>
      </w:r>
      <w:r w:rsidR="00EA4D6D" w:rsidRPr="003A31C0">
        <w:t xml:space="preserve">Brain </w:t>
      </w:r>
      <w:r w:rsidR="0051070A" w:rsidRPr="003A31C0">
        <w:t>P</w:t>
      </w:r>
      <w:r w:rsidR="00EA4D6D" w:rsidRPr="003A31C0">
        <w:t>roduct</w:t>
      </w:r>
      <w:r w:rsidRPr="003A31C0">
        <w:t xml:space="preserve"> recorder</w:t>
      </w:r>
      <w:r w:rsidR="003B0955" w:rsidRPr="003A31C0">
        <w:t xml:space="preserve"> through an USB wire</w:t>
      </w:r>
      <w:r w:rsidRPr="003A31C0">
        <w:t>.</w:t>
      </w:r>
    </w:p>
    <w:p w14:paraId="48D6707B" w14:textId="28234AFD" w:rsidR="0054436C" w:rsidRPr="003A31C0" w:rsidRDefault="0054436C" w:rsidP="001B487A">
      <w:pPr>
        <w:pStyle w:val="ListParagraph"/>
        <w:numPr>
          <w:ilvl w:val="0"/>
          <w:numId w:val="2"/>
        </w:numPr>
        <w:jc w:val="both"/>
      </w:pPr>
      <w:r w:rsidRPr="003A31C0">
        <w:t>Connect the EEG cap to the pre-amp</w:t>
      </w:r>
      <w:r w:rsidR="00414033" w:rsidRPr="003A31C0">
        <w:t xml:space="preserve"> (can do it </w:t>
      </w:r>
      <w:r w:rsidR="00414033" w:rsidRPr="003A31C0">
        <w:rPr>
          <w:i/>
        </w:rPr>
        <w:t>after</w:t>
      </w:r>
      <w:r w:rsidR="00414033" w:rsidRPr="003A31C0">
        <w:t xml:space="preserve"> the participant preparation)</w:t>
      </w:r>
      <w:r w:rsidRPr="003A31C0">
        <w:t>.</w:t>
      </w:r>
    </w:p>
    <w:p w14:paraId="29F5DE8B" w14:textId="77777777" w:rsidR="006D6303" w:rsidRPr="003A31C0" w:rsidRDefault="006D6303" w:rsidP="001B487A">
      <w:pPr>
        <w:jc w:val="both"/>
      </w:pPr>
    </w:p>
    <w:p w14:paraId="34D21AD8" w14:textId="77777777" w:rsidR="002E3EA4" w:rsidRPr="003A31C0" w:rsidRDefault="001E3912" w:rsidP="001B487A">
      <w:pPr>
        <w:jc w:val="both"/>
      </w:pPr>
      <w:r w:rsidRPr="003A31C0">
        <w:t>Participant preparation</w:t>
      </w:r>
    </w:p>
    <w:p w14:paraId="7B5CA283" w14:textId="77777777" w:rsidR="001E3912" w:rsidRPr="003A31C0" w:rsidRDefault="00487F05" w:rsidP="001B487A">
      <w:pPr>
        <w:pStyle w:val="ListParagraph"/>
        <w:numPr>
          <w:ilvl w:val="0"/>
          <w:numId w:val="1"/>
        </w:numPr>
        <w:jc w:val="both"/>
      </w:pPr>
      <w:r w:rsidRPr="003A31C0">
        <w:t>Explain the written info consent to participant.</w:t>
      </w:r>
    </w:p>
    <w:p w14:paraId="2BD377D3" w14:textId="1F0B697C" w:rsidR="001E3912" w:rsidRPr="003A31C0" w:rsidRDefault="00487F05" w:rsidP="001B487A">
      <w:pPr>
        <w:pStyle w:val="ListParagraph"/>
        <w:numPr>
          <w:ilvl w:val="0"/>
          <w:numId w:val="1"/>
        </w:numPr>
        <w:jc w:val="both"/>
      </w:pPr>
      <w:r w:rsidRPr="003A31C0">
        <w:t>Ask participant to wash the hair (and scalp)</w:t>
      </w:r>
      <w:r w:rsidR="00C2104D" w:rsidRPr="003A31C0">
        <w:t>,</w:t>
      </w:r>
      <w:r w:rsidRPr="003A31C0">
        <w:t xml:space="preserve"> and dry it totally.</w:t>
      </w:r>
    </w:p>
    <w:p w14:paraId="6AA8936B" w14:textId="50B8CED9" w:rsidR="00487F05" w:rsidRPr="003A31C0" w:rsidRDefault="00487F05" w:rsidP="001B487A">
      <w:pPr>
        <w:pStyle w:val="ListParagraph"/>
        <w:numPr>
          <w:ilvl w:val="0"/>
          <w:numId w:val="1"/>
        </w:numPr>
        <w:jc w:val="both"/>
      </w:pPr>
      <w:r w:rsidRPr="003A31C0">
        <w:t xml:space="preserve">Let participant sit comfortably, and </w:t>
      </w:r>
      <w:r w:rsidR="00FE5145" w:rsidRPr="003A31C0">
        <w:t xml:space="preserve">make participant </w:t>
      </w:r>
      <w:r w:rsidRPr="003A31C0">
        <w:t>put</w:t>
      </w:r>
      <w:r w:rsidR="00A876F4" w:rsidRPr="003A31C0">
        <w:t>s</w:t>
      </w:r>
      <w:r w:rsidRPr="003A31C0">
        <w:t xml:space="preserve"> on the EEG cap with 10-20 </w:t>
      </w:r>
      <w:proofErr w:type="spellStart"/>
      <w:r w:rsidRPr="003A31C0">
        <w:t>standard</w:t>
      </w:r>
      <w:r w:rsidR="004F0E61" w:rsidRPr="003A31C0">
        <w:rPr>
          <w:vertAlign w:val="superscript"/>
        </w:rPr>
        <w:t>a</w:t>
      </w:r>
      <w:proofErr w:type="spellEnd"/>
      <w:r w:rsidRPr="003A31C0">
        <w:t>.</w:t>
      </w:r>
    </w:p>
    <w:p w14:paraId="37BDCA0A" w14:textId="2BD8AE77" w:rsidR="0054128F" w:rsidRPr="003A31C0" w:rsidRDefault="0054128F" w:rsidP="001B487A">
      <w:pPr>
        <w:pStyle w:val="ListParagraph"/>
        <w:numPr>
          <w:ilvl w:val="0"/>
          <w:numId w:val="1"/>
        </w:numPr>
        <w:jc w:val="both"/>
      </w:pPr>
      <w:r w:rsidRPr="003A31C0">
        <w:t xml:space="preserve">Part the hair away from the electrodes and then using the cotton swabs with alcohol to clean the scalp under </w:t>
      </w:r>
      <w:r w:rsidR="00A01D3D" w:rsidRPr="003A31C0">
        <w:t>each</w:t>
      </w:r>
      <w:r w:rsidR="007411CE" w:rsidRPr="003A31C0">
        <w:t xml:space="preserve"> EEG electrode</w:t>
      </w:r>
      <w:r w:rsidR="00F0590A" w:rsidRPr="003A31C0">
        <w:t>.</w:t>
      </w:r>
    </w:p>
    <w:p w14:paraId="75623DF9" w14:textId="48C4AFFD" w:rsidR="00DE7969" w:rsidRPr="003A31C0" w:rsidRDefault="00350C7E" w:rsidP="001B487A">
      <w:pPr>
        <w:pStyle w:val="ListParagraph"/>
        <w:numPr>
          <w:ilvl w:val="0"/>
          <w:numId w:val="1"/>
        </w:numPr>
        <w:jc w:val="both"/>
      </w:pPr>
      <w:r w:rsidRPr="003A31C0">
        <w:t>Open</w:t>
      </w:r>
      <w:r w:rsidR="00DE7969" w:rsidRPr="003A31C0">
        <w:t xml:space="preserve"> the </w:t>
      </w:r>
      <w:r w:rsidR="00AD127E" w:rsidRPr="003A31C0">
        <w:t>“</w:t>
      </w:r>
      <w:r w:rsidR="00DE7969" w:rsidRPr="003A31C0">
        <w:t>Brain Product recorder</w:t>
      </w:r>
      <w:r w:rsidR="00AD127E" w:rsidRPr="003A31C0">
        <w:t>”</w:t>
      </w:r>
      <w:r w:rsidR="00DE7969" w:rsidRPr="003A31C0">
        <w:t>, and switch to the impedance check page.</w:t>
      </w:r>
    </w:p>
    <w:p w14:paraId="7C5BD173" w14:textId="677FA7B6" w:rsidR="00CC5891" w:rsidRPr="003A31C0" w:rsidRDefault="00CC5891" w:rsidP="001B487A">
      <w:pPr>
        <w:pStyle w:val="ListParagraph"/>
        <w:numPr>
          <w:ilvl w:val="0"/>
          <w:numId w:val="1"/>
        </w:numPr>
        <w:jc w:val="both"/>
      </w:pPr>
      <w:r w:rsidRPr="003A31C0">
        <w:t xml:space="preserve">Eject the impedance-matching paste through every electrode to low the impedance under 10 </w:t>
      </w:r>
      <w:proofErr w:type="spellStart"/>
      <w:r w:rsidRPr="003A31C0">
        <w:rPr>
          <w:rFonts w:cs="Arial"/>
        </w:rPr>
        <w:t>kΩ</w:t>
      </w:r>
      <w:proofErr w:type="spellEnd"/>
      <w:r w:rsidRPr="003A31C0">
        <w:rPr>
          <w:rFonts w:cs="Arial"/>
        </w:rPr>
        <w:t>.</w:t>
      </w:r>
    </w:p>
    <w:p w14:paraId="48E01654" w14:textId="63AA4871" w:rsidR="00632D62" w:rsidRPr="003A31C0" w:rsidRDefault="00632D62" w:rsidP="001B487A">
      <w:pPr>
        <w:pStyle w:val="ListParagraph"/>
        <w:numPr>
          <w:ilvl w:val="0"/>
          <w:numId w:val="1"/>
        </w:numPr>
        <w:jc w:val="both"/>
      </w:pPr>
      <w:r w:rsidRPr="003A31C0">
        <w:rPr>
          <w:rFonts w:cs="Arial"/>
        </w:rPr>
        <w:t xml:space="preserve">Check the </w:t>
      </w:r>
      <w:r w:rsidR="009B29E8" w:rsidRPr="003A31C0">
        <w:rPr>
          <w:rFonts w:cs="Arial"/>
        </w:rPr>
        <w:t>real-time</w:t>
      </w:r>
      <w:r w:rsidRPr="003A31C0">
        <w:rPr>
          <w:rFonts w:cs="Arial"/>
        </w:rPr>
        <w:t xml:space="preserve"> EEG signal </w:t>
      </w:r>
      <w:r w:rsidR="00842AEC" w:rsidRPr="003A31C0">
        <w:rPr>
          <w:rFonts w:cs="Arial"/>
        </w:rPr>
        <w:t xml:space="preserve">across all electrodes </w:t>
      </w:r>
      <w:r w:rsidRPr="003A31C0">
        <w:rPr>
          <w:rFonts w:cs="Arial"/>
        </w:rPr>
        <w:t xml:space="preserve">to see if there is </w:t>
      </w:r>
      <w:r w:rsidR="00AE6C28" w:rsidRPr="003A31C0">
        <w:rPr>
          <w:rFonts w:cs="Arial"/>
        </w:rPr>
        <w:t>an</w:t>
      </w:r>
      <w:r w:rsidRPr="003A31C0">
        <w:rPr>
          <w:rFonts w:cs="Arial"/>
        </w:rPr>
        <w:t xml:space="preserve"> abnormal </w:t>
      </w:r>
      <w:r w:rsidR="00010273" w:rsidRPr="003A31C0">
        <w:rPr>
          <w:rFonts w:cs="Arial"/>
        </w:rPr>
        <w:t>fluctuation</w:t>
      </w:r>
      <w:r w:rsidR="00842AEC" w:rsidRPr="003A31C0">
        <w:rPr>
          <w:rFonts w:cs="Arial"/>
        </w:rPr>
        <w:t>.</w:t>
      </w:r>
    </w:p>
    <w:p w14:paraId="5D1185F4" w14:textId="77777777" w:rsidR="003D76B2" w:rsidRPr="003A31C0" w:rsidRDefault="003D76B2" w:rsidP="001B487A">
      <w:pPr>
        <w:jc w:val="both"/>
      </w:pPr>
    </w:p>
    <w:p w14:paraId="422F7880" w14:textId="752AF7EC" w:rsidR="00707A80" w:rsidRPr="003A31C0" w:rsidRDefault="0021752A" w:rsidP="001B487A">
      <w:pPr>
        <w:jc w:val="both"/>
      </w:pPr>
      <w:r w:rsidRPr="003A31C0">
        <w:t xml:space="preserve">EEG-MRI system </w:t>
      </w:r>
      <w:r w:rsidR="004C7ED2" w:rsidRPr="003A31C0">
        <w:t>setup</w:t>
      </w:r>
    </w:p>
    <w:p w14:paraId="1D9D2EBC" w14:textId="3216939A" w:rsidR="001D12E9" w:rsidRPr="003A31C0" w:rsidRDefault="001D12E9" w:rsidP="001B487A">
      <w:pPr>
        <w:jc w:val="both"/>
      </w:pPr>
      <w:r w:rsidRPr="003A31C0">
        <w:t>Inside MR scanner</w:t>
      </w:r>
    </w:p>
    <w:p w14:paraId="40372C40" w14:textId="0C7614BF" w:rsidR="00707A80" w:rsidRPr="003A31C0" w:rsidRDefault="00707A80" w:rsidP="00707A80">
      <w:pPr>
        <w:pStyle w:val="ListParagraph"/>
        <w:numPr>
          <w:ilvl w:val="0"/>
          <w:numId w:val="3"/>
        </w:numPr>
        <w:jc w:val="both"/>
      </w:pPr>
      <w:r w:rsidRPr="003A31C0">
        <w:t>Connect the battery to the pre-amp through its power wire</w:t>
      </w:r>
      <w:r w:rsidR="00EF40CA" w:rsidRPr="003A31C0">
        <w:t xml:space="preserve"> inside MR scanner</w:t>
      </w:r>
      <w:r w:rsidRPr="003A31C0">
        <w:t>.</w:t>
      </w:r>
    </w:p>
    <w:p w14:paraId="48AE50FD" w14:textId="47827A33" w:rsidR="00707A80" w:rsidRPr="003A31C0" w:rsidRDefault="00707A80" w:rsidP="00707A80">
      <w:pPr>
        <w:pStyle w:val="ListParagraph"/>
        <w:numPr>
          <w:ilvl w:val="0"/>
          <w:numId w:val="3"/>
        </w:numPr>
        <w:jc w:val="both"/>
        <w:rPr>
          <w:rFonts w:hint="eastAsia"/>
        </w:rPr>
      </w:pPr>
      <w:r w:rsidRPr="003A31C0">
        <w:t xml:space="preserve">Connect the pre-amp </w:t>
      </w:r>
      <w:r w:rsidR="005B76E3" w:rsidRPr="003A31C0">
        <w:t xml:space="preserve">inside MR scanner </w:t>
      </w:r>
      <w:r w:rsidRPr="003A31C0">
        <w:t xml:space="preserve">to the adapter </w:t>
      </w:r>
      <w:r w:rsidR="005B76E3" w:rsidRPr="003A31C0">
        <w:t>outside MR scanner</w:t>
      </w:r>
      <w:r w:rsidR="00957CF3" w:rsidRPr="003A31C0">
        <w:t xml:space="preserve"> </w:t>
      </w:r>
      <w:r w:rsidRPr="003A31C0">
        <w:t>through an optical fiber.</w:t>
      </w:r>
    </w:p>
    <w:p w14:paraId="7158A58C" w14:textId="7FA3BFDC" w:rsidR="00E44E21" w:rsidRPr="003A31C0" w:rsidRDefault="00D30CD6" w:rsidP="00707A80">
      <w:pPr>
        <w:pStyle w:val="ListParagraph"/>
        <w:numPr>
          <w:ilvl w:val="0"/>
          <w:numId w:val="3"/>
        </w:numPr>
        <w:jc w:val="both"/>
      </w:pPr>
      <w:r w:rsidRPr="003A31C0">
        <w:t xml:space="preserve">Leave the 1. </w:t>
      </w:r>
      <w:proofErr w:type="gramStart"/>
      <w:r w:rsidRPr="003A31C0">
        <w:t>and</w:t>
      </w:r>
      <w:proofErr w:type="gramEnd"/>
      <w:r w:rsidRPr="003A31C0">
        <w:t xml:space="preserve"> 2. </w:t>
      </w:r>
      <w:proofErr w:type="gramStart"/>
      <w:r w:rsidRPr="003A31C0">
        <w:t>at</w:t>
      </w:r>
      <w:proofErr w:type="gramEnd"/>
      <w:r w:rsidRPr="003A31C0">
        <w:t xml:space="preserve"> the end of the MR bore, superiorly to the participant. </w:t>
      </w:r>
    </w:p>
    <w:p w14:paraId="48044CF6" w14:textId="486496FE" w:rsidR="00D30CD6" w:rsidRPr="003A31C0" w:rsidRDefault="00D30CD6" w:rsidP="00707A80">
      <w:pPr>
        <w:pStyle w:val="ListParagraph"/>
        <w:numPr>
          <w:ilvl w:val="0"/>
          <w:numId w:val="3"/>
        </w:numPr>
        <w:jc w:val="both"/>
      </w:pPr>
      <w:r w:rsidRPr="003A31C0">
        <w:t>Connect the EEG cap to the pre-amp.</w:t>
      </w:r>
    </w:p>
    <w:p w14:paraId="09A7B128" w14:textId="7AE66712" w:rsidR="00E44E21" w:rsidRPr="003A31C0" w:rsidRDefault="00D30CD6" w:rsidP="00707A80">
      <w:pPr>
        <w:pStyle w:val="ListParagraph"/>
        <w:numPr>
          <w:ilvl w:val="0"/>
          <w:numId w:val="3"/>
        </w:numPr>
        <w:jc w:val="both"/>
      </w:pPr>
      <w:r w:rsidRPr="003A31C0">
        <w:t>Straighten all the wires along the Z-direction magnetic field</w:t>
      </w:r>
      <w:r w:rsidR="00150EAF" w:rsidRPr="003A31C0">
        <w:rPr>
          <w:rFonts w:hint="eastAsia"/>
        </w:rPr>
        <w:t xml:space="preserve"> </w:t>
      </w:r>
      <w:r w:rsidR="00150EAF" w:rsidRPr="003A31C0">
        <w:t>(if possible)</w:t>
      </w:r>
      <w:r w:rsidRPr="003A31C0">
        <w:t>, and i</w:t>
      </w:r>
      <w:r w:rsidR="00E44E21" w:rsidRPr="003A31C0">
        <w:t xml:space="preserve">mmobilize </w:t>
      </w:r>
      <w:r w:rsidRPr="003A31C0">
        <w:t>all the wire</w:t>
      </w:r>
      <w:r w:rsidR="003D3A1C" w:rsidRPr="003A31C0">
        <w:t>s</w:t>
      </w:r>
      <w:r w:rsidRPr="003A31C0">
        <w:t>/devices with sand bags.</w:t>
      </w:r>
    </w:p>
    <w:p w14:paraId="2729425B" w14:textId="09884A16" w:rsidR="001D12E9" w:rsidRPr="003A31C0" w:rsidRDefault="001D12E9" w:rsidP="001D12E9">
      <w:pPr>
        <w:jc w:val="both"/>
      </w:pPr>
      <w:r w:rsidRPr="003A31C0">
        <w:t>Outside MR scanner</w:t>
      </w:r>
    </w:p>
    <w:p w14:paraId="0BC10C06" w14:textId="7B28ACCA" w:rsidR="00F377C4" w:rsidRPr="003A31C0" w:rsidRDefault="00CA180A" w:rsidP="00F377C4">
      <w:pPr>
        <w:pStyle w:val="ListParagraph"/>
        <w:numPr>
          <w:ilvl w:val="0"/>
          <w:numId w:val="3"/>
        </w:numPr>
        <w:jc w:val="both"/>
      </w:pPr>
      <w:r w:rsidRPr="003A31C0">
        <w:t xml:space="preserve">Connect the </w:t>
      </w:r>
      <w:r w:rsidR="00667E40" w:rsidRPr="003A31C0">
        <w:t xml:space="preserve">10 MHz clock from the MR cabinet </w:t>
      </w:r>
      <w:r w:rsidRPr="003A31C0">
        <w:t>to the synchronize box</w:t>
      </w:r>
      <w:r w:rsidR="006114D2" w:rsidRPr="003A31C0">
        <w:t xml:space="preserve"> through BNC</w:t>
      </w:r>
      <w:r w:rsidR="00667E40" w:rsidRPr="003A31C0">
        <w:t>.</w:t>
      </w:r>
    </w:p>
    <w:p w14:paraId="18897B38" w14:textId="55872B63" w:rsidR="00667E40" w:rsidRPr="003A31C0" w:rsidRDefault="00667E40" w:rsidP="00F377C4">
      <w:pPr>
        <w:pStyle w:val="ListParagraph"/>
        <w:numPr>
          <w:ilvl w:val="0"/>
          <w:numId w:val="3"/>
        </w:numPr>
        <w:jc w:val="both"/>
      </w:pPr>
      <w:r w:rsidRPr="003A31C0">
        <w:t>Connect the synchronize box to the adapter</w:t>
      </w:r>
      <w:r w:rsidR="00831F69" w:rsidRPr="003A31C0">
        <w:t xml:space="preserve"> through BNC</w:t>
      </w:r>
      <w:r w:rsidRPr="003A31C0">
        <w:t>, and also the to the laptop with Brain Product recorder</w:t>
      </w:r>
      <w:r w:rsidR="00831F69" w:rsidRPr="003A31C0">
        <w:t xml:space="preserve"> through USB</w:t>
      </w:r>
      <w:r w:rsidRPr="003A31C0">
        <w:t>.</w:t>
      </w:r>
    </w:p>
    <w:p w14:paraId="2A3BA028" w14:textId="346A7AE4" w:rsidR="00667E40" w:rsidRPr="003A31C0" w:rsidRDefault="007515B0" w:rsidP="00F377C4">
      <w:pPr>
        <w:pStyle w:val="ListParagraph"/>
        <w:numPr>
          <w:ilvl w:val="0"/>
          <w:numId w:val="3"/>
        </w:numPr>
        <w:jc w:val="both"/>
      </w:pPr>
      <w:r w:rsidRPr="003A31C0">
        <w:t>Connect MR trigger to the stimulus box through an optical fiber (or BNC).</w:t>
      </w:r>
    </w:p>
    <w:p w14:paraId="4A8A3D9D" w14:textId="56B6B06E" w:rsidR="007515B0" w:rsidRPr="003A31C0" w:rsidRDefault="007515B0" w:rsidP="00F377C4">
      <w:pPr>
        <w:pStyle w:val="ListParagraph"/>
        <w:numPr>
          <w:ilvl w:val="0"/>
          <w:numId w:val="3"/>
        </w:numPr>
        <w:jc w:val="both"/>
      </w:pPr>
      <w:r w:rsidRPr="003A31C0">
        <w:t>Connect the stimulus box to the laptop through USB.</w:t>
      </w:r>
    </w:p>
    <w:p w14:paraId="5C17F3B9" w14:textId="371B506A" w:rsidR="007515B0" w:rsidRPr="003A31C0" w:rsidRDefault="007515B0" w:rsidP="007515B0">
      <w:pPr>
        <w:pStyle w:val="ListParagraph"/>
        <w:numPr>
          <w:ilvl w:val="0"/>
          <w:numId w:val="3"/>
        </w:numPr>
        <w:jc w:val="both"/>
      </w:pPr>
      <w:r w:rsidRPr="003A31C0">
        <w:t>If necessary, connect the stimulus PC to the stimulus box through parallel port/BNC/USB.</w:t>
      </w:r>
    </w:p>
    <w:p w14:paraId="0DF0E9E4" w14:textId="4A0C0826" w:rsidR="00AD127E" w:rsidRPr="003A31C0" w:rsidRDefault="00AD127E" w:rsidP="007515B0">
      <w:pPr>
        <w:pStyle w:val="ListParagraph"/>
        <w:numPr>
          <w:ilvl w:val="0"/>
          <w:numId w:val="3"/>
        </w:numPr>
        <w:jc w:val="both"/>
      </w:pPr>
      <w:r w:rsidRPr="003A31C0">
        <w:t>Open “Check IO”</w:t>
      </w:r>
      <w:r w:rsidR="006E0EC2" w:rsidRPr="003A31C0">
        <w:t xml:space="preserve"> on the laptop to check the connection between stimulus box and the laptop.</w:t>
      </w:r>
    </w:p>
    <w:p w14:paraId="619C6C6C" w14:textId="77A38305" w:rsidR="00FC69E9" w:rsidRPr="003A31C0" w:rsidRDefault="00FC69E9" w:rsidP="007515B0">
      <w:pPr>
        <w:pStyle w:val="ListParagraph"/>
        <w:numPr>
          <w:ilvl w:val="0"/>
          <w:numId w:val="3"/>
        </w:numPr>
        <w:jc w:val="both"/>
      </w:pPr>
      <w:r w:rsidRPr="003A31C0">
        <w:t>Open “Brain Product recorder”</w:t>
      </w:r>
      <w:r w:rsidR="00A21387" w:rsidRPr="003A31C0">
        <w:t xml:space="preserve">, and check the synchronization between the EEG signal sampling and the 10 </w:t>
      </w:r>
      <w:proofErr w:type="gramStart"/>
      <w:r w:rsidR="00A21387" w:rsidRPr="003A31C0">
        <w:t xml:space="preserve">MHz MR </w:t>
      </w:r>
      <w:r w:rsidR="00AB08A3" w:rsidRPr="003A31C0">
        <w:t>clock</w:t>
      </w:r>
      <w:proofErr w:type="gramEnd"/>
      <w:r w:rsidR="00AB08A3" w:rsidRPr="003A31C0">
        <w:t xml:space="preserve"> in the recorder.</w:t>
      </w:r>
    </w:p>
    <w:p w14:paraId="4BA1D025" w14:textId="77777777" w:rsidR="00A63CBC" w:rsidRPr="003A31C0" w:rsidRDefault="00A63CBC" w:rsidP="00BA33D6">
      <w:pPr>
        <w:jc w:val="both"/>
      </w:pPr>
    </w:p>
    <w:p w14:paraId="41071801" w14:textId="0EEC8204" w:rsidR="00BA33D6" w:rsidRPr="003A31C0" w:rsidRDefault="00BA33D6" w:rsidP="00BA33D6">
      <w:pPr>
        <w:jc w:val="both"/>
      </w:pPr>
      <w:r w:rsidRPr="003A31C0">
        <w:t>EEG-MRI acquisition in general</w:t>
      </w:r>
    </w:p>
    <w:p w14:paraId="4830B069" w14:textId="790CAAD4" w:rsidR="00BA33D6" w:rsidRPr="003A31C0" w:rsidRDefault="005F7788" w:rsidP="004A77B4">
      <w:pPr>
        <w:pStyle w:val="ListParagraph"/>
        <w:numPr>
          <w:ilvl w:val="0"/>
          <w:numId w:val="4"/>
        </w:numPr>
        <w:jc w:val="both"/>
      </w:pPr>
      <w:r w:rsidRPr="003A31C0">
        <w:t xml:space="preserve">Basically, the EEG sampling period should cover the entire MR scan.  In that way, one should start to record the EEG signal </w:t>
      </w:r>
      <w:r w:rsidRPr="003A31C0">
        <w:rPr>
          <w:i/>
        </w:rPr>
        <w:t>before</w:t>
      </w:r>
      <w:r w:rsidR="00683F77" w:rsidRPr="003A31C0">
        <w:t xml:space="preserve"> the MRI scan, and stop recording EEG signal </w:t>
      </w:r>
      <w:r w:rsidR="00683F77" w:rsidRPr="003A31C0">
        <w:rPr>
          <w:i/>
        </w:rPr>
        <w:t>after</w:t>
      </w:r>
      <w:r w:rsidR="00683F77" w:rsidRPr="003A31C0">
        <w:t xml:space="preserve"> the MRI scan is finished.</w:t>
      </w:r>
    </w:p>
    <w:p w14:paraId="5DA35C1E" w14:textId="6488935C" w:rsidR="004A77B4" w:rsidRPr="003A31C0" w:rsidRDefault="004A77B4" w:rsidP="004A77B4">
      <w:pPr>
        <w:pStyle w:val="ListParagraph"/>
        <w:numPr>
          <w:ilvl w:val="0"/>
          <w:numId w:val="4"/>
        </w:numPr>
        <w:jc w:val="both"/>
      </w:pPr>
      <w:r w:rsidRPr="003A31C0">
        <w:t xml:space="preserve">Keep an eye on the real-time EEG marker to </w:t>
      </w:r>
      <w:r w:rsidR="00EF5F19" w:rsidRPr="003A31C0">
        <w:t>make sure</w:t>
      </w:r>
      <w:r w:rsidRPr="003A31C0">
        <w:t xml:space="preserve"> the synchronization between </w:t>
      </w:r>
      <w:r w:rsidRPr="003A31C0">
        <w:t xml:space="preserve">the EEG signal sampling and the 10 </w:t>
      </w:r>
      <w:proofErr w:type="gramStart"/>
      <w:r w:rsidRPr="003A31C0">
        <w:t xml:space="preserve">MHz MR </w:t>
      </w:r>
      <w:r w:rsidRPr="003A31C0">
        <w:t>clock</w:t>
      </w:r>
      <w:proofErr w:type="gramEnd"/>
      <w:r w:rsidRPr="003A31C0">
        <w:t xml:space="preserve"> by checking if there is “sync on”</w:t>
      </w:r>
      <w:r w:rsidR="00C45D0B" w:rsidRPr="003A31C0">
        <w:t xml:space="preserve"> marker appears periodically.</w:t>
      </w:r>
    </w:p>
    <w:p w14:paraId="493D8E93" w14:textId="09FB8F42" w:rsidR="00D130C2" w:rsidRPr="003A31C0" w:rsidRDefault="00D130C2" w:rsidP="004A77B4">
      <w:pPr>
        <w:pStyle w:val="ListParagraph"/>
        <w:numPr>
          <w:ilvl w:val="0"/>
          <w:numId w:val="4"/>
        </w:numPr>
        <w:jc w:val="both"/>
      </w:pPr>
      <w:r w:rsidRPr="003A31C0">
        <w:t xml:space="preserve">There are </w:t>
      </w:r>
      <w:r w:rsidR="00EF5AD2" w:rsidRPr="003A31C0">
        <w:t xml:space="preserve">always </w:t>
      </w:r>
      <w:r w:rsidRPr="003A31C0">
        <w:t>three files (.</w:t>
      </w:r>
      <w:proofErr w:type="spellStart"/>
      <w:r w:rsidRPr="003A31C0">
        <w:t>eeg</w:t>
      </w:r>
      <w:proofErr w:type="spellEnd"/>
      <w:proofErr w:type="gramStart"/>
      <w:r w:rsidRPr="003A31C0">
        <w:t>, .</w:t>
      </w:r>
      <w:proofErr w:type="spellStart"/>
      <w:r w:rsidRPr="003A31C0">
        <w:t>vhdr</w:t>
      </w:r>
      <w:proofErr w:type="spellEnd"/>
      <w:proofErr w:type="gramEnd"/>
      <w:r w:rsidRPr="003A31C0">
        <w:t>, and .</w:t>
      </w:r>
      <w:proofErr w:type="spellStart"/>
      <w:r w:rsidRPr="003A31C0">
        <w:t>vmrk</w:t>
      </w:r>
      <w:proofErr w:type="spellEnd"/>
      <w:r w:rsidRPr="003A31C0">
        <w:t>)</w:t>
      </w:r>
      <w:r w:rsidR="00970107" w:rsidRPr="003A31C0">
        <w:t xml:space="preserve"> been saved with the same file name</w:t>
      </w:r>
      <w:r w:rsidR="00470EEB" w:rsidRPr="003A31C0">
        <w:t>, where the .</w:t>
      </w:r>
      <w:proofErr w:type="spellStart"/>
      <w:r w:rsidR="00470EEB" w:rsidRPr="003A31C0">
        <w:t>eeg</w:t>
      </w:r>
      <w:proofErr w:type="spellEnd"/>
      <w:r w:rsidR="00470EEB" w:rsidRPr="003A31C0">
        <w:t xml:space="preserve"> contains the raw EEG signals, .</w:t>
      </w:r>
      <w:proofErr w:type="spellStart"/>
      <w:r w:rsidR="00470EEB" w:rsidRPr="003A31C0">
        <w:t>vhdr</w:t>
      </w:r>
      <w:proofErr w:type="spellEnd"/>
      <w:r w:rsidR="00470EEB" w:rsidRPr="003A31C0">
        <w:t xml:space="preserve"> is the header file, and .</w:t>
      </w:r>
      <w:proofErr w:type="spellStart"/>
      <w:r w:rsidR="00470EEB" w:rsidRPr="003A31C0">
        <w:t>vmrk</w:t>
      </w:r>
      <w:proofErr w:type="spellEnd"/>
      <w:r w:rsidR="00470EEB" w:rsidRPr="003A31C0">
        <w:t xml:space="preserve"> is the marker files with the external maker and correspondi</w:t>
      </w:r>
      <w:bookmarkStart w:id="0" w:name="_GoBack"/>
      <w:bookmarkEnd w:id="0"/>
      <w:r w:rsidR="00470EEB" w:rsidRPr="003A31C0">
        <w:t>ng timing.</w:t>
      </w:r>
    </w:p>
    <w:p w14:paraId="7D821863" w14:textId="77777777" w:rsidR="009B29E8" w:rsidRPr="003A31C0" w:rsidRDefault="009B29E8" w:rsidP="001B487A">
      <w:pPr>
        <w:jc w:val="both"/>
      </w:pPr>
    </w:p>
    <w:sectPr w:rsidR="009B29E8" w:rsidRPr="003A31C0" w:rsidSect="003A31C0">
      <w:footerReference w:type="default" r:id="rId8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E7AD99" w14:textId="77777777" w:rsidR="00A63CBC" w:rsidRDefault="00A63CBC" w:rsidP="004F0E61">
      <w:r>
        <w:separator/>
      </w:r>
    </w:p>
  </w:endnote>
  <w:endnote w:type="continuationSeparator" w:id="0">
    <w:p w14:paraId="23A378DA" w14:textId="77777777" w:rsidR="00A63CBC" w:rsidRDefault="00A63CBC" w:rsidP="004F0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C35237" w14:textId="77777777" w:rsidR="00A63CBC" w:rsidRPr="004F0E61" w:rsidRDefault="00A63CBC">
    <w:pPr>
      <w:pStyle w:val="Footer"/>
    </w:pPr>
    <w:proofErr w:type="gramStart"/>
    <w:r w:rsidRPr="004F0E61">
      <w:t>a</w:t>
    </w:r>
    <w:proofErr w:type="gramEnd"/>
    <w:r w:rsidRPr="004F0E61">
      <w:t xml:space="preserve">: 10-20 standard means </w:t>
    </w:r>
    <w:proofErr w:type="spellStart"/>
    <w:r w:rsidRPr="004F0E61">
      <w:rPr>
        <w:rFonts w:cs="Arial"/>
      </w:rPr>
      <w:t>Cz</w:t>
    </w:r>
    <w:proofErr w:type="spellEnd"/>
    <w:r w:rsidRPr="004F0E61">
      <w:rPr>
        <w:rFonts w:cs="Arial"/>
      </w:rPr>
      <w:t xml:space="preserve"> electrode </w:t>
    </w:r>
    <w:r>
      <w:rPr>
        <w:rFonts w:cs="Arial"/>
      </w:rPr>
      <w:t xml:space="preserve">is aligned </w:t>
    </w:r>
    <w:r w:rsidRPr="004F0E61">
      <w:rPr>
        <w:rFonts w:cs="Arial"/>
      </w:rPr>
      <w:t xml:space="preserve">with the intersection between the line of left-right pre-auricular point and the </w:t>
    </w:r>
    <w:proofErr w:type="spellStart"/>
    <w:r w:rsidRPr="004F0E61">
      <w:rPr>
        <w:rFonts w:cs="Arial"/>
      </w:rPr>
      <w:t>nasion</w:t>
    </w:r>
    <w:proofErr w:type="spellEnd"/>
    <w:r w:rsidRPr="004F0E61">
      <w:rPr>
        <w:rFonts w:cs="Arial"/>
      </w:rPr>
      <w:t>-inion of the head along the scalp</w:t>
    </w:r>
    <w:r>
      <w:rPr>
        <w:rFonts w:cs="Arial"/>
      </w:rPr>
      <w:t>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16779A" w14:textId="77777777" w:rsidR="00A63CBC" w:rsidRDefault="00A63CBC" w:rsidP="004F0E61">
      <w:r>
        <w:separator/>
      </w:r>
    </w:p>
  </w:footnote>
  <w:footnote w:type="continuationSeparator" w:id="0">
    <w:p w14:paraId="7E1E78A2" w14:textId="77777777" w:rsidR="00A63CBC" w:rsidRDefault="00A63CBC" w:rsidP="004F0E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B233B"/>
    <w:multiLevelType w:val="hybridMultilevel"/>
    <w:tmpl w:val="95CAF6C8"/>
    <w:lvl w:ilvl="0" w:tplc="B58E9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E53496"/>
    <w:multiLevelType w:val="hybridMultilevel"/>
    <w:tmpl w:val="3FD8AA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79C494F"/>
    <w:multiLevelType w:val="hybridMultilevel"/>
    <w:tmpl w:val="A544A624"/>
    <w:lvl w:ilvl="0" w:tplc="57385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88339E4"/>
    <w:multiLevelType w:val="hybridMultilevel"/>
    <w:tmpl w:val="73B8FCEC"/>
    <w:lvl w:ilvl="0" w:tplc="99DC1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EA4"/>
    <w:rsid w:val="00010273"/>
    <w:rsid w:val="00132BCD"/>
    <w:rsid w:val="00150EAF"/>
    <w:rsid w:val="001B487A"/>
    <w:rsid w:val="001D12E9"/>
    <w:rsid w:val="001D7B71"/>
    <w:rsid w:val="001E3912"/>
    <w:rsid w:val="0021752A"/>
    <w:rsid w:val="002E3EA4"/>
    <w:rsid w:val="00350C7E"/>
    <w:rsid w:val="00352CA1"/>
    <w:rsid w:val="003A31C0"/>
    <w:rsid w:val="003B0955"/>
    <w:rsid w:val="003D3A1C"/>
    <w:rsid w:val="003D76B2"/>
    <w:rsid w:val="00414033"/>
    <w:rsid w:val="00470EEB"/>
    <w:rsid w:val="00487F05"/>
    <w:rsid w:val="004A77B4"/>
    <w:rsid w:val="004C7ED2"/>
    <w:rsid w:val="004F0E61"/>
    <w:rsid w:val="004F2DB8"/>
    <w:rsid w:val="0051070A"/>
    <w:rsid w:val="00516471"/>
    <w:rsid w:val="005378CE"/>
    <w:rsid w:val="0054128F"/>
    <w:rsid w:val="0054436C"/>
    <w:rsid w:val="005B76E3"/>
    <w:rsid w:val="005F7788"/>
    <w:rsid w:val="0060283B"/>
    <w:rsid w:val="006114D2"/>
    <w:rsid w:val="00630103"/>
    <w:rsid w:val="00632D62"/>
    <w:rsid w:val="00667E40"/>
    <w:rsid w:val="00683F77"/>
    <w:rsid w:val="006D6303"/>
    <w:rsid w:val="006E0EC2"/>
    <w:rsid w:val="00704F61"/>
    <w:rsid w:val="00707A80"/>
    <w:rsid w:val="00720264"/>
    <w:rsid w:val="007411CE"/>
    <w:rsid w:val="007515B0"/>
    <w:rsid w:val="007D7089"/>
    <w:rsid w:val="00810F1C"/>
    <w:rsid w:val="00831F69"/>
    <w:rsid w:val="00842AEC"/>
    <w:rsid w:val="008C3160"/>
    <w:rsid w:val="00957CF3"/>
    <w:rsid w:val="00970107"/>
    <w:rsid w:val="009B29E8"/>
    <w:rsid w:val="00A01D3D"/>
    <w:rsid w:val="00A17569"/>
    <w:rsid w:val="00A21387"/>
    <w:rsid w:val="00A63CBC"/>
    <w:rsid w:val="00A876F4"/>
    <w:rsid w:val="00AB08A3"/>
    <w:rsid w:val="00AD127E"/>
    <w:rsid w:val="00AE6C28"/>
    <w:rsid w:val="00B62072"/>
    <w:rsid w:val="00BA33D6"/>
    <w:rsid w:val="00BD0CB1"/>
    <w:rsid w:val="00C2104D"/>
    <w:rsid w:val="00C45D0B"/>
    <w:rsid w:val="00CA180A"/>
    <w:rsid w:val="00CC5891"/>
    <w:rsid w:val="00D130C2"/>
    <w:rsid w:val="00D30CD6"/>
    <w:rsid w:val="00D358B2"/>
    <w:rsid w:val="00DE7969"/>
    <w:rsid w:val="00E44E21"/>
    <w:rsid w:val="00EA4D6D"/>
    <w:rsid w:val="00EF40CA"/>
    <w:rsid w:val="00EF5AD2"/>
    <w:rsid w:val="00EF5F19"/>
    <w:rsid w:val="00F0590A"/>
    <w:rsid w:val="00F377C4"/>
    <w:rsid w:val="00F94015"/>
    <w:rsid w:val="00FC69E9"/>
    <w:rsid w:val="00FE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BF8D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912"/>
    <w:pPr>
      <w:ind w:left="480"/>
    </w:pPr>
  </w:style>
  <w:style w:type="paragraph" w:styleId="Header">
    <w:name w:val="header"/>
    <w:basedOn w:val="Normal"/>
    <w:link w:val="HeaderChar"/>
    <w:uiPriority w:val="99"/>
    <w:unhideWhenUsed/>
    <w:rsid w:val="004F0E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F0E6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F0E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F0E6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912"/>
    <w:pPr>
      <w:ind w:left="480"/>
    </w:pPr>
  </w:style>
  <w:style w:type="paragraph" w:styleId="Header">
    <w:name w:val="header"/>
    <w:basedOn w:val="Normal"/>
    <w:link w:val="HeaderChar"/>
    <w:uiPriority w:val="99"/>
    <w:unhideWhenUsed/>
    <w:rsid w:val="004F0E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F0E6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F0E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F0E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411</Words>
  <Characters>2347</Characters>
  <Application>Microsoft Macintosh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蔡文凱</dc:creator>
  <cp:keywords/>
  <dc:description/>
  <cp:lastModifiedBy>蔡文凱</cp:lastModifiedBy>
  <cp:revision>72</cp:revision>
  <dcterms:created xsi:type="dcterms:W3CDTF">2016-11-18T05:11:00Z</dcterms:created>
  <dcterms:modified xsi:type="dcterms:W3CDTF">2016-11-18T08:10:00Z</dcterms:modified>
</cp:coreProperties>
</file>