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5830E"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About the Journal</w:t>
      </w:r>
    </w:p>
    <w:p w14:paraId="12118F8C"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proofErr w:type="spellStart"/>
      <w:r w:rsidRPr="00736D7F">
        <w:rPr>
          <w:rFonts w:ascii="Times New Roman" w:eastAsia="Times New Roman" w:hAnsi="Times New Roman" w:cs="Times New Roman"/>
          <w:b/>
          <w:bCs/>
          <w:sz w:val="36"/>
          <w:szCs w:val="36"/>
          <w:lang w:eastAsia="en-ID"/>
        </w:rPr>
        <w:t>Minang</w:t>
      </w:r>
      <w:proofErr w:type="spellEnd"/>
      <w:r w:rsidRPr="00736D7F">
        <w:rPr>
          <w:rFonts w:ascii="Times New Roman" w:eastAsia="Times New Roman" w:hAnsi="Times New Roman" w:cs="Times New Roman"/>
          <w:b/>
          <w:bCs/>
          <w:sz w:val="36"/>
          <w:szCs w:val="36"/>
          <w:lang w:eastAsia="en-ID"/>
        </w:rPr>
        <w:t xml:space="preserve"> Chemistry Journal (MCJ)</w:t>
      </w:r>
    </w:p>
    <w:p w14:paraId="46BCB112"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36D7F">
        <w:rPr>
          <w:rFonts w:ascii="Times New Roman" w:eastAsia="Times New Roman" w:hAnsi="Times New Roman" w:cs="Times New Roman"/>
          <w:b/>
          <w:bCs/>
          <w:sz w:val="24"/>
          <w:szCs w:val="24"/>
          <w:lang w:eastAsia="en-ID"/>
        </w:rPr>
        <w:t>Minang</w:t>
      </w:r>
      <w:proofErr w:type="spellEnd"/>
      <w:r w:rsidRPr="00736D7F">
        <w:rPr>
          <w:rFonts w:ascii="Times New Roman" w:eastAsia="Times New Roman" w:hAnsi="Times New Roman" w:cs="Times New Roman"/>
          <w:b/>
          <w:bCs/>
          <w:sz w:val="24"/>
          <w:szCs w:val="24"/>
          <w:lang w:eastAsia="en-ID"/>
        </w:rPr>
        <w:t xml:space="preserve"> Chemistry Journal (MCJ)</w:t>
      </w:r>
      <w:r w:rsidRPr="00736D7F">
        <w:rPr>
          <w:rFonts w:ascii="Times New Roman" w:eastAsia="Times New Roman" w:hAnsi="Times New Roman" w:cs="Times New Roman"/>
          <w:sz w:val="24"/>
          <w:szCs w:val="24"/>
          <w:lang w:eastAsia="en-ID"/>
        </w:rPr>
        <w:t xml:space="preserve"> is an international, peer-reviewed, open-access journal dedicated to publishing high-quality research and scholarly contributions in all areas of chemistry and its interdisciplinary applications. Published by </w:t>
      </w:r>
      <w:r w:rsidRPr="00736D7F">
        <w:rPr>
          <w:rFonts w:ascii="Times New Roman" w:eastAsia="Times New Roman" w:hAnsi="Times New Roman" w:cs="Times New Roman"/>
          <w:b/>
          <w:bCs/>
          <w:sz w:val="24"/>
          <w:szCs w:val="24"/>
          <w:lang w:eastAsia="en-ID"/>
        </w:rPr>
        <w:t xml:space="preserve">Pustaka </w:t>
      </w:r>
      <w:proofErr w:type="spellStart"/>
      <w:r w:rsidRPr="00736D7F">
        <w:rPr>
          <w:rFonts w:ascii="Times New Roman" w:eastAsia="Times New Roman" w:hAnsi="Times New Roman" w:cs="Times New Roman"/>
          <w:b/>
          <w:bCs/>
          <w:sz w:val="24"/>
          <w:szCs w:val="24"/>
          <w:lang w:eastAsia="en-ID"/>
        </w:rPr>
        <w:t>Inspirasi</w:t>
      </w:r>
      <w:proofErr w:type="spellEnd"/>
      <w:r w:rsidRPr="00736D7F">
        <w:rPr>
          <w:rFonts w:ascii="Times New Roman" w:eastAsia="Times New Roman" w:hAnsi="Times New Roman" w:cs="Times New Roman"/>
          <w:b/>
          <w:bCs/>
          <w:sz w:val="24"/>
          <w:szCs w:val="24"/>
          <w:lang w:eastAsia="en-ID"/>
        </w:rPr>
        <w:t xml:space="preserve"> </w:t>
      </w:r>
      <w:proofErr w:type="spellStart"/>
      <w:r w:rsidRPr="00736D7F">
        <w:rPr>
          <w:rFonts w:ascii="Times New Roman" w:eastAsia="Times New Roman" w:hAnsi="Times New Roman" w:cs="Times New Roman"/>
          <w:b/>
          <w:bCs/>
          <w:sz w:val="24"/>
          <w:szCs w:val="24"/>
          <w:lang w:eastAsia="en-ID"/>
        </w:rPr>
        <w:t>Minang</w:t>
      </w:r>
      <w:proofErr w:type="spellEnd"/>
      <w:r w:rsidRPr="00736D7F">
        <w:rPr>
          <w:rFonts w:ascii="Times New Roman" w:eastAsia="Times New Roman" w:hAnsi="Times New Roman" w:cs="Times New Roman"/>
          <w:sz w:val="24"/>
          <w:szCs w:val="24"/>
          <w:lang w:eastAsia="en-ID"/>
        </w:rPr>
        <w:t>, the journal serves as a global platform for researchers, scientists, academics, and industry professionals to disseminate innovative findings that advance chemical sciences and contribute to sustainable development.</w:t>
      </w:r>
    </w:p>
    <w:p w14:paraId="4FE1D6C1"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The journal promotes scientific excellence through rigorous peer review and encourages the publication of original research that addresses contemporary challenges in chemistry, materials science, environmental sustainability, industrial innovation, and emerging chemical technologies. MCJ welcomes contributions from researchers worldwide and aims to foster international collaboration in chemical research and education.</w:t>
      </w:r>
    </w:p>
    <w:p w14:paraId="25F89470"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 xml:space="preserve">All manuscripts submitted to MCJ undergo a </w:t>
      </w:r>
      <w:r w:rsidRPr="00736D7F">
        <w:rPr>
          <w:rFonts w:ascii="Times New Roman" w:eastAsia="Times New Roman" w:hAnsi="Times New Roman" w:cs="Times New Roman"/>
          <w:b/>
          <w:bCs/>
          <w:sz w:val="24"/>
          <w:szCs w:val="24"/>
          <w:lang w:eastAsia="en-ID"/>
        </w:rPr>
        <w:t>double-blind peer-review process</w:t>
      </w:r>
      <w:r w:rsidRPr="00736D7F">
        <w:rPr>
          <w:rFonts w:ascii="Times New Roman" w:eastAsia="Times New Roman" w:hAnsi="Times New Roman" w:cs="Times New Roman"/>
          <w:sz w:val="24"/>
          <w:szCs w:val="24"/>
          <w:lang w:eastAsia="en-ID"/>
        </w:rPr>
        <w:t xml:space="preserve"> to ensure scientific quality, originality, integrity, and relevance.</w:t>
      </w:r>
    </w:p>
    <w:p w14:paraId="4C635CDC"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67491B52">
          <v:rect id="_x0000_i1025" style="width:0;height:1.5pt" o:hralign="center" o:hrstd="t" o:hr="t" fillcolor="#a0a0a0" stroked="f"/>
        </w:pict>
      </w:r>
    </w:p>
    <w:p w14:paraId="1AEE4B67"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Aims</w:t>
      </w:r>
    </w:p>
    <w:p w14:paraId="42CF5BF9"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36D7F">
        <w:rPr>
          <w:rFonts w:ascii="Times New Roman" w:eastAsia="Times New Roman" w:hAnsi="Times New Roman" w:cs="Times New Roman"/>
          <w:sz w:val="24"/>
          <w:szCs w:val="24"/>
          <w:lang w:eastAsia="en-ID"/>
        </w:rPr>
        <w:t>Minang</w:t>
      </w:r>
      <w:proofErr w:type="spellEnd"/>
      <w:r w:rsidRPr="00736D7F">
        <w:rPr>
          <w:rFonts w:ascii="Times New Roman" w:eastAsia="Times New Roman" w:hAnsi="Times New Roman" w:cs="Times New Roman"/>
          <w:sz w:val="24"/>
          <w:szCs w:val="24"/>
          <w:lang w:eastAsia="en-ID"/>
        </w:rPr>
        <w:t xml:space="preserve"> Chemistry Journal aims to:</w:t>
      </w:r>
    </w:p>
    <w:p w14:paraId="28084A15" w14:textId="77777777" w:rsidR="00736D7F" w:rsidRPr="00736D7F" w:rsidRDefault="00736D7F" w:rsidP="00736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Advance fundamental and applied chemical sciences.</w:t>
      </w:r>
    </w:p>
    <w:p w14:paraId="610ECD4F" w14:textId="77777777" w:rsidR="00736D7F" w:rsidRPr="00736D7F" w:rsidRDefault="00736D7F" w:rsidP="00736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Promote innovative research addressing global environmental and industrial challenges.</w:t>
      </w:r>
    </w:p>
    <w:p w14:paraId="0FE74D0F" w14:textId="77777777" w:rsidR="00736D7F" w:rsidRPr="00736D7F" w:rsidRDefault="00736D7F" w:rsidP="00736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Facilitate interdisciplinary collaboration between chemistry and related scientific fields.</w:t>
      </w:r>
    </w:p>
    <w:p w14:paraId="3783E781" w14:textId="77777777" w:rsidR="00736D7F" w:rsidRPr="00736D7F" w:rsidRDefault="00736D7F" w:rsidP="00736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Disseminate impactful scientific discoveries that contribute to sustainable development.</w:t>
      </w:r>
    </w:p>
    <w:p w14:paraId="5A551C66" w14:textId="77777777" w:rsidR="00736D7F" w:rsidRPr="00736D7F" w:rsidRDefault="00736D7F" w:rsidP="00736D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Support the global exchange of knowledge among researchers, practitioners, and policymakers.</w:t>
      </w:r>
    </w:p>
    <w:p w14:paraId="0E2F5B69"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7AAA03EF">
          <v:rect id="_x0000_i1026" style="width:0;height:1.5pt" o:hralign="center" o:hrstd="t" o:hr="t" fillcolor="#a0a0a0" stroked="f"/>
        </w:pict>
      </w:r>
    </w:p>
    <w:p w14:paraId="49D28344"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Focus and Scope</w:t>
      </w:r>
    </w:p>
    <w:p w14:paraId="2C02A36B"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36D7F">
        <w:rPr>
          <w:rFonts w:ascii="Times New Roman" w:eastAsia="Times New Roman" w:hAnsi="Times New Roman" w:cs="Times New Roman"/>
          <w:sz w:val="24"/>
          <w:szCs w:val="24"/>
          <w:lang w:eastAsia="en-ID"/>
        </w:rPr>
        <w:t>Minang</w:t>
      </w:r>
      <w:proofErr w:type="spellEnd"/>
      <w:r w:rsidRPr="00736D7F">
        <w:rPr>
          <w:rFonts w:ascii="Times New Roman" w:eastAsia="Times New Roman" w:hAnsi="Times New Roman" w:cs="Times New Roman"/>
          <w:sz w:val="24"/>
          <w:szCs w:val="24"/>
          <w:lang w:eastAsia="en-ID"/>
        </w:rPr>
        <w:t xml:space="preserve"> Chemistry Journal publishes original research articles, review articles, short communications, and methodological papers in, but not limited to, the following areas:</w:t>
      </w:r>
    </w:p>
    <w:p w14:paraId="7C43FFEE"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Analytical Chemistry</w:t>
      </w:r>
    </w:p>
    <w:p w14:paraId="57BE5947" w14:textId="77777777" w:rsidR="00736D7F" w:rsidRPr="00736D7F" w:rsidRDefault="00736D7F" w:rsidP="00736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Chemical analysis and instrumentation</w:t>
      </w:r>
    </w:p>
    <w:p w14:paraId="3C73D089" w14:textId="77777777" w:rsidR="00736D7F" w:rsidRPr="00736D7F" w:rsidRDefault="00736D7F" w:rsidP="00736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lastRenderedPageBreak/>
        <w:t>Spectroscopy and chromatography</w:t>
      </w:r>
    </w:p>
    <w:p w14:paraId="4213E625" w14:textId="77777777" w:rsidR="00736D7F" w:rsidRPr="00736D7F" w:rsidRDefault="00736D7F" w:rsidP="00736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Electroanalytical chemistry</w:t>
      </w:r>
    </w:p>
    <w:p w14:paraId="1070F322" w14:textId="77777777" w:rsidR="00736D7F" w:rsidRPr="00736D7F" w:rsidRDefault="00736D7F" w:rsidP="00736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Sensor development</w:t>
      </w:r>
    </w:p>
    <w:p w14:paraId="582C2316" w14:textId="77777777" w:rsidR="00736D7F" w:rsidRPr="00736D7F" w:rsidRDefault="00736D7F" w:rsidP="00736D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Environmental analytical methods</w:t>
      </w:r>
    </w:p>
    <w:p w14:paraId="304AE4A0"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Organic Chemistry</w:t>
      </w:r>
    </w:p>
    <w:p w14:paraId="44319B9A" w14:textId="77777777" w:rsidR="00736D7F" w:rsidRPr="00736D7F" w:rsidRDefault="00736D7F" w:rsidP="00736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Organic synthesis</w:t>
      </w:r>
    </w:p>
    <w:p w14:paraId="3E2B35BE" w14:textId="77777777" w:rsidR="00736D7F" w:rsidRPr="00736D7F" w:rsidRDefault="00736D7F" w:rsidP="00736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Natural products chemistry</w:t>
      </w:r>
    </w:p>
    <w:p w14:paraId="1AB988DA" w14:textId="77777777" w:rsidR="00736D7F" w:rsidRPr="00736D7F" w:rsidRDefault="00736D7F" w:rsidP="00736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Medicinal chemistry</w:t>
      </w:r>
    </w:p>
    <w:p w14:paraId="5AC3C9F7" w14:textId="77777777" w:rsidR="00736D7F" w:rsidRPr="00736D7F" w:rsidRDefault="00736D7F" w:rsidP="00736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Heterocyclic compounds</w:t>
      </w:r>
    </w:p>
    <w:p w14:paraId="24280078" w14:textId="77777777" w:rsidR="00736D7F" w:rsidRPr="00736D7F" w:rsidRDefault="00736D7F" w:rsidP="00736D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Green synthetic methodologies</w:t>
      </w:r>
    </w:p>
    <w:p w14:paraId="2DA6B91C"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Inorganic Chemistry</w:t>
      </w:r>
    </w:p>
    <w:p w14:paraId="701845E1" w14:textId="77777777" w:rsidR="00736D7F" w:rsidRPr="00736D7F" w:rsidRDefault="00736D7F" w:rsidP="00736D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Coordination chemistry</w:t>
      </w:r>
    </w:p>
    <w:p w14:paraId="6E3DB95A" w14:textId="77777777" w:rsidR="00736D7F" w:rsidRPr="00736D7F" w:rsidRDefault="00736D7F" w:rsidP="00736D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Organometallic chemistry</w:t>
      </w:r>
    </w:p>
    <w:p w14:paraId="50FCB232" w14:textId="77777777" w:rsidR="00736D7F" w:rsidRPr="00736D7F" w:rsidRDefault="00736D7F" w:rsidP="00736D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Bioinorganic chemistry</w:t>
      </w:r>
    </w:p>
    <w:p w14:paraId="094D15CA" w14:textId="77777777" w:rsidR="00736D7F" w:rsidRPr="00736D7F" w:rsidRDefault="00736D7F" w:rsidP="00736D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Catalysis</w:t>
      </w:r>
    </w:p>
    <w:p w14:paraId="6D498FE4" w14:textId="77777777" w:rsidR="00736D7F" w:rsidRPr="00736D7F" w:rsidRDefault="00736D7F" w:rsidP="00736D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Nanostructured materials</w:t>
      </w:r>
    </w:p>
    <w:p w14:paraId="3A220FCB"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Physical Chemistry</w:t>
      </w:r>
    </w:p>
    <w:p w14:paraId="47C4C33A" w14:textId="77777777" w:rsidR="00736D7F" w:rsidRPr="00736D7F" w:rsidRDefault="00736D7F" w:rsidP="00736D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Thermodynamics</w:t>
      </w:r>
    </w:p>
    <w:p w14:paraId="628251CC" w14:textId="77777777" w:rsidR="00736D7F" w:rsidRPr="00736D7F" w:rsidRDefault="00736D7F" w:rsidP="00736D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Chemical kinetics</w:t>
      </w:r>
    </w:p>
    <w:p w14:paraId="3C88F51F" w14:textId="77777777" w:rsidR="00736D7F" w:rsidRPr="00736D7F" w:rsidRDefault="00736D7F" w:rsidP="00736D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Surface chemistry</w:t>
      </w:r>
    </w:p>
    <w:p w14:paraId="6D308352" w14:textId="77777777" w:rsidR="00736D7F" w:rsidRPr="00736D7F" w:rsidRDefault="00736D7F" w:rsidP="00736D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Quantum chemistry</w:t>
      </w:r>
    </w:p>
    <w:p w14:paraId="792AD18E" w14:textId="77777777" w:rsidR="00736D7F" w:rsidRPr="00736D7F" w:rsidRDefault="00736D7F" w:rsidP="00736D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Computational chemistry</w:t>
      </w:r>
    </w:p>
    <w:p w14:paraId="7AB61CA8"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Materials Chemistry</w:t>
      </w:r>
    </w:p>
    <w:p w14:paraId="377664C6" w14:textId="77777777" w:rsidR="00736D7F" w:rsidRPr="00736D7F" w:rsidRDefault="00736D7F" w:rsidP="00736D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Functional materials</w:t>
      </w:r>
    </w:p>
    <w:p w14:paraId="5404D0A0" w14:textId="77777777" w:rsidR="00736D7F" w:rsidRPr="00736D7F" w:rsidRDefault="00736D7F" w:rsidP="00736D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Advanced materials</w:t>
      </w:r>
    </w:p>
    <w:p w14:paraId="57C47C04" w14:textId="77777777" w:rsidR="00736D7F" w:rsidRPr="00736D7F" w:rsidRDefault="00736D7F" w:rsidP="00736D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Nanomaterials</w:t>
      </w:r>
    </w:p>
    <w:p w14:paraId="27D682E4" w14:textId="77777777" w:rsidR="00736D7F" w:rsidRPr="00736D7F" w:rsidRDefault="00736D7F" w:rsidP="00736D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Polymer chemistry</w:t>
      </w:r>
    </w:p>
    <w:p w14:paraId="6B682BB5" w14:textId="77777777" w:rsidR="00736D7F" w:rsidRPr="00736D7F" w:rsidRDefault="00736D7F" w:rsidP="00736D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Energy storage materials</w:t>
      </w:r>
    </w:p>
    <w:p w14:paraId="1661B884"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Environmental Chemistry</w:t>
      </w:r>
    </w:p>
    <w:p w14:paraId="3DF059E0" w14:textId="77777777" w:rsidR="00736D7F" w:rsidRPr="00736D7F" w:rsidRDefault="00736D7F" w:rsidP="00736D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Water quality and treatment</w:t>
      </w:r>
    </w:p>
    <w:p w14:paraId="48B4A983" w14:textId="77777777" w:rsidR="00736D7F" w:rsidRPr="00736D7F" w:rsidRDefault="00736D7F" w:rsidP="00736D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Environmental contaminants</w:t>
      </w:r>
    </w:p>
    <w:p w14:paraId="55D7D6D6" w14:textId="77777777" w:rsidR="00736D7F" w:rsidRPr="00736D7F" w:rsidRDefault="00736D7F" w:rsidP="00736D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Waste management technologies</w:t>
      </w:r>
    </w:p>
    <w:p w14:paraId="5459BE30" w14:textId="77777777" w:rsidR="00736D7F" w:rsidRPr="00736D7F" w:rsidRDefault="00736D7F" w:rsidP="00736D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Sustainable chemistry</w:t>
      </w:r>
    </w:p>
    <w:p w14:paraId="11E2073D" w14:textId="77777777" w:rsidR="00736D7F" w:rsidRPr="00736D7F" w:rsidRDefault="00736D7F" w:rsidP="00736D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Climate-related chemical processes</w:t>
      </w:r>
    </w:p>
    <w:p w14:paraId="273C73CC"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Green and Sustainable Chemistry</w:t>
      </w:r>
    </w:p>
    <w:p w14:paraId="55331B45" w14:textId="77777777" w:rsidR="00736D7F" w:rsidRPr="00736D7F" w:rsidRDefault="00736D7F" w:rsidP="00736D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lastRenderedPageBreak/>
        <w:t>Renewable resources</w:t>
      </w:r>
    </w:p>
    <w:p w14:paraId="24AA0ED1" w14:textId="77777777" w:rsidR="00736D7F" w:rsidRPr="00736D7F" w:rsidRDefault="00736D7F" w:rsidP="00736D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Circular economy approaches</w:t>
      </w:r>
    </w:p>
    <w:p w14:paraId="2B073F38" w14:textId="77777777" w:rsidR="00736D7F" w:rsidRPr="00736D7F" w:rsidRDefault="00736D7F" w:rsidP="00736D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Eco-friendly chemical processes</w:t>
      </w:r>
    </w:p>
    <w:p w14:paraId="50111245" w14:textId="77777777" w:rsidR="00736D7F" w:rsidRPr="00736D7F" w:rsidRDefault="00736D7F" w:rsidP="00736D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Sustainable industrial chemistry</w:t>
      </w:r>
    </w:p>
    <w:p w14:paraId="39F6D37C" w14:textId="77777777" w:rsidR="00736D7F" w:rsidRPr="00736D7F" w:rsidRDefault="00736D7F" w:rsidP="00736D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Carbon reduction technologies</w:t>
      </w:r>
    </w:p>
    <w:p w14:paraId="4D1BFD89"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Industrial and Applied Chemistry</w:t>
      </w:r>
    </w:p>
    <w:p w14:paraId="45DA412B" w14:textId="77777777" w:rsidR="00736D7F" w:rsidRPr="00736D7F" w:rsidRDefault="00736D7F" w:rsidP="00736D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Chemical process development</w:t>
      </w:r>
    </w:p>
    <w:p w14:paraId="6102E4A3" w14:textId="77777777" w:rsidR="00736D7F" w:rsidRPr="00736D7F" w:rsidRDefault="00736D7F" w:rsidP="00736D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Industrial catalysis</w:t>
      </w:r>
    </w:p>
    <w:p w14:paraId="470A2F22" w14:textId="77777777" w:rsidR="00736D7F" w:rsidRPr="00736D7F" w:rsidRDefault="00736D7F" w:rsidP="00736D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Chemical engineering applications</w:t>
      </w:r>
    </w:p>
    <w:p w14:paraId="6CBF1719" w14:textId="77777777" w:rsidR="00736D7F" w:rsidRPr="00736D7F" w:rsidRDefault="00736D7F" w:rsidP="00736D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Product formulation</w:t>
      </w:r>
    </w:p>
    <w:p w14:paraId="79E5FB8F" w14:textId="77777777" w:rsidR="00736D7F" w:rsidRPr="00736D7F" w:rsidRDefault="00736D7F" w:rsidP="00736D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Quality control and assurance</w:t>
      </w:r>
    </w:p>
    <w:p w14:paraId="06F0A94B"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Biochemistry and Chemical Biology</w:t>
      </w:r>
    </w:p>
    <w:p w14:paraId="599B5DF6" w14:textId="77777777" w:rsidR="00736D7F" w:rsidRPr="00736D7F" w:rsidRDefault="00736D7F" w:rsidP="00736D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Biomolecular chemistry</w:t>
      </w:r>
    </w:p>
    <w:p w14:paraId="38709DA7" w14:textId="77777777" w:rsidR="00736D7F" w:rsidRPr="00736D7F" w:rsidRDefault="00736D7F" w:rsidP="00736D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Enzyme technology</w:t>
      </w:r>
    </w:p>
    <w:p w14:paraId="535CF01A" w14:textId="77777777" w:rsidR="00736D7F" w:rsidRPr="00736D7F" w:rsidRDefault="00736D7F" w:rsidP="00736D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Metabolomics</w:t>
      </w:r>
    </w:p>
    <w:p w14:paraId="2F73E685" w14:textId="77777777" w:rsidR="00736D7F" w:rsidRPr="00736D7F" w:rsidRDefault="00736D7F" w:rsidP="00736D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Chemical biology</w:t>
      </w:r>
    </w:p>
    <w:p w14:paraId="0C5F4453" w14:textId="77777777" w:rsidR="00736D7F" w:rsidRPr="00736D7F" w:rsidRDefault="00736D7F" w:rsidP="00736D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Bioactive compounds</w:t>
      </w:r>
    </w:p>
    <w:p w14:paraId="3DCCECFC"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Computational and Theoretical Chemistry</w:t>
      </w:r>
    </w:p>
    <w:p w14:paraId="79AC484D" w14:textId="77777777" w:rsidR="00736D7F" w:rsidRPr="00736D7F" w:rsidRDefault="00736D7F" w:rsidP="00736D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 xml:space="preserve">Molecular </w:t>
      </w:r>
      <w:proofErr w:type="spellStart"/>
      <w:r w:rsidRPr="00736D7F">
        <w:rPr>
          <w:rFonts w:ascii="Times New Roman" w:eastAsia="Times New Roman" w:hAnsi="Times New Roman" w:cs="Times New Roman"/>
          <w:sz w:val="24"/>
          <w:szCs w:val="24"/>
          <w:lang w:eastAsia="en-ID"/>
        </w:rPr>
        <w:t>modeling</w:t>
      </w:r>
      <w:proofErr w:type="spellEnd"/>
    </w:p>
    <w:p w14:paraId="615E9A1F" w14:textId="77777777" w:rsidR="00736D7F" w:rsidRPr="00736D7F" w:rsidRDefault="00736D7F" w:rsidP="00736D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Computational simulations</w:t>
      </w:r>
    </w:p>
    <w:p w14:paraId="054B83B0" w14:textId="77777777" w:rsidR="00736D7F" w:rsidRPr="00736D7F" w:rsidRDefault="00736D7F" w:rsidP="00736D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Artificial intelligence in chemistry</w:t>
      </w:r>
    </w:p>
    <w:p w14:paraId="3D07A40B" w14:textId="77777777" w:rsidR="00736D7F" w:rsidRPr="00736D7F" w:rsidRDefault="00736D7F" w:rsidP="00736D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Data-driven chemical research</w:t>
      </w:r>
    </w:p>
    <w:p w14:paraId="692D212C"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6765DE49">
          <v:rect id="_x0000_i1027" style="width:0;height:1.5pt" o:hralign="center" o:hrstd="t" o:hr="t" fillcolor="#a0a0a0" stroked="f"/>
        </w:pict>
      </w:r>
    </w:p>
    <w:p w14:paraId="035E7366"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Publication Ethics and Malpractice Statement</w:t>
      </w:r>
    </w:p>
    <w:p w14:paraId="597DBE6F"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36D7F">
        <w:rPr>
          <w:rFonts w:ascii="Times New Roman" w:eastAsia="Times New Roman" w:hAnsi="Times New Roman" w:cs="Times New Roman"/>
          <w:sz w:val="24"/>
          <w:szCs w:val="24"/>
          <w:lang w:eastAsia="en-ID"/>
        </w:rPr>
        <w:t>Minang</w:t>
      </w:r>
      <w:proofErr w:type="spellEnd"/>
      <w:r w:rsidRPr="00736D7F">
        <w:rPr>
          <w:rFonts w:ascii="Times New Roman" w:eastAsia="Times New Roman" w:hAnsi="Times New Roman" w:cs="Times New Roman"/>
          <w:sz w:val="24"/>
          <w:szCs w:val="24"/>
          <w:lang w:eastAsia="en-ID"/>
        </w:rPr>
        <w:t xml:space="preserve"> Chemistry Journal follows the principles and best practices established by the </w:t>
      </w:r>
      <w:r w:rsidRPr="00736D7F">
        <w:rPr>
          <w:rFonts w:ascii="Times New Roman" w:eastAsia="Times New Roman" w:hAnsi="Times New Roman" w:cs="Times New Roman"/>
          <w:b/>
          <w:bCs/>
          <w:sz w:val="24"/>
          <w:szCs w:val="24"/>
          <w:lang w:eastAsia="en-ID"/>
        </w:rPr>
        <w:t>Committee on Publication Ethics (COPE)</w:t>
      </w:r>
      <w:r w:rsidRPr="00736D7F">
        <w:rPr>
          <w:rFonts w:ascii="Times New Roman" w:eastAsia="Times New Roman" w:hAnsi="Times New Roman" w:cs="Times New Roman"/>
          <w:sz w:val="24"/>
          <w:szCs w:val="24"/>
          <w:lang w:eastAsia="en-ID"/>
        </w:rPr>
        <w:t xml:space="preserve"> and adheres to internationally recognized standards for responsible scholarly publishing.</w:t>
      </w:r>
    </w:p>
    <w:p w14:paraId="47FF92DF"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The journal is committed to:</w:t>
      </w:r>
    </w:p>
    <w:p w14:paraId="32B25A17" w14:textId="77777777" w:rsidR="00736D7F" w:rsidRPr="00736D7F" w:rsidRDefault="00736D7F" w:rsidP="00736D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Editorial independence and transparency.</w:t>
      </w:r>
    </w:p>
    <w:p w14:paraId="7F36FF77" w14:textId="77777777" w:rsidR="00736D7F" w:rsidRPr="00736D7F" w:rsidRDefault="00736D7F" w:rsidP="00736D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Fair and unbiased peer review.</w:t>
      </w:r>
    </w:p>
    <w:p w14:paraId="7BF373A2" w14:textId="77777777" w:rsidR="00736D7F" w:rsidRPr="00736D7F" w:rsidRDefault="00736D7F" w:rsidP="00736D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Prevention of plagiarism, fabrication, and falsification.</w:t>
      </w:r>
    </w:p>
    <w:p w14:paraId="45A81459" w14:textId="77777777" w:rsidR="00736D7F" w:rsidRPr="00736D7F" w:rsidRDefault="00736D7F" w:rsidP="00736D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Disclosure of conflicts of interest.</w:t>
      </w:r>
    </w:p>
    <w:p w14:paraId="5C2175F8" w14:textId="77777777" w:rsidR="00736D7F" w:rsidRPr="00736D7F" w:rsidRDefault="00736D7F" w:rsidP="00736D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Ethical treatment of research subjects.</w:t>
      </w:r>
    </w:p>
    <w:p w14:paraId="0AB78A8E" w14:textId="77777777" w:rsidR="00736D7F" w:rsidRPr="00736D7F" w:rsidRDefault="00736D7F" w:rsidP="00736D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 xml:space="preserve">Responsible authorship and </w:t>
      </w:r>
      <w:proofErr w:type="spellStart"/>
      <w:r w:rsidRPr="00736D7F">
        <w:rPr>
          <w:rFonts w:ascii="Times New Roman" w:eastAsia="Times New Roman" w:hAnsi="Times New Roman" w:cs="Times New Roman"/>
          <w:sz w:val="24"/>
          <w:szCs w:val="24"/>
          <w:lang w:eastAsia="en-ID"/>
        </w:rPr>
        <w:t>contributorship</w:t>
      </w:r>
      <w:proofErr w:type="spellEnd"/>
      <w:r w:rsidRPr="00736D7F">
        <w:rPr>
          <w:rFonts w:ascii="Times New Roman" w:eastAsia="Times New Roman" w:hAnsi="Times New Roman" w:cs="Times New Roman"/>
          <w:sz w:val="24"/>
          <w:szCs w:val="24"/>
          <w:lang w:eastAsia="en-ID"/>
        </w:rPr>
        <w:t>.</w:t>
      </w:r>
    </w:p>
    <w:p w14:paraId="3E4B2CCC" w14:textId="77777777" w:rsidR="00736D7F" w:rsidRPr="00736D7F" w:rsidRDefault="00736D7F" w:rsidP="00736D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lastRenderedPageBreak/>
        <w:t>Data integrity and reproducibility.</w:t>
      </w:r>
    </w:p>
    <w:p w14:paraId="65026553"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All manuscripts are screened using plagiarism detection software before entering the peer-review process.</w:t>
      </w:r>
    </w:p>
    <w:p w14:paraId="27F60B7A"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4A0D771A">
          <v:rect id="_x0000_i1028" style="width:0;height:1.5pt" o:hralign="center" o:hrstd="t" o:hr="t" fillcolor="#a0a0a0" stroked="f"/>
        </w:pict>
      </w:r>
    </w:p>
    <w:p w14:paraId="2523177F"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Open Access Policy</w:t>
      </w:r>
    </w:p>
    <w:p w14:paraId="4E492440"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36D7F">
        <w:rPr>
          <w:rFonts w:ascii="Times New Roman" w:eastAsia="Times New Roman" w:hAnsi="Times New Roman" w:cs="Times New Roman"/>
          <w:sz w:val="24"/>
          <w:szCs w:val="24"/>
          <w:lang w:eastAsia="en-ID"/>
        </w:rPr>
        <w:t>Minang</w:t>
      </w:r>
      <w:proofErr w:type="spellEnd"/>
      <w:r w:rsidRPr="00736D7F">
        <w:rPr>
          <w:rFonts w:ascii="Times New Roman" w:eastAsia="Times New Roman" w:hAnsi="Times New Roman" w:cs="Times New Roman"/>
          <w:sz w:val="24"/>
          <w:szCs w:val="24"/>
          <w:lang w:eastAsia="en-ID"/>
        </w:rPr>
        <w:t xml:space="preserve"> Chemistry Journal provides immediate open access to its content based on the principle that making research freely available supports a greater global exchange of knowledge.</w:t>
      </w:r>
    </w:p>
    <w:p w14:paraId="67007F2B"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Readers may freely:</w:t>
      </w:r>
    </w:p>
    <w:p w14:paraId="191B7F3F" w14:textId="77777777" w:rsidR="00736D7F" w:rsidRPr="00736D7F" w:rsidRDefault="00736D7F" w:rsidP="00736D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Read</w:t>
      </w:r>
    </w:p>
    <w:p w14:paraId="4EED5992" w14:textId="77777777" w:rsidR="00736D7F" w:rsidRPr="00736D7F" w:rsidRDefault="00736D7F" w:rsidP="00736D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Download</w:t>
      </w:r>
    </w:p>
    <w:p w14:paraId="02920D09" w14:textId="77777777" w:rsidR="00736D7F" w:rsidRPr="00736D7F" w:rsidRDefault="00736D7F" w:rsidP="00736D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Copy</w:t>
      </w:r>
    </w:p>
    <w:p w14:paraId="380AC153" w14:textId="77777777" w:rsidR="00736D7F" w:rsidRPr="00736D7F" w:rsidRDefault="00736D7F" w:rsidP="00736D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Distribute</w:t>
      </w:r>
    </w:p>
    <w:p w14:paraId="0FA769B2" w14:textId="77777777" w:rsidR="00736D7F" w:rsidRPr="00736D7F" w:rsidRDefault="00736D7F" w:rsidP="00736D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Print</w:t>
      </w:r>
    </w:p>
    <w:p w14:paraId="248E824B" w14:textId="77777777" w:rsidR="00736D7F" w:rsidRPr="00736D7F" w:rsidRDefault="00736D7F" w:rsidP="00736D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Search</w:t>
      </w:r>
    </w:p>
    <w:p w14:paraId="0A294CAB" w14:textId="77777777" w:rsidR="00736D7F" w:rsidRPr="00736D7F" w:rsidRDefault="00736D7F" w:rsidP="00736D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Link to full-text articles</w:t>
      </w:r>
    </w:p>
    <w:p w14:paraId="6D6EF24B"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without financial, legal, or technical barriers.</w:t>
      </w:r>
    </w:p>
    <w:p w14:paraId="54520D99"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019EFF75">
          <v:rect id="_x0000_i1029" style="width:0;height:1.5pt" o:hralign="center" o:hrstd="t" o:hr="t" fillcolor="#a0a0a0" stroked="f"/>
        </w:pict>
      </w:r>
    </w:p>
    <w:p w14:paraId="6AE08537"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Peer Review Process</w:t>
      </w:r>
    </w:p>
    <w:p w14:paraId="426378A1"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Each manuscript undergoes the following process:</w:t>
      </w:r>
    </w:p>
    <w:p w14:paraId="7D1796D2" w14:textId="77777777" w:rsidR="00736D7F" w:rsidRPr="00736D7F" w:rsidRDefault="00736D7F" w:rsidP="00736D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Initial editorial assessment.</w:t>
      </w:r>
    </w:p>
    <w:p w14:paraId="0D01EA6E" w14:textId="77777777" w:rsidR="00736D7F" w:rsidRPr="00736D7F" w:rsidRDefault="00736D7F" w:rsidP="00736D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Similarity and plagiarism screening.</w:t>
      </w:r>
    </w:p>
    <w:p w14:paraId="1D8B466B" w14:textId="77777777" w:rsidR="00736D7F" w:rsidRPr="00736D7F" w:rsidRDefault="00736D7F" w:rsidP="00736D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Double-blind peer review by at least two independent experts.</w:t>
      </w:r>
    </w:p>
    <w:p w14:paraId="03194327" w14:textId="77777777" w:rsidR="00736D7F" w:rsidRPr="00736D7F" w:rsidRDefault="00736D7F" w:rsidP="00736D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Editorial evaluation based on reviewer recommendations.</w:t>
      </w:r>
    </w:p>
    <w:p w14:paraId="7B31DF32" w14:textId="77777777" w:rsidR="00736D7F" w:rsidRPr="00736D7F" w:rsidRDefault="00736D7F" w:rsidP="00736D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Author revision process.</w:t>
      </w:r>
    </w:p>
    <w:p w14:paraId="434C6B91" w14:textId="77777777" w:rsidR="00736D7F" w:rsidRPr="00736D7F" w:rsidRDefault="00736D7F" w:rsidP="00736D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Final decision and acceptance.</w:t>
      </w:r>
    </w:p>
    <w:p w14:paraId="65C76188" w14:textId="77777777" w:rsidR="00736D7F" w:rsidRPr="00736D7F" w:rsidRDefault="00736D7F" w:rsidP="00736D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Copyediting and publication.</w:t>
      </w:r>
    </w:p>
    <w:p w14:paraId="2CF57FAA"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 xml:space="preserve">The average review period ranges from </w:t>
      </w:r>
      <w:r w:rsidRPr="00736D7F">
        <w:rPr>
          <w:rFonts w:ascii="Times New Roman" w:eastAsia="Times New Roman" w:hAnsi="Times New Roman" w:cs="Times New Roman"/>
          <w:b/>
          <w:bCs/>
          <w:sz w:val="24"/>
          <w:szCs w:val="24"/>
          <w:lang w:eastAsia="en-ID"/>
        </w:rPr>
        <w:t>4 to 8 weeks</w:t>
      </w:r>
      <w:r w:rsidRPr="00736D7F">
        <w:rPr>
          <w:rFonts w:ascii="Times New Roman" w:eastAsia="Times New Roman" w:hAnsi="Times New Roman" w:cs="Times New Roman"/>
          <w:sz w:val="24"/>
          <w:szCs w:val="24"/>
          <w:lang w:eastAsia="en-ID"/>
        </w:rPr>
        <w:t>.</w:t>
      </w:r>
    </w:p>
    <w:p w14:paraId="612F6DC1"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4BBAEB44">
          <v:rect id="_x0000_i1030" style="width:0;height:1.5pt" o:hralign="center" o:hrstd="t" o:hr="t" fillcolor="#a0a0a0" stroked="f"/>
        </w:pict>
      </w:r>
    </w:p>
    <w:p w14:paraId="73926C83"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Archiving Policy</w:t>
      </w:r>
    </w:p>
    <w:p w14:paraId="5359D0E7"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lastRenderedPageBreak/>
        <w:t>To ensure long-term preservation and accessibility of published content, MCJ supports digital archiving systems and collaborates with indexing services, repositories, and preservation networks to maintain permanent access to scholarly records.</w:t>
      </w:r>
    </w:p>
    <w:p w14:paraId="37B01CBD"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5CE07FA5">
          <v:rect id="_x0000_i1031" style="width:0;height:1.5pt" o:hralign="center" o:hrstd="t" o:hr="t" fillcolor="#a0a0a0" stroked="f"/>
        </w:pict>
      </w:r>
    </w:p>
    <w:p w14:paraId="7A4B4AEF"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Journal Information</w:t>
      </w:r>
    </w:p>
    <w:p w14:paraId="3586AF95"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Journal Title:</w:t>
      </w:r>
      <w:r w:rsidRPr="00736D7F">
        <w:rPr>
          <w:rFonts w:ascii="Times New Roman" w:eastAsia="Times New Roman" w:hAnsi="Times New Roman" w:cs="Times New Roman"/>
          <w:sz w:val="24"/>
          <w:szCs w:val="24"/>
          <w:lang w:eastAsia="en-ID"/>
        </w:rPr>
        <w:t xml:space="preserve"> </w:t>
      </w:r>
      <w:proofErr w:type="spellStart"/>
      <w:r w:rsidRPr="00736D7F">
        <w:rPr>
          <w:rFonts w:ascii="Times New Roman" w:eastAsia="Times New Roman" w:hAnsi="Times New Roman" w:cs="Times New Roman"/>
          <w:sz w:val="24"/>
          <w:szCs w:val="24"/>
          <w:lang w:eastAsia="en-ID"/>
        </w:rPr>
        <w:t>Minang</w:t>
      </w:r>
      <w:proofErr w:type="spellEnd"/>
      <w:r w:rsidRPr="00736D7F">
        <w:rPr>
          <w:rFonts w:ascii="Times New Roman" w:eastAsia="Times New Roman" w:hAnsi="Times New Roman" w:cs="Times New Roman"/>
          <w:sz w:val="24"/>
          <w:szCs w:val="24"/>
          <w:lang w:eastAsia="en-ID"/>
        </w:rPr>
        <w:t xml:space="preserve"> Chemistry Journal (MCJ)</w:t>
      </w:r>
    </w:p>
    <w:p w14:paraId="0B0AAB3E"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Publisher:</w:t>
      </w:r>
      <w:r w:rsidRPr="00736D7F">
        <w:rPr>
          <w:rFonts w:ascii="Times New Roman" w:eastAsia="Times New Roman" w:hAnsi="Times New Roman" w:cs="Times New Roman"/>
          <w:sz w:val="24"/>
          <w:szCs w:val="24"/>
          <w:lang w:eastAsia="en-ID"/>
        </w:rPr>
        <w:t xml:space="preserve"> Pustaka </w:t>
      </w:r>
      <w:proofErr w:type="spellStart"/>
      <w:r w:rsidRPr="00736D7F">
        <w:rPr>
          <w:rFonts w:ascii="Times New Roman" w:eastAsia="Times New Roman" w:hAnsi="Times New Roman" w:cs="Times New Roman"/>
          <w:sz w:val="24"/>
          <w:szCs w:val="24"/>
          <w:lang w:eastAsia="en-ID"/>
        </w:rPr>
        <w:t>Inspirasi</w:t>
      </w:r>
      <w:proofErr w:type="spellEnd"/>
      <w:r w:rsidRPr="00736D7F">
        <w:rPr>
          <w:rFonts w:ascii="Times New Roman" w:eastAsia="Times New Roman" w:hAnsi="Times New Roman" w:cs="Times New Roman"/>
          <w:sz w:val="24"/>
          <w:szCs w:val="24"/>
          <w:lang w:eastAsia="en-ID"/>
        </w:rPr>
        <w:t xml:space="preserve"> </w:t>
      </w:r>
      <w:proofErr w:type="spellStart"/>
      <w:r w:rsidRPr="00736D7F">
        <w:rPr>
          <w:rFonts w:ascii="Times New Roman" w:eastAsia="Times New Roman" w:hAnsi="Times New Roman" w:cs="Times New Roman"/>
          <w:sz w:val="24"/>
          <w:szCs w:val="24"/>
          <w:lang w:eastAsia="en-ID"/>
        </w:rPr>
        <w:t>Minang</w:t>
      </w:r>
      <w:proofErr w:type="spellEnd"/>
    </w:p>
    <w:p w14:paraId="33582145"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Abbreviation:</w:t>
      </w:r>
      <w:r w:rsidRPr="00736D7F">
        <w:rPr>
          <w:rFonts w:ascii="Times New Roman" w:eastAsia="Times New Roman" w:hAnsi="Times New Roman" w:cs="Times New Roman"/>
          <w:sz w:val="24"/>
          <w:szCs w:val="24"/>
          <w:lang w:eastAsia="en-ID"/>
        </w:rPr>
        <w:t xml:space="preserve"> MCJ</w:t>
      </w:r>
    </w:p>
    <w:p w14:paraId="5701334D"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Language:</w:t>
      </w:r>
      <w:r w:rsidRPr="00736D7F">
        <w:rPr>
          <w:rFonts w:ascii="Times New Roman" w:eastAsia="Times New Roman" w:hAnsi="Times New Roman" w:cs="Times New Roman"/>
          <w:sz w:val="24"/>
          <w:szCs w:val="24"/>
          <w:lang w:eastAsia="en-ID"/>
        </w:rPr>
        <w:t xml:space="preserve"> English</w:t>
      </w:r>
    </w:p>
    <w:p w14:paraId="6419E5A4"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Publication Frequency:</w:t>
      </w:r>
      <w:r w:rsidRPr="00736D7F">
        <w:rPr>
          <w:rFonts w:ascii="Times New Roman" w:eastAsia="Times New Roman" w:hAnsi="Times New Roman" w:cs="Times New Roman"/>
          <w:sz w:val="24"/>
          <w:szCs w:val="24"/>
          <w:lang w:eastAsia="en-ID"/>
        </w:rPr>
        <w:t xml:space="preserve"> Biannual (May and November)</w:t>
      </w:r>
    </w:p>
    <w:p w14:paraId="508BA828"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Peer Review:</w:t>
      </w:r>
      <w:r w:rsidRPr="00736D7F">
        <w:rPr>
          <w:rFonts w:ascii="Times New Roman" w:eastAsia="Times New Roman" w:hAnsi="Times New Roman" w:cs="Times New Roman"/>
          <w:sz w:val="24"/>
          <w:szCs w:val="24"/>
          <w:lang w:eastAsia="en-ID"/>
        </w:rPr>
        <w:t xml:space="preserve"> Double-Blind Peer Review</w:t>
      </w:r>
    </w:p>
    <w:p w14:paraId="18BEEFBC"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Access Type:</w:t>
      </w:r>
      <w:r w:rsidRPr="00736D7F">
        <w:rPr>
          <w:rFonts w:ascii="Times New Roman" w:eastAsia="Times New Roman" w:hAnsi="Times New Roman" w:cs="Times New Roman"/>
          <w:sz w:val="24"/>
          <w:szCs w:val="24"/>
          <w:lang w:eastAsia="en-ID"/>
        </w:rPr>
        <w:t xml:space="preserve"> Open Access</w:t>
      </w:r>
    </w:p>
    <w:p w14:paraId="6FFFB3AB"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Article Processing Charge (APC):</w:t>
      </w:r>
      <w:r w:rsidRPr="00736D7F">
        <w:rPr>
          <w:rFonts w:ascii="Times New Roman" w:eastAsia="Times New Roman" w:hAnsi="Times New Roman" w:cs="Times New Roman"/>
          <w:sz w:val="24"/>
          <w:szCs w:val="24"/>
          <w:lang w:eastAsia="en-ID"/>
        </w:rPr>
        <w:t xml:space="preserve"> Determined by the Publisher</w:t>
      </w:r>
    </w:p>
    <w:p w14:paraId="3F9CA60D"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Website:</w:t>
      </w:r>
      <w:r w:rsidRPr="00736D7F">
        <w:rPr>
          <w:rFonts w:ascii="Times New Roman" w:eastAsia="Times New Roman" w:hAnsi="Times New Roman" w:cs="Times New Roman"/>
          <w:sz w:val="24"/>
          <w:szCs w:val="24"/>
          <w:lang w:eastAsia="en-ID"/>
        </w:rPr>
        <w:t xml:space="preserve"> journal.pustakainspirasi.com/</w:t>
      </w:r>
      <w:proofErr w:type="spellStart"/>
      <w:r w:rsidRPr="00736D7F">
        <w:rPr>
          <w:rFonts w:ascii="Times New Roman" w:eastAsia="Times New Roman" w:hAnsi="Times New Roman" w:cs="Times New Roman"/>
          <w:sz w:val="24"/>
          <w:szCs w:val="24"/>
          <w:lang w:eastAsia="en-ID"/>
        </w:rPr>
        <w:t>mcj</w:t>
      </w:r>
      <w:proofErr w:type="spellEnd"/>
    </w:p>
    <w:p w14:paraId="779B0F2B"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Email:</w:t>
      </w:r>
      <w:r w:rsidRPr="00736D7F">
        <w:rPr>
          <w:rFonts w:ascii="Times New Roman" w:eastAsia="Times New Roman" w:hAnsi="Times New Roman" w:cs="Times New Roman"/>
          <w:sz w:val="24"/>
          <w:szCs w:val="24"/>
          <w:lang w:eastAsia="en-ID"/>
        </w:rPr>
        <w:t xml:space="preserve"> </w:t>
      </w:r>
      <w:hyperlink r:id="rId5" w:history="1">
        <w:r w:rsidRPr="00736D7F">
          <w:rPr>
            <w:rFonts w:ascii="Times New Roman" w:eastAsia="Times New Roman" w:hAnsi="Times New Roman" w:cs="Times New Roman"/>
            <w:color w:val="0000FF"/>
            <w:sz w:val="24"/>
            <w:szCs w:val="24"/>
            <w:u w:val="single"/>
            <w:lang w:eastAsia="en-ID"/>
          </w:rPr>
          <w:t>editor@pustakainspirasi.com</w:t>
        </w:r>
      </w:hyperlink>
    </w:p>
    <w:p w14:paraId="12A1EBA5"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DOI Registration:</w:t>
      </w:r>
      <w:r w:rsidRPr="00736D7F">
        <w:rPr>
          <w:rFonts w:ascii="Times New Roman" w:eastAsia="Times New Roman" w:hAnsi="Times New Roman" w:cs="Times New Roman"/>
          <w:sz w:val="24"/>
          <w:szCs w:val="24"/>
          <w:lang w:eastAsia="en-ID"/>
        </w:rPr>
        <w:t xml:space="preserve"> </w:t>
      </w:r>
      <w:proofErr w:type="spellStart"/>
      <w:r w:rsidRPr="00736D7F">
        <w:rPr>
          <w:rFonts w:ascii="Times New Roman" w:eastAsia="Times New Roman" w:hAnsi="Times New Roman" w:cs="Times New Roman"/>
          <w:sz w:val="24"/>
          <w:szCs w:val="24"/>
          <w:lang w:eastAsia="en-ID"/>
        </w:rPr>
        <w:t>Crossref</w:t>
      </w:r>
      <w:proofErr w:type="spellEnd"/>
    </w:p>
    <w:p w14:paraId="68D9D8B4"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ORCID Integration:</w:t>
      </w:r>
      <w:r w:rsidRPr="00736D7F">
        <w:rPr>
          <w:rFonts w:ascii="Times New Roman" w:eastAsia="Times New Roman" w:hAnsi="Times New Roman" w:cs="Times New Roman"/>
          <w:sz w:val="24"/>
          <w:szCs w:val="24"/>
          <w:lang w:eastAsia="en-ID"/>
        </w:rPr>
        <w:t xml:space="preserve"> Supported</w:t>
      </w:r>
    </w:p>
    <w:p w14:paraId="085B6156"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License:</w:t>
      </w:r>
      <w:r w:rsidRPr="00736D7F">
        <w:rPr>
          <w:rFonts w:ascii="Times New Roman" w:eastAsia="Times New Roman" w:hAnsi="Times New Roman" w:cs="Times New Roman"/>
          <w:sz w:val="24"/>
          <w:szCs w:val="24"/>
          <w:lang w:eastAsia="en-ID"/>
        </w:rPr>
        <w:t xml:space="preserve"> Creative Commons Attribution (CC BY)</w:t>
      </w:r>
    </w:p>
    <w:p w14:paraId="34B1E1F5"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2B8DD07B">
          <v:rect id="_x0000_i1032" style="width:0;height:1.5pt" o:hralign="center" o:hrstd="t" o:hr="t" fillcolor="#a0a0a0" stroked="f"/>
        </w:pict>
      </w:r>
    </w:p>
    <w:p w14:paraId="273632F2" w14:textId="77777777" w:rsidR="00736D7F" w:rsidRPr="00736D7F" w:rsidRDefault="00736D7F" w:rsidP="00736D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36D7F">
        <w:rPr>
          <w:rFonts w:ascii="Times New Roman" w:eastAsia="Times New Roman" w:hAnsi="Times New Roman" w:cs="Times New Roman"/>
          <w:b/>
          <w:bCs/>
          <w:kern w:val="36"/>
          <w:sz w:val="48"/>
          <w:szCs w:val="48"/>
          <w:lang w:eastAsia="en-ID"/>
        </w:rPr>
        <w:t>Keywords</w:t>
      </w:r>
    </w:p>
    <w:p w14:paraId="654D3791"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t>Analytical Chemistry • Organic Chemistry • Inorganic Chemistry • Physical Chemistry • Materials Chemistry • Environmental Chemistry • Green Chemistry • Sustainable Chemistry • Chemical Engineering • Nanotechnology • Catalysis • Computational Chemistry</w:t>
      </w:r>
    </w:p>
    <w:p w14:paraId="5E59A4B8"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pict w14:anchorId="7A83DBF7">
          <v:rect id="_x0000_i1033" style="width:0;height:1.5pt" o:hralign="center" o:hrstd="t" o:hr="t" fillcolor="#a0a0a0" stroked="f"/>
        </w:pict>
      </w:r>
    </w:p>
    <w:p w14:paraId="30110807" w14:textId="77777777" w:rsidR="00736D7F" w:rsidRPr="00736D7F" w:rsidRDefault="00736D7F" w:rsidP="00736D7F">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36D7F">
        <w:rPr>
          <w:rFonts w:ascii="Times New Roman" w:eastAsia="Times New Roman" w:hAnsi="Times New Roman" w:cs="Times New Roman"/>
          <w:b/>
          <w:bCs/>
          <w:sz w:val="36"/>
          <w:szCs w:val="36"/>
          <w:lang w:eastAsia="en-ID"/>
        </w:rPr>
        <w:t>Journal Tagline</w:t>
      </w:r>
    </w:p>
    <w:p w14:paraId="186DBE93"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b/>
          <w:bCs/>
          <w:sz w:val="24"/>
          <w:szCs w:val="24"/>
          <w:lang w:eastAsia="en-ID"/>
        </w:rPr>
        <w:t>Advancing Chemical Science for a Sustainable Future</w:t>
      </w:r>
    </w:p>
    <w:p w14:paraId="4534D290" w14:textId="77777777" w:rsidR="00736D7F" w:rsidRPr="00736D7F" w:rsidRDefault="00736D7F" w:rsidP="00736D7F">
      <w:pPr>
        <w:spacing w:after="0" w:line="240" w:lineRule="auto"/>
        <w:rPr>
          <w:rFonts w:ascii="Times New Roman" w:eastAsia="Times New Roman" w:hAnsi="Times New Roman" w:cs="Times New Roman"/>
          <w:sz w:val="24"/>
          <w:szCs w:val="24"/>
          <w:lang w:eastAsia="en-ID"/>
        </w:rPr>
      </w:pPr>
      <w:r w:rsidRPr="00736D7F">
        <w:rPr>
          <w:rFonts w:ascii="Times New Roman" w:eastAsia="Times New Roman" w:hAnsi="Times New Roman" w:cs="Times New Roman"/>
          <w:sz w:val="24"/>
          <w:szCs w:val="24"/>
          <w:lang w:eastAsia="en-ID"/>
        </w:rPr>
        <w:lastRenderedPageBreak/>
        <w:pict w14:anchorId="2F9A9867">
          <v:rect id="_x0000_i1034" style="width:0;height:1.5pt" o:hralign="center" o:hrstd="t" o:hr="t" fillcolor="#a0a0a0" stroked="f"/>
        </w:pict>
      </w:r>
    </w:p>
    <w:p w14:paraId="167EAAE4" w14:textId="77777777" w:rsidR="00736D7F" w:rsidRPr="00736D7F" w:rsidRDefault="00736D7F" w:rsidP="00736D7F">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736D7F">
        <w:rPr>
          <w:rFonts w:ascii="Times New Roman" w:eastAsia="Times New Roman" w:hAnsi="Times New Roman" w:cs="Times New Roman"/>
          <w:b/>
          <w:bCs/>
          <w:sz w:val="27"/>
          <w:szCs w:val="27"/>
          <w:lang w:eastAsia="en-ID"/>
        </w:rPr>
        <w:t>Short Description (for OJS Homepage)</w:t>
      </w:r>
    </w:p>
    <w:p w14:paraId="146EB8BC" w14:textId="77777777" w:rsidR="00736D7F" w:rsidRPr="00736D7F" w:rsidRDefault="00736D7F" w:rsidP="00736D7F">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36D7F">
        <w:rPr>
          <w:rFonts w:ascii="Times New Roman" w:eastAsia="Times New Roman" w:hAnsi="Times New Roman" w:cs="Times New Roman"/>
          <w:b/>
          <w:bCs/>
          <w:sz w:val="24"/>
          <w:szCs w:val="24"/>
          <w:lang w:eastAsia="en-ID"/>
        </w:rPr>
        <w:t>Minang</w:t>
      </w:r>
      <w:proofErr w:type="spellEnd"/>
      <w:r w:rsidRPr="00736D7F">
        <w:rPr>
          <w:rFonts w:ascii="Times New Roman" w:eastAsia="Times New Roman" w:hAnsi="Times New Roman" w:cs="Times New Roman"/>
          <w:b/>
          <w:bCs/>
          <w:sz w:val="24"/>
          <w:szCs w:val="24"/>
          <w:lang w:eastAsia="en-ID"/>
        </w:rPr>
        <w:t xml:space="preserve"> Chemistry Journal (MCJ)</w:t>
      </w:r>
      <w:r w:rsidRPr="00736D7F">
        <w:rPr>
          <w:rFonts w:ascii="Times New Roman" w:eastAsia="Times New Roman" w:hAnsi="Times New Roman" w:cs="Times New Roman"/>
          <w:sz w:val="24"/>
          <w:szCs w:val="24"/>
          <w:lang w:eastAsia="en-ID"/>
        </w:rPr>
        <w:t xml:space="preserve"> is an international peer-reviewed open-access journal that publishes original research and review articles in analytical chemistry, organic chemistry, inorganic chemistry, physical chemistry, materials science, environmental chemistry, green chemistry, and related interdisciplinary fields. The journal promotes innovative chemical research that contributes to scientific advancement and sustainable development at the global level.</w:t>
      </w:r>
    </w:p>
    <w:p w14:paraId="6AD21B1B" w14:textId="77777777" w:rsidR="00970609" w:rsidRDefault="00970609"/>
    <w:sectPr w:rsidR="00970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47317"/>
    <w:multiLevelType w:val="multilevel"/>
    <w:tmpl w:val="FAFC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B231E"/>
    <w:multiLevelType w:val="multilevel"/>
    <w:tmpl w:val="D54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94012"/>
    <w:multiLevelType w:val="multilevel"/>
    <w:tmpl w:val="8C7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7591A"/>
    <w:multiLevelType w:val="multilevel"/>
    <w:tmpl w:val="F760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A3718"/>
    <w:multiLevelType w:val="multilevel"/>
    <w:tmpl w:val="88FC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B6375"/>
    <w:multiLevelType w:val="multilevel"/>
    <w:tmpl w:val="979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46DE6"/>
    <w:multiLevelType w:val="multilevel"/>
    <w:tmpl w:val="A1C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A5423"/>
    <w:multiLevelType w:val="multilevel"/>
    <w:tmpl w:val="2C2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104D3"/>
    <w:multiLevelType w:val="multilevel"/>
    <w:tmpl w:val="777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E3696"/>
    <w:multiLevelType w:val="multilevel"/>
    <w:tmpl w:val="AEE6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03589"/>
    <w:multiLevelType w:val="multilevel"/>
    <w:tmpl w:val="E8C0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D46DA"/>
    <w:multiLevelType w:val="multilevel"/>
    <w:tmpl w:val="AB5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513B6"/>
    <w:multiLevelType w:val="multilevel"/>
    <w:tmpl w:val="E15C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41ECC"/>
    <w:multiLevelType w:val="multilevel"/>
    <w:tmpl w:val="68725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3"/>
  </w:num>
  <w:num w:numId="4">
    <w:abstractNumId w:val="2"/>
  </w:num>
  <w:num w:numId="5">
    <w:abstractNumId w:val="12"/>
  </w:num>
  <w:num w:numId="6">
    <w:abstractNumId w:val="6"/>
  </w:num>
  <w:num w:numId="7">
    <w:abstractNumId w:val="1"/>
  </w:num>
  <w:num w:numId="8">
    <w:abstractNumId w:val="5"/>
  </w:num>
  <w:num w:numId="9">
    <w:abstractNumId w:val="4"/>
  </w:num>
  <w:num w:numId="10">
    <w:abstractNumId w:val="10"/>
  </w:num>
  <w:num w:numId="11">
    <w:abstractNumId w:val="11"/>
  </w:num>
  <w:num w:numId="12">
    <w:abstractNumId w:val="0"/>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7F"/>
    <w:rsid w:val="00736D7F"/>
    <w:rsid w:val="009706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C32C"/>
  <w15:chartTrackingRefBased/>
  <w15:docId w15:val="{BA4730C5-9C70-4F0E-98E1-0D0EA0D20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6D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736D7F"/>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736D7F"/>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D7F"/>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736D7F"/>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736D7F"/>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736D7F"/>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736D7F"/>
    <w:rPr>
      <w:b/>
      <w:bCs/>
    </w:rPr>
  </w:style>
  <w:style w:type="character" w:styleId="Hyperlink">
    <w:name w:val="Hyperlink"/>
    <w:basedOn w:val="DefaultParagraphFont"/>
    <w:uiPriority w:val="99"/>
    <w:semiHidden/>
    <w:unhideWhenUsed/>
    <w:rsid w:val="00736D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858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ditor@pustakainspiras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933</Words>
  <Characters>5319</Characters>
  <Application>Microsoft Office Word</Application>
  <DocSecurity>0</DocSecurity>
  <Lines>44</Lines>
  <Paragraphs>12</Paragraphs>
  <ScaleCrop>false</ScaleCrop>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ADVAN</cp:lastModifiedBy>
  <cp:revision>1</cp:revision>
  <dcterms:created xsi:type="dcterms:W3CDTF">2026-06-05T08:45:00Z</dcterms:created>
  <dcterms:modified xsi:type="dcterms:W3CDTF">2026-06-05T08:45:00Z</dcterms:modified>
</cp:coreProperties>
</file>