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01" w:rsidRPr="00F55401" w:rsidRDefault="00F55401" w:rsidP="00F55401">
      <w:pPr>
        <w:rPr>
          <w:rFonts w:ascii="Arial" w:hAnsi="Arial" w:cs="Arial"/>
          <w:b/>
          <w:sz w:val="24"/>
          <w:szCs w:val="24"/>
        </w:rPr>
      </w:pPr>
      <w:r w:rsidRPr="00F55401">
        <w:rPr>
          <w:rFonts w:ascii="Arial" w:hAnsi="Arial" w:cs="Arial"/>
          <w:b/>
          <w:sz w:val="24"/>
          <w:szCs w:val="24"/>
        </w:rPr>
        <w:t>ANALISIS ACCIONES</w:t>
      </w:r>
      <w:r w:rsidRPr="00F55401">
        <w:rPr>
          <w:rFonts w:ascii="Arial" w:hAnsi="Arial" w:cs="Arial"/>
          <w:b/>
          <w:sz w:val="24"/>
          <w:szCs w:val="24"/>
        </w:rPr>
        <w:tab/>
      </w:r>
      <w:r w:rsidRPr="00F55401">
        <w:rPr>
          <w:rFonts w:ascii="Arial" w:hAnsi="Arial" w:cs="Arial"/>
          <w:b/>
          <w:sz w:val="24"/>
          <w:szCs w:val="24"/>
        </w:rPr>
        <w:tab/>
      </w:r>
      <w:r w:rsidRPr="00F55401">
        <w:rPr>
          <w:rFonts w:ascii="Arial" w:hAnsi="Arial" w:cs="Arial"/>
          <w:b/>
          <w:sz w:val="24"/>
          <w:szCs w:val="24"/>
        </w:rPr>
        <w:tab/>
      </w:r>
      <w:r w:rsidRPr="00F55401">
        <w:rPr>
          <w:rFonts w:ascii="Arial" w:hAnsi="Arial" w:cs="Arial"/>
          <w:b/>
          <w:sz w:val="24"/>
          <w:szCs w:val="24"/>
        </w:rPr>
        <w:tab/>
      </w:r>
      <w:r w:rsidRPr="00F55401">
        <w:rPr>
          <w:rFonts w:ascii="Arial" w:hAnsi="Arial" w:cs="Arial"/>
          <w:b/>
          <w:sz w:val="24"/>
          <w:szCs w:val="24"/>
        </w:rPr>
        <w:tab/>
      </w:r>
      <w:r w:rsidRPr="00F55401">
        <w:rPr>
          <w:rFonts w:ascii="Arial" w:hAnsi="Arial" w:cs="Arial"/>
          <w:b/>
          <w:sz w:val="24"/>
          <w:szCs w:val="24"/>
        </w:rPr>
        <w:tab/>
      </w:r>
    </w:p>
    <w:p w:rsidR="00F55401" w:rsidRPr="00F55401" w:rsidRDefault="00F55401" w:rsidP="00F55401">
      <w:pPr>
        <w:rPr>
          <w:rFonts w:ascii="Arial" w:hAnsi="Arial" w:cs="Arial"/>
          <w:sz w:val="24"/>
          <w:szCs w:val="24"/>
        </w:rPr>
      </w:pP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</w:p>
    <w:p w:rsidR="00F55401" w:rsidRPr="00F55401" w:rsidRDefault="00F55401" w:rsidP="00F55401">
      <w:pPr>
        <w:rPr>
          <w:rFonts w:ascii="Arial" w:hAnsi="Arial" w:cs="Arial"/>
          <w:sz w:val="24"/>
          <w:szCs w:val="24"/>
        </w:rPr>
      </w:pPr>
      <w:r w:rsidRPr="00F55401">
        <w:rPr>
          <w:rFonts w:ascii="Arial" w:hAnsi="Arial" w:cs="Arial"/>
          <w:sz w:val="24"/>
          <w:szCs w:val="24"/>
        </w:rPr>
        <w:t xml:space="preserve">Lo que sucede con mayor probabilidad es que si una </w:t>
      </w:r>
      <w:r w:rsidRPr="00F55401">
        <w:rPr>
          <w:rFonts w:ascii="Arial" w:hAnsi="Arial" w:cs="Arial"/>
          <w:sz w:val="24"/>
          <w:szCs w:val="24"/>
        </w:rPr>
        <w:t>acción</w:t>
      </w:r>
      <w:r w:rsidRPr="00F55401">
        <w:rPr>
          <w:rFonts w:ascii="Arial" w:hAnsi="Arial" w:cs="Arial"/>
          <w:sz w:val="24"/>
          <w:szCs w:val="24"/>
        </w:rPr>
        <w:t xml:space="preserve"> sube la semana anterior, la otra </w:t>
      </w:r>
      <w:r w:rsidRPr="00F55401">
        <w:rPr>
          <w:rFonts w:ascii="Arial" w:hAnsi="Arial" w:cs="Arial"/>
          <w:sz w:val="24"/>
          <w:szCs w:val="24"/>
        </w:rPr>
        <w:t>acción sube la semana siguiente.</w:t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</w:p>
    <w:p w:rsidR="00F55401" w:rsidRDefault="00F55401" w:rsidP="00F55401">
      <w:pPr>
        <w:rPr>
          <w:rFonts w:ascii="Arial" w:hAnsi="Arial" w:cs="Arial"/>
          <w:sz w:val="24"/>
          <w:szCs w:val="24"/>
        </w:rPr>
      </w:pPr>
      <w:r w:rsidRPr="00F55401">
        <w:rPr>
          <w:rFonts w:ascii="Arial" w:hAnsi="Arial" w:cs="Arial"/>
          <w:sz w:val="24"/>
          <w:szCs w:val="24"/>
        </w:rPr>
        <w:t>Estas son algunas de las acciones que tienen una mayor probabilidad de que pase lo anterior</w:t>
      </w:r>
      <w:r>
        <w:rPr>
          <w:rFonts w:ascii="Arial" w:hAnsi="Arial" w:cs="Arial"/>
          <w:sz w:val="24"/>
          <w:szCs w:val="24"/>
        </w:rPr>
        <w:t>:</w:t>
      </w:r>
    </w:p>
    <w:p w:rsidR="00F55401" w:rsidRDefault="00F55401" w:rsidP="00F55401">
      <w:pPr>
        <w:rPr>
          <w:rFonts w:ascii="Arial" w:hAnsi="Arial" w:cs="Arial"/>
          <w:sz w:val="24"/>
          <w:szCs w:val="24"/>
        </w:rPr>
      </w:pP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880"/>
        <w:gridCol w:w="1660"/>
      </w:tblGrid>
      <w:tr w:rsidR="00F55401" w:rsidRPr="00F55401" w:rsidTr="00F55401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SEMANA ANTERIOR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SEMANA ACTUAL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PROBABILIDAD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GRUPO ARGOS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51,40%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GRUPO SURA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50,84%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50,28%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ISA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GRUPO ARGOS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51,40%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GRUPO SURA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50,28%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64,25%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62,57%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BANCOLOMBIA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54,19%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GRUPO AVAL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53,07%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NUTRESA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55,31%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HCOLSEL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60,34%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PF DAVIVIENDA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64,25%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60,34%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BANCOLOMBIA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56,42%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GRUPO AVAL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54,19%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NUTRESA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52,51%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HCOLSEL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59,78%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PF BANCOLOMBIA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56,98%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55,87%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HCOLSEL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50,84%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PF GRUPO AVAL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52,51%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51,40%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NUTRESA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53,07%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51,96%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HCOLSEL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GRUPO SURA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50,28%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59,22%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DAVIVIENDA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58,10%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PF BANCOLOMBIA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51,96%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NUTRESA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50,84%</w:t>
            </w:r>
          </w:p>
        </w:tc>
      </w:tr>
      <w:tr w:rsidR="00F55401" w:rsidRPr="00F55401" w:rsidTr="00F5540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HCOLSEL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401" w:rsidRPr="00F55401" w:rsidRDefault="00F55401" w:rsidP="00F55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5401">
              <w:rPr>
                <w:rFonts w:ascii="Calibri" w:eastAsia="Times New Roman" w:hAnsi="Calibri" w:cs="Calibri"/>
                <w:color w:val="000000"/>
                <w:lang w:eastAsia="es-CO"/>
              </w:rPr>
              <w:t>58,66%</w:t>
            </w:r>
          </w:p>
        </w:tc>
      </w:tr>
    </w:tbl>
    <w:p w:rsidR="00DE6AC7" w:rsidRPr="00F55401" w:rsidRDefault="00F55401" w:rsidP="00F55401">
      <w:pPr>
        <w:rPr>
          <w:rFonts w:ascii="Arial" w:hAnsi="Arial" w:cs="Arial"/>
          <w:sz w:val="24"/>
          <w:szCs w:val="24"/>
        </w:rPr>
      </w:pP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r w:rsidRPr="00F5540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DE6AC7" w:rsidRPr="00F5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01"/>
    <w:rsid w:val="004508EA"/>
    <w:rsid w:val="004D0AB3"/>
    <w:rsid w:val="00A74393"/>
    <w:rsid w:val="00F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B61"/>
  <w15:chartTrackingRefBased/>
  <w15:docId w15:val="{A00D1536-3C14-4DC5-9B70-93DF192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montes gomez</dc:creator>
  <cp:keywords/>
  <dc:description/>
  <cp:lastModifiedBy>andres montes gomez</cp:lastModifiedBy>
  <cp:revision>1</cp:revision>
  <dcterms:created xsi:type="dcterms:W3CDTF">2018-06-22T08:20:00Z</dcterms:created>
  <dcterms:modified xsi:type="dcterms:W3CDTF">2018-06-22T08:21:00Z</dcterms:modified>
</cp:coreProperties>
</file>