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Faiber Andrés Montes Gómez</w:t>
      </w:r>
    </w:p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Ingeniero Financiero</w:t>
      </w:r>
    </w:p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Teléfono: </w:t>
      </w:r>
      <w:r>
        <w:rPr>
          <w:rFonts w:ascii="Arial" w:cs="Arial" w:eastAsia="Arial" w:hAnsi="Arial"/>
          <w:sz w:val="24"/>
          <w:szCs w:val="24"/>
        </w:rPr>
        <w:t xml:space="preserve">+57 3504747211</w:t>
      </w:r>
    </w:p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Correo: </w:t>
      </w:r>
      <w:r>
        <w:rPr>
          <w:rFonts w:ascii="Arial" w:cs="Arial" w:eastAsia="Arial" w:hAnsi="Arial"/>
          <w:sz w:val="24"/>
          <w:szCs w:val="24"/>
        </w:rPr>
        <w:t xml:space="preserve">andresmono1986@hotmail.com</w:t>
      </w:r>
    </w:p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LinkedIn: </w:t>
      </w:r>
      <w:r>
        <w:rPr>
          <w:rFonts w:ascii="Arial" w:cs="Arial" w:eastAsia="Arial" w:hAnsi="Arial"/>
          <w:sz w:val="24"/>
          <w:szCs w:val="24"/>
        </w:rPr>
        <w:t xml:space="preserve">https://www.linkedin.com/in/faiber-andres-montes</w:t>
      </w:r>
    </w:p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Github: </w:t>
      </w:r>
      <w:r>
        <w:rPr>
          <w:rFonts w:ascii="Arial" w:cs="Arial" w:eastAsia="Arial" w:hAnsi="Arial"/>
          <w:sz w:val="24"/>
          <w:szCs w:val="24"/>
        </w:rPr>
        <w:t xml:space="preserve">https://github.com/faiber1986</w:t>
      </w:r>
    </w:p>
    <w:p>
      <w:pPr>
        <w:spacing w:after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Ubicación: </w:t>
      </w:r>
      <w:r>
        <w:rPr>
          <w:rFonts w:ascii="Arial" w:cs="Arial" w:eastAsia="Arial" w:hAnsi="Arial"/>
          <w:sz w:val="24"/>
          <w:szCs w:val="24"/>
        </w:rPr>
        <w:t xml:space="preserve">Medellín, Antioquia, Colombia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Especialista Senior en Datos | Especialista en IA &amp; LLM | Ingeniero Financiero | RAG Pipelines, MLOps, Snowflake &amp; AWS | Construyendo Arquitecturas de Datos Escalables para Fintech Global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before="2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PERFIL PROFESIONAL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Lidero el "Production Premium" escalando modelos de IA en APIs de alta disponibilidad con Python, FastAPI, Docker y Snowflake. Catalicé la habilitación de IA en CESDE capacitando a más de 1.000 líderes, impulsando ganancias de productividad del 25%. Optimicé modelos de riesgo en N-iX (reducción del 40% de latencia) y generé ahorros de más de $200K en Colanta. Experto en RAG y MLOps, conectando el riesgo financiero de alto impacto con IA lista para producción.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before="2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EXPERIENCIA LABORAL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Especialista en Datos e Ingeniero de IA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Freelance. Medellín.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Marzo 2026 - Actualidad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Diseñé agentes automatizados de investigación y generación de contenido con LangChain y las APIs de OpenAI/Claude, reduciendo los flujos administrativos manuales en 15 horas por semana.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Implementé protocolos de gobernanza y seguridad en IA, educando a los stakeholders en mitigación de alucinaciones, detección de sesgos y privacidad ética de datos en despliegues de LLM.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Construí y desplegué chatbots RAG personalizados y agentes de análisis financiero con FastAPI y bases de datos vectoriales (Pinecone, Chroma), automatizando el 100% del reporte semanal para clientes corporativos.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Instructor de IA.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CESDE. Medellín.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Octubre - Diciembre 2025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Lideré la estrategia de habilitación en IA para más de 500 profesionales no técnicos, enseñando Ingeniería de Prompts avanzada y flujos RAG (Generación Aumentada por Recuperación) para aumentar la productividad operativa en un 25%.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Desarrollé y dicté un currículo sobre IA Responsable, enfocado en mitigación de sesgos, privacidad de datos e integración ética de LLMs (ChatGPT, Claude, Gemini) para el liderazgo corporativo.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Automaticé flujos administrativos y de investigación para los estudiantes con herramientas de IA no-code/low-code, reduciendo el tiempo de tareas manuales en promedio 15 horas por semana por estudiante.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Ingeniero de Datos y Desarrollador Python.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N-iX. Medellín.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Diciembre 2024 - Agosto 2025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Orquesté la migración de modelos complejos de riesgo crediticio de R legado a Python de grado productivo (FastAPI), reduciendo la latencia de ejecución en un 40% y habilitando el scoring en tiempo real vía API.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Arquitecté pipelines ETL/ELT automatizados en AWS (Glue, S3, Redshift) para procesar datasets logísticos de múltiples terabytes, garantizando un 99.9% de integridad de datos para reportes de cadena de suministro global.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Diseñé una suite de pruebas robusta con Pytest, alcanzando un 90% de cobertura de código y eliminando bugs críticos en catálogos de datos financieros de alto impacto.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Optimicé el rendimiento de consultas SQL y el modelado de datos (Star Schema), logrando una reducción del 25% en costos de cómputo en la nube y dashboards de BI más rápidos.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Especialista en Datos e Ingeniero Financiero.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Freelance. Medellín.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Febrero 2023 - Diciembre 2024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Diseñé e implementé dashboards financieros personalizados y REST APIs (FastAPI) para clientes corporativos, automatizando el 100% de los ciclos de reporte financiero semanal.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Construí modelos predictivos de series de tiempo para el pronóstico de variables económicas, superando los benchmarks manuales previos en un 20% de precisión predictiva.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Administré entornos de Snowflake &amp; AWS para empresas medianas, implementando mejores prácticas de DataOps que redujeron el tiempo de inactividad de datos en un 65%.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Científico de Datos y Analista de Project Finance.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Colanta. Medellín.</w:t>
      </w:r>
    </w:p>
    <w:p>
      <w:pPr>
        <w:spacing w:after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Agosto 2021 - Enero 2023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Desarrollé y desplegué modelos de predicción de demanda con PyTorch y Scikit-learn, aumentando la precisión en un 15% y generando ahorros estimados de $200K en desperdicios logísticos anuales.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Utilicé PySpark en AWS para procesar y analizar datasets contables de gran escala, identificando más de $50K en irregularidades fiscales mediante ingeniería de características avanzada.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Visualicé KPIs financieros críticos para stakeholders ejecutivos con Power BI y Qlik Sense, reduciendo el tiempo de obtención de insights en evaluaciones de riesgo trimestrales de días a minutos.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before="2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FORMACIÓN ACADÉMICA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Posgrado en Gestión de Riesgo Financiero. Universidad de Medellín. Medellín. 2021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(Modelado de Machine Learning, Modelado de Valor en Riesgo (VaR) y Análisis de Riesgo Estocástico)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Posgrado en Legislación Tributaria. UNAULA. Medellín. 2020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(Algoritmos de Cumplimiento Tributario, Reporte Regulatorio Automatizado e Integridad de Datos Fiscales)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Ingeniero Financiero. Universidad de Medellín. Medellín. 2018.</w:t>
      </w:r>
    </w:p>
    <w:p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before="2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OTRA FORMACIÓN ACADÉMICA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Front End Developer. ONE-Oracle. 2024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Data Science 4 All. Correlation One. 2022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Data Scientist. Digital House. 2022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Data Scientist. Universidad EAFIT. 2021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Front End Developer. Comfenalco Antioquia. 2021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Certificados - Coursera, LinkedIn Learning. 2020 - 2023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2026-06-22T14:22:49.513Z</dcterms:created>
  <dcterms:modified xsi:type="dcterms:W3CDTF">2026-06-22T14:22:49.521Z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