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4AD66050" w:rsidR="00660CE3" w:rsidRPr="00A062E4" w:rsidRDefault="00F11211" w:rsidP="00B65321">
      <w:pPr>
        <w:spacing w:after="160" w:line="360" w:lineRule="auto"/>
        <w:jc w:val="center"/>
        <w:rPr>
          <w:sz w:val="32"/>
          <w:szCs w:val="32"/>
        </w:rPr>
      </w:pPr>
      <w:r w:rsidRPr="00A062E4">
        <w:rPr>
          <w:b/>
          <w:bCs/>
          <w:color w:val="5A7A8A"/>
          <w:sz w:val="36"/>
          <w:szCs w:val="36"/>
        </w:rPr>
        <w:t xml:space="preserve">NDCS · SmartRPD </w:t>
      </w:r>
    </w:p>
    <w:p w14:paraId="1A26F48D" w14:textId="77777777" w:rsidR="00660CE3" w:rsidRPr="00A062E4" w:rsidRDefault="00F11211" w:rsidP="00B65321">
      <w:pPr>
        <w:spacing w:after="200" w:line="360" w:lineRule="auto"/>
        <w:jc w:val="center"/>
        <w:rPr>
          <w:sz w:val="20"/>
          <w:szCs w:val="20"/>
        </w:rPr>
      </w:pPr>
      <w:r w:rsidRPr="00A062E4">
        <w:rPr>
          <w:b/>
          <w:bCs/>
          <w:color w:val="0A2342"/>
          <w:sz w:val="48"/>
          <w:szCs w:val="48"/>
        </w:rPr>
        <w:t>SmartRPD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0CC5E020" w:rsidR="00660CE3" w:rsidRPr="00A062E4" w:rsidRDefault="00E80479" w:rsidP="00B65321">
            <w:pPr>
              <w:spacing w:line="360" w:lineRule="auto"/>
              <w:jc w:val="center"/>
            </w:pPr>
            <w:r w:rsidRPr="00A062E4">
              <w:rPr>
                <w:b/>
                <w:bCs/>
                <w:color w:val="0A2342"/>
              </w:rPr>
              <w:t>1</w:t>
            </w:r>
            <w:r w:rsidR="00F23D32">
              <w:rPr>
                <w:b/>
                <w:bCs/>
                <w:color w:val="0A2342"/>
              </w:rPr>
              <w:t>3</w:t>
            </w:r>
            <w:r w:rsidRPr="00A062E4">
              <w:rPr>
                <w:b/>
                <w:bCs/>
                <w:color w:val="0A2342"/>
              </w:rPr>
              <w:t xml:space="preserve">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252F506" w:rsidR="00660CE3" w:rsidRPr="00A062E4" w:rsidRDefault="000652D1" w:rsidP="00B65321">
            <w:pPr>
              <w:spacing w:line="360" w:lineRule="auto"/>
              <w:jc w:val="center"/>
            </w:pPr>
            <w:r w:rsidRPr="00A062E4">
              <w:rPr>
                <w:b/>
                <w:bCs/>
                <w:color w:val="0A2342"/>
              </w:rPr>
              <w:t>Deployed</w:t>
            </w:r>
            <w:r w:rsidR="00F23D32">
              <w:rPr>
                <w:b/>
                <w:bCs/>
                <w:color w:val="0A2342"/>
              </w:rPr>
              <w:t xml:space="preserve"> –</w:t>
            </w:r>
            <w:r w:rsidR="000C1085">
              <w:rPr>
                <w:b/>
                <w:bCs/>
                <w:color w:val="0A2342"/>
              </w:rPr>
              <w:t xml:space="preserve"> </w:t>
            </w:r>
            <w:r w:rsidR="00F23D32">
              <w:rPr>
                <w:b/>
                <w:bCs/>
                <w:color w:val="0A2342"/>
              </w:rPr>
              <w:t>Internal Testing</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1DB90401" w14:textId="77777777" w:rsidR="00660CE3" w:rsidRPr="00F23D32" w:rsidRDefault="00F11211" w:rsidP="00B65321">
            <w:pPr>
              <w:spacing w:line="360" w:lineRule="auto"/>
              <w:jc w:val="center"/>
              <w:rPr>
                <w:color w:val="0A2342"/>
              </w:rPr>
            </w:pPr>
            <w:r w:rsidRPr="00F23D32">
              <w:rPr>
                <w:color w:val="0A2342"/>
              </w:rPr>
              <w:t xml:space="preserve">Shafik </w:t>
            </w:r>
            <w:r w:rsidR="00F23D32" w:rsidRPr="00F23D32">
              <w:rPr>
                <w:color w:val="0A2342"/>
              </w:rPr>
              <w:t>Hakim Bin Abdul Wahid</w:t>
            </w:r>
          </w:p>
          <w:p w14:paraId="71E6A1CA" w14:textId="58270CF8" w:rsidR="00F23D32" w:rsidRPr="00A062E4" w:rsidRDefault="00F23D32" w:rsidP="00B65321">
            <w:pPr>
              <w:spacing w:line="360" w:lineRule="auto"/>
              <w:jc w:val="center"/>
            </w:pPr>
            <w:r>
              <w:t>Nyunt Sin Htet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6CACBC12" w:rsidR="00660CE3" w:rsidRPr="00A062E4" w:rsidRDefault="00BC0F4B" w:rsidP="00B65321">
            <w:pPr>
              <w:spacing w:line="360" w:lineRule="auto"/>
              <w:jc w:val="center"/>
            </w:pPr>
            <w:r>
              <w:rPr>
                <w:b/>
                <w:bCs/>
                <w:color w:val="0D9488"/>
              </w:rPr>
              <w:t>11</w:t>
            </w:r>
            <w:r w:rsidR="00F11211" w:rsidRPr="00A062E4">
              <w:rPr>
                <w:b/>
                <w:bCs/>
                <w:color w:val="0D9488"/>
              </w:rPr>
              <w:t xml:space="preserve"> suites · </w:t>
            </w:r>
            <w:r>
              <w:rPr>
                <w:b/>
                <w:bCs/>
                <w:color w:val="0D9488"/>
              </w:rPr>
              <w:t>105</w:t>
            </w:r>
            <w:r w:rsidR="00F11211" w:rsidRPr="00A062E4">
              <w:rPr>
                <w:b/>
                <w:bCs/>
                <w:color w:val="0D9488"/>
              </w:rPr>
              <w:t xml:space="preserve">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63CE1A26" w14:textId="61C129CD"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74CE068F" w14:textId="659AFD5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1EDE853A" w14:textId="231523A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59A9BD7D" w14:textId="370B4116"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5FD73FD2" w14:textId="5AA33F5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5FB84C34" w14:textId="69DE64C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3C505CD4" w14:textId="4336062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7206071B" w14:textId="0770A8CE"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C4B8BB2" w14:textId="4BBBD041"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293B134B" w14:textId="1B1126D5"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5A5FDFD0" w14:textId="6116344B"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2B1A17EA" w14:textId="72F036EF"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23142E52" w14:textId="1AF1F52C"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841D01C" w14:textId="655EE28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FD9B795" w14:textId="3ACAE2A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0E64C12C" w14:textId="33D2EE7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4A537A25" w14:textId="5D00A2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7F81AA04" w14:textId="504A45D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2C644DB8" w14:textId="15043B0D"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1F0665D6" w14:textId="41145564"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537D7BFD" w14:textId="19B4E070"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00A6A10" w14:textId="2F94B1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7A93906C" w14:textId="433A1C83"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0A186A4F" w14:textId="5D2CE4F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65B321E7" w14:textId="5AEC0F9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24288684" w14:textId="77FB779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41BD4980" w14:textId="0B2B87D2"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5B97B49" w14:textId="28AF378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07BB5373" w14:textId="47A86FD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387D1189" w14:textId="1DC915B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3116756F" w14:textId="063EE5A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45A3F3CC" w14:textId="3090EE8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3DCCB619" w14:textId="1150016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7172A084" w14:textId="2B6B997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5584D413" w14:textId="471FE08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3C8BAEF" w14:textId="03A5944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26B86174" w14:textId="4D59AF8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0A7F77EF" w14:textId="3D80F3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5728C8AA" w14:textId="3E52D04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2A70E7A" w14:textId="611C30C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6DE34DA9" w14:textId="5332A5D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44274973" w14:textId="5A155D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3239A0C3" w14:textId="752069CE"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67D92677" w14:textId="346C7AD2"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10A583F7" w14:textId="534A9B06"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38C46150" w14:textId="174D12F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0D617F2" w14:textId="0E7D17BC"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10618F9C" w14:textId="6B94FA85"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09CF0E58" w14:textId="4FEAAE9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6766020F" w14:textId="3BF48718"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4F69ED36" w14:textId="32EA7D0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723F511C" w14:textId="2DBE22CF"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r w:rsidRPr="00A062E4">
        <w:t xml:space="preserve">SmartRPD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w:t>
      </w:r>
      <w:r w:rsidR="005B7BFD">
        <w:t>secure user flow,</w:t>
      </w:r>
      <w:r w:rsidRPr="00A062E4">
        <w:t xml:space="preserve"> passed as an encrypted query parameter.</w:t>
      </w:r>
      <w:r w:rsidR="00771C29" w:rsidRPr="00A062E4">
        <w:t xml:space="preserve"> </w:t>
      </w:r>
      <w:r w:rsidR="00771C29" w:rsidRPr="009303E1">
        <w:t>The application layer only serves pages and renders data</w:t>
      </w:r>
      <w:r w:rsidR="009303E1" w:rsidRPr="009303E1">
        <w:t>.</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4725D0" w:rsidRDefault="00F11211" w:rsidP="00B65321">
            <w:pPr>
              <w:spacing w:line="360" w:lineRule="auto"/>
              <w:rPr>
                <w:color w:val="auto"/>
              </w:rPr>
            </w:pPr>
            <w:r w:rsidRPr="004725D0">
              <w:rPr>
                <w:color w:val="auto"/>
              </w:rPr>
              <w:t>Login</w:t>
            </w:r>
          </w:p>
        </w:tc>
        <w:tc>
          <w:tcPr>
            <w:tcW w:w="3827" w:type="dxa"/>
            <w:tcMar>
              <w:top w:w="80" w:type="dxa"/>
              <w:left w:w="120" w:type="dxa"/>
              <w:bottom w:w="80" w:type="dxa"/>
              <w:right w:w="120" w:type="dxa"/>
            </w:tcMar>
          </w:tcPr>
          <w:p w14:paraId="28D17121" w14:textId="77777777" w:rsidR="00660CE3" w:rsidRPr="004725D0" w:rsidRDefault="00F11211" w:rsidP="00B65321">
            <w:pPr>
              <w:spacing w:line="360" w:lineRule="auto"/>
              <w:rPr>
                <w:color w:val="auto"/>
              </w:rPr>
            </w:pPr>
            <w:r w:rsidRPr="004725D0">
              <w:rPr>
                <w:color w:val="auto"/>
              </w:rPr>
              <w:t>index.html, src/js/login.js, src/js/authGuard.js</w:t>
            </w:r>
          </w:p>
        </w:tc>
        <w:tc>
          <w:tcPr>
            <w:tcW w:w="4536" w:type="dxa"/>
            <w:tcMar>
              <w:top w:w="80" w:type="dxa"/>
              <w:left w:w="120" w:type="dxa"/>
              <w:bottom w:w="80" w:type="dxa"/>
              <w:right w:w="120" w:type="dxa"/>
            </w:tcMar>
          </w:tcPr>
          <w:p w14:paraId="05EDD66F" w14:textId="099C05FA" w:rsidR="00660CE3" w:rsidRPr="004725D0" w:rsidRDefault="00F11211" w:rsidP="00B65321">
            <w:pPr>
              <w:spacing w:line="360" w:lineRule="auto"/>
              <w:rPr>
                <w:color w:val="auto"/>
              </w:rPr>
            </w:pPr>
            <w:r w:rsidRPr="004725D0">
              <w:rPr>
                <w:color w:val="auto"/>
              </w:rPr>
              <w:t>Authentication entry point, OTP</w:t>
            </w:r>
            <w:r w:rsidR="005B7BFD" w:rsidRPr="004725D0">
              <w:rPr>
                <w:color w:val="auto"/>
              </w:rPr>
              <w:t xml:space="preserve"> </w:t>
            </w:r>
            <w:r w:rsidRPr="004725D0">
              <w:rPr>
                <w:color w:val="auto"/>
              </w:rPr>
              <w:t>session</w:t>
            </w:r>
            <w:r w:rsidR="005B7BFD" w:rsidRPr="004725D0">
              <w:rPr>
                <w:color w:val="auto"/>
              </w:rPr>
              <w:t>-</w:t>
            </w:r>
            <w:r w:rsidRPr="004725D0">
              <w:rPr>
                <w:color w:val="auto"/>
              </w:rPr>
              <w:t>restore and guarded navigation.</w:t>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4725D0" w:rsidRDefault="00F11211" w:rsidP="00B65321">
            <w:pPr>
              <w:spacing w:line="360" w:lineRule="auto"/>
              <w:rPr>
                <w:color w:val="auto"/>
              </w:rPr>
            </w:pPr>
            <w:r w:rsidRPr="004725D0">
              <w:rPr>
                <w:color w:val="auto"/>
              </w:rPr>
              <w:t>Case List</w:t>
            </w:r>
          </w:p>
        </w:tc>
        <w:tc>
          <w:tcPr>
            <w:tcW w:w="3827" w:type="dxa"/>
            <w:tcMar>
              <w:top w:w="80" w:type="dxa"/>
              <w:left w:w="120" w:type="dxa"/>
              <w:bottom w:w="80" w:type="dxa"/>
              <w:right w:w="120" w:type="dxa"/>
            </w:tcMar>
          </w:tcPr>
          <w:p w14:paraId="026A1142" w14:textId="77777777" w:rsidR="00660CE3" w:rsidRPr="004725D0" w:rsidRDefault="00F11211" w:rsidP="00B65321">
            <w:pPr>
              <w:spacing w:line="360" w:lineRule="auto"/>
              <w:rPr>
                <w:color w:val="auto"/>
              </w:rPr>
            </w:pPr>
            <w:r w:rsidRPr="004725D0">
              <w:rPr>
                <w:color w:val="auto"/>
              </w:rPr>
              <w:t>src/pages/case_list.html, src/js/caseManagement.js</w:t>
            </w:r>
          </w:p>
        </w:tc>
        <w:tc>
          <w:tcPr>
            <w:tcW w:w="4536" w:type="dxa"/>
            <w:tcMar>
              <w:top w:w="80" w:type="dxa"/>
              <w:left w:w="120" w:type="dxa"/>
              <w:bottom w:w="80" w:type="dxa"/>
              <w:right w:w="120" w:type="dxa"/>
            </w:tcMar>
          </w:tcPr>
          <w:p w14:paraId="3A24B3F8" w14:textId="77777777" w:rsidR="00660CE3" w:rsidRPr="004725D0" w:rsidRDefault="00F11211" w:rsidP="00B65321">
            <w:pPr>
              <w:spacing w:line="360" w:lineRule="auto"/>
              <w:rPr>
                <w:color w:val="auto"/>
              </w:rPr>
            </w:pPr>
            <w:r w:rsidRPr="004725D0">
              <w:rPr>
                <w:color w:val="auto"/>
              </w:rPr>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4725D0" w:rsidRDefault="00F11211" w:rsidP="00B65321">
            <w:pPr>
              <w:spacing w:line="360" w:lineRule="auto"/>
              <w:rPr>
                <w:color w:val="auto"/>
              </w:rPr>
            </w:pPr>
            <w:r w:rsidRPr="004725D0">
              <w:rPr>
                <w:color w:val="auto"/>
              </w:rPr>
              <w:t>Case Creation</w:t>
            </w:r>
          </w:p>
        </w:tc>
        <w:tc>
          <w:tcPr>
            <w:tcW w:w="3827" w:type="dxa"/>
            <w:tcMar>
              <w:top w:w="80" w:type="dxa"/>
              <w:left w:w="120" w:type="dxa"/>
              <w:bottom w:w="80" w:type="dxa"/>
              <w:right w:w="120" w:type="dxa"/>
            </w:tcMar>
          </w:tcPr>
          <w:p w14:paraId="3BD93D8E" w14:textId="77777777" w:rsidR="00660CE3" w:rsidRPr="004725D0" w:rsidRDefault="00F11211" w:rsidP="00B65321">
            <w:pPr>
              <w:spacing w:line="360" w:lineRule="auto"/>
              <w:rPr>
                <w:color w:val="auto"/>
              </w:rPr>
            </w:pPr>
            <w:r w:rsidRPr="004725D0">
              <w:rPr>
                <w:color w:val="auto"/>
              </w:rPr>
              <w:t>src/js/createCase.js, css/createCase.css</w:t>
            </w:r>
          </w:p>
        </w:tc>
        <w:tc>
          <w:tcPr>
            <w:tcW w:w="4536" w:type="dxa"/>
            <w:tcMar>
              <w:top w:w="80" w:type="dxa"/>
              <w:left w:w="120" w:type="dxa"/>
              <w:bottom w:w="80" w:type="dxa"/>
              <w:right w:w="120" w:type="dxa"/>
            </w:tcMar>
          </w:tcPr>
          <w:p w14:paraId="181B44A9" w14:textId="77777777" w:rsidR="00660CE3" w:rsidRPr="004725D0" w:rsidRDefault="00F11211" w:rsidP="00B65321">
            <w:pPr>
              <w:spacing w:line="360" w:lineRule="auto"/>
              <w:rPr>
                <w:color w:val="auto"/>
              </w:rPr>
            </w:pPr>
            <w:r w:rsidRPr="004725D0">
              <w:rPr>
                <w:color w:val="auto"/>
              </w:rPr>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4725D0" w:rsidRDefault="00F11211" w:rsidP="00B65321">
            <w:pPr>
              <w:spacing w:line="360" w:lineRule="auto"/>
              <w:rPr>
                <w:color w:val="auto"/>
              </w:rPr>
            </w:pPr>
            <w:r w:rsidRPr="004725D0">
              <w:rPr>
                <w:color w:val="auto"/>
              </w:rPr>
              <w:t>2D Annotation</w:t>
            </w:r>
          </w:p>
        </w:tc>
        <w:tc>
          <w:tcPr>
            <w:tcW w:w="3827" w:type="dxa"/>
            <w:tcMar>
              <w:top w:w="80" w:type="dxa"/>
              <w:left w:w="120" w:type="dxa"/>
              <w:bottom w:w="80" w:type="dxa"/>
              <w:right w:w="120" w:type="dxa"/>
            </w:tcMar>
          </w:tcPr>
          <w:p w14:paraId="16BDB81E" w14:textId="77777777" w:rsidR="00660CE3" w:rsidRPr="004725D0" w:rsidRDefault="00F11211" w:rsidP="00B65321">
            <w:pPr>
              <w:spacing w:line="360" w:lineRule="auto"/>
              <w:rPr>
                <w:color w:val="auto"/>
              </w:rPr>
            </w:pPr>
            <w:r w:rsidRPr="004725D0">
              <w:rPr>
                <w:color w:val="auto"/>
              </w:rPr>
              <w:t>src/pages/2DAnnotation.html, src/js/2D/*</w:t>
            </w:r>
          </w:p>
        </w:tc>
        <w:tc>
          <w:tcPr>
            <w:tcW w:w="4536" w:type="dxa"/>
            <w:tcMar>
              <w:top w:w="80" w:type="dxa"/>
              <w:left w:w="120" w:type="dxa"/>
              <w:bottom w:w="80" w:type="dxa"/>
              <w:right w:w="120" w:type="dxa"/>
            </w:tcMar>
          </w:tcPr>
          <w:p w14:paraId="074D2547" w14:textId="77777777" w:rsidR="00660CE3" w:rsidRPr="004725D0" w:rsidRDefault="00F11211" w:rsidP="00B65321">
            <w:pPr>
              <w:spacing w:line="360" w:lineRule="auto"/>
              <w:rPr>
                <w:color w:val="auto"/>
              </w:rPr>
            </w:pPr>
            <w:r w:rsidRPr="004725D0">
              <w:rPr>
                <w:color w:val="auto"/>
              </w:rPr>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4725D0" w:rsidRDefault="00F11211" w:rsidP="00B65321">
            <w:pPr>
              <w:spacing w:line="360" w:lineRule="auto"/>
              <w:rPr>
                <w:color w:val="auto"/>
              </w:rPr>
            </w:pPr>
            <w:r w:rsidRPr="004725D0">
              <w:rPr>
                <w:color w:val="auto"/>
              </w:rPr>
              <w:t>3D Viewer</w:t>
            </w:r>
          </w:p>
        </w:tc>
        <w:tc>
          <w:tcPr>
            <w:tcW w:w="3827" w:type="dxa"/>
            <w:tcMar>
              <w:top w:w="80" w:type="dxa"/>
              <w:left w:w="120" w:type="dxa"/>
              <w:bottom w:w="80" w:type="dxa"/>
              <w:right w:w="120" w:type="dxa"/>
            </w:tcMar>
          </w:tcPr>
          <w:p w14:paraId="57EDE844" w14:textId="77777777" w:rsidR="00660CE3" w:rsidRPr="004725D0" w:rsidRDefault="00F11211" w:rsidP="00B65321">
            <w:pPr>
              <w:spacing w:line="360" w:lineRule="auto"/>
              <w:rPr>
                <w:color w:val="auto"/>
              </w:rPr>
            </w:pPr>
            <w:r w:rsidRPr="004725D0">
              <w:rPr>
                <w:color w:val="auto"/>
              </w:rPr>
              <w:t>src/pages/ThreeDViewer.html, src/index.js, src/newControls.js</w:t>
            </w:r>
          </w:p>
        </w:tc>
        <w:tc>
          <w:tcPr>
            <w:tcW w:w="4536" w:type="dxa"/>
            <w:tcMar>
              <w:top w:w="80" w:type="dxa"/>
              <w:left w:w="120" w:type="dxa"/>
              <w:bottom w:w="80" w:type="dxa"/>
              <w:right w:w="120" w:type="dxa"/>
            </w:tcMar>
          </w:tcPr>
          <w:p w14:paraId="5CF46C8A" w14:textId="77777777" w:rsidR="00660CE3" w:rsidRPr="004725D0" w:rsidRDefault="00F11211" w:rsidP="00B65321">
            <w:pPr>
              <w:spacing w:line="360" w:lineRule="auto"/>
              <w:rPr>
                <w:color w:val="auto"/>
              </w:rPr>
            </w:pPr>
            <w:r w:rsidRPr="004725D0">
              <w:rPr>
                <w:color w:val="auto"/>
              </w:rPr>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4725D0" w:rsidRDefault="00F11211" w:rsidP="00B65321">
            <w:pPr>
              <w:spacing w:line="360" w:lineRule="auto"/>
              <w:rPr>
                <w:color w:val="auto"/>
              </w:rPr>
            </w:pPr>
            <w:r w:rsidRPr="004725D0">
              <w:rPr>
                <w:color w:val="auto"/>
              </w:rPr>
              <w:t>Shared Shell</w:t>
            </w:r>
          </w:p>
        </w:tc>
        <w:tc>
          <w:tcPr>
            <w:tcW w:w="3827" w:type="dxa"/>
            <w:tcMar>
              <w:top w:w="80" w:type="dxa"/>
              <w:left w:w="120" w:type="dxa"/>
              <w:bottom w:w="80" w:type="dxa"/>
              <w:right w:w="120" w:type="dxa"/>
            </w:tcMar>
          </w:tcPr>
          <w:p w14:paraId="0C7126AE" w14:textId="77777777" w:rsidR="00660CE3" w:rsidRPr="004725D0" w:rsidRDefault="00F11211" w:rsidP="00B65321">
            <w:pPr>
              <w:spacing w:line="360" w:lineRule="auto"/>
              <w:rPr>
                <w:color w:val="auto"/>
              </w:rPr>
            </w:pPr>
            <w:r w:rsidRPr="004725D0">
              <w:rPr>
                <w:color w:val="auto"/>
              </w:rPr>
              <w:t>src/js/appSidebar.js, src/js/viewerShell.js, src/js/chat.js, src/js/notifications.js</w:t>
            </w:r>
          </w:p>
        </w:tc>
        <w:tc>
          <w:tcPr>
            <w:tcW w:w="4536" w:type="dxa"/>
            <w:tcMar>
              <w:top w:w="80" w:type="dxa"/>
              <w:left w:w="120" w:type="dxa"/>
              <w:bottom w:w="80" w:type="dxa"/>
              <w:right w:w="120" w:type="dxa"/>
            </w:tcMar>
          </w:tcPr>
          <w:p w14:paraId="6BE58C4B" w14:textId="77777777" w:rsidR="00660CE3" w:rsidRPr="004725D0" w:rsidRDefault="00F11211" w:rsidP="00B65321">
            <w:pPr>
              <w:spacing w:line="360" w:lineRule="auto"/>
              <w:rPr>
                <w:color w:val="auto"/>
              </w:rPr>
            </w:pPr>
            <w:r w:rsidRPr="004725D0">
              <w:rPr>
                <w:color w:val="auto"/>
              </w:rPr>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4725D0" w:rsidRDefault="004C370B" w:rsidP="00771C29">
            <w:pPr>
              <w:spacing w:line="276" w:lineRule="auto"/>
              <w:rPr>
                <w:color w:val="auto"/>
              </w:rPr>
            </w:pPr>
            <w:r w:rsidRPr="004725D0">
              <w:rPr>
                <w:color w:val="auto"/>
              </w:rPr>
              <w:lastRenderedPageBreak/>
              <w:t>Dashboard</w:t>
            </w:r>
          </w:p>
        </w:tc>
        <w:tc>
          <w:tcPr>
            <w:tcW w:w="3827" w:type="dxa"/>
            <w:tcMar>
              <w:top w:w="80" w:type="dxa"/>
              <w:left w:w="120" w:type="dxa"/>
              <w:bottom w:w="80" w:type="dxa"/>
              <w:right w:w="120" w:type="dxa"/>
            </w:tcMar>
            <w:vAlign w:val="center"/>
          </w:tcPr>
          <w:p w14:paraId="1E6C064A" w14:textId="1EBF66B4" w:rsidR="004C370B" w:rsidRPr="004725D0" w:rsidRDefault="004C370B" w:rsidP="00771C29">
            <w:pPr>
              <w:spacing w:line="276" w:lineRule="auto"/>
              <w:rPr>
                <w:color w:val="auto"/>
              </w:rPr>
            </w:pPr>
            <w:r w:rsidRPr="004725D0">
              <w:rPr>
                <w:color w:val="auto"/>
              </w:rPr>
              <w:t>src/js/dashboard.js</w:t>
            </w:r>
          </w:p>
        </w:tc>
        <w:tc>
          <w:tcPr>
            <w:tcW w:w="4536" w:type="dxa"/>
            <w:tcMar>
              <w:top w:w="80" w:type="dxa"/>
              <w:left w:w="120" w:type="dxa"/>
              <w:bottom w:w="80" w:type="dxa"/>
              <w:right w:w="120" w:type="dxa"/>
            </w:tcMar>
            <w:vAlign w:val="center"/>
          </w:tcPr>
          <w:p w14:paraId="313A01E0" w14:textId="0AA28656" w:rsidR="004C370B" w:rsidRPr="004725D0" w:rsidRDefault="005B7BFD" w:rsidP="00771C29">
            <w:pPr>
              <w:spacing w:line="276" w:lineRule="auto"/>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4725D0" w:rsidRDefault="004C370B" w:rsidP="00771C29">
            <w:pPr>
              <w:spacing w:line="276" w:lineRule="auto"/>
              <w:rPr>
                <w:color w:val="auto"/>
              </w:rPr>
            </w:pPr>
            <w:r w:rsidRPr="004725D0">
              <w:rPr>
                <w:color w:val="auto"/>
              </w:rPr>
              <w:t>Version History</w:t>
            </w:r>
          </w:p>
        </w:tc>
        <w:tc>
          <w:tcPr>
            <w:tcW w:w="3827" w:type="dxa"/>
            <w:tcMar>
              <w:top w:w="80" w:type="dxa"/>
              <w:left w:w="120" w:type="dxa"/>
              <w:bottom w:w="80" w:type="dxa"/>
              <w:right w:w="120" w:type="dxa"/>
            </w:tcMar>
            <w:vAlign w:val="center"/>
          </w:tcPr>
          <w:p w14:paraId="3D06BF26" w14:textId="67AC3110" w:rsidR="004C370B" w:rsidRPr="004725D0" w:rsidRDefault="004C370B" w:rsidP="00771C29">
            <w:pPr>
              <w:spacing w:line="276" w:lineRule="auto"/>
              <w:rPr>
                <w:color w:val="auto"/>
              </w:rPr>
            </w:pPr>
            <w:r w:rsidRPr="004725D0">
              <w:rPr>
                <w:color w:val="auto"/>
              </w:rPr>
              <w:t>src/pages/VersionHistory.html, </w:t>
            </w:r>
            <w:r w:rsidR="000652D1" w:rsidRPr="004725D0">
              <w:rPr>
                <w:color w:val="auto"/>
              </w:rPr>
              <w:br/>
            </w:r>
            <w:r w:rsidRPr="004725D0">
              <w:rPr>
                <w:color w:val="auto"/>
              </w:rPr>
              <w:t>src/js/versionHistory.js</w:t>
            </w:r>
          </w:p>
        </w:tc>
        <w:tc>
          <w:tcPr>
            <w:tcW w:w="4536" w:type="dxa"/>
            <w:tcMar>
              <w:top w:w="80" w:type="dxa"/>
              <w:left w:w="120" w:type="dxa"/>
              <w:bottom w:w="80" w:type="dxa"/>
              <w:right w:w="120" w:type="dxa"/>
            </w:tcMar>
            <w:vAlign w:val="center"/>
          </w:tcPr>
          <w:p w14:paraId="46DFEDAB" w14:textId="646CE2A4" w:rsidR="004C370B" w:rsidRPr="004725D0" w:rsidRDefault="004C370B" w:rsidP="00771C29">
            <w:pPr>
              <w:spacing w:line="276" w:lineRule="auto"/>
              <w:rPr>
                <w:color w:val="auto"/>
              </w:rPr>
            </w:pPr>
            <w:r w:rsidRPr="004725D0">
              <w:rPr>
                <w:color w:val="auto"/>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4725D0" w:rsidRDefault="0081364C" w:rsidP="00771C29">
            <w:pPr>
              <w:spacing w:line="276" w:lineRule="auto"/>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tcPr>
          <w:p w14:paraId="6E1CBA2F" w14:textId="42C4449D" w:rsidR="004C370B" w:rsidRPr="004725D0" w:rsidRDefault="0081364C" w:rsidP="00771C29">
            <w:pPr>
              <w:spacing w:line="276" w:lineRule="auto"/>
              <w:rPr>
                <w:rFonts w:eastAsia="Times New Roman"/>
                <w:color w:val="auto"/>
              </w:rPr>
            </w:pPr>
            <w:r w:rsidRPr="004725D0">
              <w:rPr>
                <w:rFonts w:eastAsia="Times New Roman"/>
                <w:color w:val="auto"/>
              </w:rPr>
              <w:t>src/js/2D/components.js, src/js/2D/components.mesh.js,</w:t>
            </w:r>
            <w:r w:rsidR="00771C29" w:rsidRPr="004725D0">
              <w:rPr>
                <w:rFonts w:eastAsia="Times New Roman"/>
                <w:color w:val="auto"/>
              </w:rPr>
              <w:t xml:space="preserve"> </w:t>
            </w:r>
            <w:r w:rsidRPr="004725D0">
              <w:rPr>
                <w:rFonts w:eastAsia="Times New Roman"/>
                <w:color w:val="auto"/>
              </w:rPr>
              <w:t>src/js/2D/components.plate.js,</w:t>
            </w:r>
            <w:r w:rsidR="00771C29" w:rsidRPr="004725D0">
              <w:rPr>
                <w:rFonts w:eastAsia="Times New Roman"/>
                <w:color w:val="auto"/>
              </w:rPr>
              <w:t xml:space="preserve"> </w:t>
            </w:r>
            <w:r w:rsidRPr="004725D0">
              <w:rPr>
                <w:rFonts w:eastAsia="Times New Roman"/>
                <w:color w:val="auto"/>
              </w:rPr>
              <w:t>src/js/2D/components.minor.js,</w:t>
            </w:r>
            <w:r w:rsidR="00771C29" w:rsidRPr="004725D0">
              <w:rPr>
                <w:rFonts w:eastAsia="Times New Roman"/>
                <w:color w:val="auto"/>
              </w:rPr>
              <w:t xml:space="preserve"> </w:t>
            </w:r>
            <w:r w:rsidRPr="004725D0">
              <w:rPr>
                <w:rFonts w:eastAsia="Times New Roman"/>
                <w:color w:val="auto"/>
              </w:rPr>
              <w:t>src/js/2D/components.major.js,</w:t>
            </w:r>
            <w:r w:rsidR="00771C29" w:rsidRPr="004725D0">
              <w:rPr>
                <w:rFonts w:eastAsia="Times New Roman"/>
                <w:color w:val="auto"/>
              </w:rPr>
              <w:t xml:space="preserve"> </w:t>
            </w:r>
            <w:r w:rsidRPr="004725D0">
              <w:rPr>
                <w:rFonts w:eastAsia="Times New Roman"/>
                <w:color w:val="auto"/>
              </w:rPr>
              <w:t>src/js/2D/components.bar.js,</w:t>
            </w:r>
            <w:r w:rsidR="00771C29" w:rsidRPr="004725D0">
              <w:rPr>
                <w:rFonts w:eastAsia="Times New Roman"/>
                <w:color w:val="auto"/>
              </w:rPr>
              <w:t xml:space="preserve"> </w:t>
            </w:r>
            <w:r w:rsidRPr="004725D0">
              <w:rPr>
                <w:rFonts w:eastAsia="Times New Roman"/>
                <w:color w:val="auto"/>
              </w:rPr>
              <w:t>src/js/2D/components.clasp.js,</w:t>
            </w:r>
            <w:r w:rsidR="00771C29" w:rsidRPr="004725D0">
              <w:rPr>
                <w:rFonts w:eastAsia="Times New Roman"/>
                <w:color w:val="auto"/>
              </w:rPr>
              <w:t xml:space="preserve"> </w:t>
            </w:r>
            <w:r w:rsidRPr="004725D0">
              <w:rPr>
                <w:rFonts w:eastAsia="Times New Roman"/>
                <w:color w:val="auto"/>
              </w:rPr>
              <w:t>src/js/2D/components.rest.js,</w:t>
            </w:r>
            <w:r w:rsidR="00771C29" w:rsidRPr="004725D0">
              <w:rPr>
                <w:rFonts w:eastAsia="Times New Roman"/>
                <w:color w:val="auto"/>
              </w:rPr>
              <w:t xml:space="preserve"> </w:t>
            </w:r>
            <w:r w:rsidRPr="004725D0">
              <w:rPr>
                <w:rFonts w:eastAsia="Times New Roman"/>
                <w:color w:val="auto"/>
              </w:rPr>
              <w:t>src/js/2D/annotationCatalog.js,</w:t>
            </w:r>
            <w:r w:rsidR="00771C29" w:rsidRPr="004725D0">
              <w:rPr>
                <w:rFonts w:eastAsia="Times New Roman"/>
                <w:color w:val="auto"/>
              </w:rPr>
              <w:t xml:space="preserve"> </w:t>
            </w:r>
            <w:r w:rsidRPr="004725D0">
              <w:rPr>
                <w:rFonts w:eastAsia="Times New Roman"/>
                <w:color w:val="auto"/>
              </w:rPr>
              <w:t>src/js/2D/annotationPlacement.js,</w:t>
            </w:r>
            <w:r w:rsidR="00771C29" w:rsidRPr="004725D0">
              <w:rPr>
                <w:rFonts w:eastAsia="Times New Roman"/>
                <w:color w:val="auto"/>
              </w:rPr>
              <w:t xml:space="preserve"> </w:t>
            </w:r>
            <w:r w:rsidRPr="004725D0">
              <w:rPr>
                <w:rFonts w:eastAsia="Times New Roman"/>
                <w:color w:val="auto"/>
              </w:rPr>
              <w:t>src/js/2D/annotationRender.js,</w:t>
            </w:r>
            <w:r w:rsidR="00771C29" w:rsidRPr="004725D0">
              <w:rPr>
                <w:rFonts w:eastAsia="Times New Roman"/>
                <w:color w:val="auto"/>
              </w:rPr>
              <w:t xml:space="preserve"> </w:t>
            </w:r>
            <w:r w:rsidRPr="004725D0">
              <w:rPr>
                <w:rFonts w:eastAsia="Times New Roman"/>
                <w:color w:val="auto"/>
              </w:rPr>
              <w:t>src/js/2D/annotationLocks.js,</w:t>
            </w:r>
            <w:r w:rsidR="00771C29" w:rsidRPr="004725D0">
              <w:rPr>
                <w:rFonts w:eastAsia="Times New Roman"/>
                <w:color w:val="auto"/>
              </w:rPr>
              <w:t xml:space="preserve"> </w:t>
            </w:r>
            <w:r w:rsidRPr="004725D0">
              <w:rPr>
                <w:rFonts w:eastAsia="Times New Roman"/>
                <w:color w:val="auto"/>
              </w:rPr>
              <w:t>src/js/2D/annotationVisuals.js,</w:t>
            </w:r>
            <w:r w:rsidR="00771C29" w:rsidRPr="004725D0">
              <w:rPr>
                <w:rFonts w:eastAsia="Times New Roman"/>
                <w:color w:val="auto"/>
              </w:rPr>
              <w:t xml:space="preserve"> </w:t>
            </w:r>
            <w:r w:rsidRPr="004725D0">
              <w:rPr>
                <w:rFonts w:eastAsia="Times New Roman"/>
                <w:color w:val="auto"/>
              </w:rPr>
              <w:t>src/js/2D/annotationTeethModel.js,</w:t>
            </w:r>
            <w:r w:rsidR="00771C29" w:rsidRPr="004725D0">
              <w:rPr>
                <w:rFonts w:eastAsia="Times New Roman"/>
                <w:color w:val="auto"/>
              </w:rPr>
              <w:t xml:space="preserve"> </w:t>
            </w:r>
            <w:r w:rsidRPr="004725D0">
              <w:rPr>
                <w:rFonts w:eastAsia="Times New Roman"/>
                <w:color w:val="auto"/>
              </w:rPr>
              <w:t>src/js/2D/criteria.js,</w:t>
            </w:r>
            <w:r w:rsidR="00771C29" w:rsidRPr="004725D0">
              <w:rPr>
                <w:rFonts w:eastAsia="Times New Roman"/>
                <w:color w:val="auto"/>
              </w:rPr>
              <w:t xml:space="preserve"> </w:t>
            </w:r>
            <w:r w:rsidR="005B7BFD" w:rsidRPr="004725D0">
              <w:rPr>
                <w:rFonts w:eastAsia="Times New Roman"/>
                <w:color w:val="auto"/>
              </w:rPr>
              <w:br/>
            </w:r>
            <w:r w:rsidRPr="004725D0">
              <w:rPr>
                <w:rFonts w:eastAsia="Times New Roman"/>
                <w:color w:val="auto"/>
              </w:rPr>
              <w:t>src/js/2D/constants.js</w:t>
            </w:r>
          </w:p>
        </w:tc>
        <w:tc>
          <w:tcPr>
            <w:tcW w:w="4536" w:type="dxa"/>
            <w:tcMar>
              <w:top w:w="80" w:type="dxa"/>
              <w:left w:w="120" w:type="dxa"/>
              <w:bottom w:w="80" w:type="dxa"/>
              <w:right w:w="120" w:type="dxa"/>
            </w:tcMar>
          </w:tcPr>
          <w:p w14:paraId="5F1F96AE" w14:textId="384178CE" w:rsidR="004C370B" w:rsidRPr="004725D0" w:rsidRDefault="0081364C" w:rsidP="00771C29">
            <w:pPr>
              <w:spacing w:line="276" w:lineRule="auto"/>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4725D0" w:rsidRDefault="0081364C" w:rsidP="00771C29">
            <w:pPr>
              <w:spacing w:line="276" w:lineRule="auto"/>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tcPr>
          <w:p w14:paraId="553C9628" w14:textId="77777777" w:rsidR="0081364C" w:rsidRPr="004725D0" w:rsidRDefault="0081364C" w:rsidP="00771C29">
            <w:pPr>
              <w:spacing w:line="276" w:lineRule="auto"/>
              <w:rPr>
                <w:color w:val="auto"/>
              </w:rPr>
            </w:pPr>
            <w:r w:rsidRPr="004725D0">
              <w:rPr>
                <w:color w:val="auto"/>
              </w:rPr>
              <w:t>src/js/2D/preview3D.js (uploadExtraStl, fetchExtraStlsForCase, renderExtraStl, deleteExtraStl, toggleExtraStlVisibility)</w:t>
            </w:r>
          </w:p>
          <w:p w14:paraId="263A9E09" w14:textId="10596223" w:rsidR="004C370B" w:rsidRPr="004725D0" w:rsidRDefault="0081364C" w:rsidP="00771C29">
            <w:pPr>
              <w:spacing w:line="276" w:lineRule="auto"/>
              <w:rPr>
                <w:color w:val="auto"/>
              </w:rPr>
            </w:pPr>
            <w:r w:rsidRPr="004725D0">
              <w:rPr>
                <w:color w:val="auto"/>
              </w:rPr>
              <w:t>src/pages/2DAnnotation.html (upload button)</w:t>
            </w:r>
          </w:p>
        </w:tc>
        <w:tc>
          <w:tcPr>
            <w:tcW w:w="4536" w:type="dxa"/>
            <w:tcMar>
              <w:top w:w="80" w:type="dxa"/>
              <w:left w:w="120" w:type="dxa"/>
              <w:bottom w:w="80" w:type="dxa"/>
              <w:right w:w="120" w:type="dxa"/>
            </w:tcMar>
          </w:tcPr>
          <w:p w14:paraId="31CD8E65" w14:textId="535D7131" w:rsidR="004C370B" w:rsidRPr="004725D0" w:rsidRDefault="0081364C" w:rsidP="00771C29">
            <w:pPr>
              <w:spacing w:line="276" w:lineRule="auto"/>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4725D0" w:rsidRDefault="0081364C" w:rsidP="00771C29">
            <w:pPr>
              <w:spacing w:line="276" w:lineRule="auto"/>
              <w:rPr>
                <w:color w:val="auto"/>
              </w:rPr>
            </w:pPr>
            <w:r w:rsidRPr="004725D0">
              <w:rPr>
                <w:rFonts w:eastAsia="Times New Roman"/>
                <w:color w:val="auto"/>
              </w:rPr>
              <w:t>QR Code </w:t>
            </w:r>
          </w:p>
        </w:tc>
        <w:tc>
          <w:tcPr>
            <w:tcW w:w="3827" w:type="dxa"/>
            <w:tcMar>
              <w:top w:w="80" w:type="dxa"/>
              <w:left w:w="120" w:type="dxa"/>
              <w:bottom w:w="80" w:type="dxa"/>
              <w:right w:w="120" w:type="dxa"/>
            </w:tcMar>
          </w:tcPr>
          <w:p w14:paraId="03C51186" w14:textId="77777777" w:rsidR="0081364C" w:rsidRPr="004725D0" w:rsidRDefault="0081364C" w:rsidP="00771C29">
            <w:pPr>
              <w:spacing w:line="276" w:lineRule="auto"/>
              <w:rPr>
                <w:color w:val="auto"/>
              </w:rPr>
            </w:pPr>
            <w:r w:rsidRPr="004725D0">
              <w:rPr>
                <w:color w:val="auto"/>
              </w:rPr>
              <w:t>src/js/caseManagement.js (showThreeDViewerQr)</w:t>
            </w:r>
          </w:p>
          <w:p w14:paraId="19424C27" w14:textId="12F95F2E" w:rsidR="004C370B" w:rsidRPr="004725D0" w:rsidRDefault="0081364C" w:rsidP="00771C29">
            <w:pPr>
              <w:spacing w:line="276" w:lineRule="auto"/>
              <w:rPr>
                <w:color w:val="auto"/>
              </w:rPr>
            </w:pPr>
            <w:r w:rsidRPr="004725D0">
              <w:rPr>
                <w:color w:val="auto"/>
              </w:rPr>
              <w:t>src/pages/case_list.html (loads qrcodejs via CDN)</w:t>
            </w:r>
          </w:p>
        </w:tc>
        <w:tc>
          <w:tcPr>
            <w:tcW w:w="4536" w:type="dxa"/>
            <w:tcMar>
              <w:top w:w="80" w:type="dxa"/>
              <w:left w:w="120" w:type="dxa"/>
              <w:bottom w:w="80" w:type="dxa"/>
              <w:right w:w="120" w:type="dxa"/>
            </w:tcMar>
          </w:tcPr>
          <w:p w14:paraId="1F7044CB" w14:textId="0F96315E" w:rsidR="004C370B" w:rsidRPr="004725D0" w:rsidRDefault="0081364C" w:rsidP="00771C29">
            <w:pPr>
              <w:spacing w:line="276" w:lineRule="auto"/>
              <w:rPr>
                <w:color w:val="auto"/>
              </w:rPr>
            </w:pPr>
            <w:r w:rsidRPr="004725D0">
              <w:rPr>
                <w:color w:val="auto"/>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4725D0" w:rsidRDefault="0081364C" w:rsidP="00771C29">
            <w:pPr>
              <w:spacing w:line="276" w:lineRule="auto"/>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4B0F4FBE" w14:textId="2B3F6F59" w:rsidR="0081364C" w:rsidRPr="004725D0" w:rsidRDefault="0081364C" w:rsidP="00771C29">
            <w:pPr>
              <w:spacing w:line="276" w:lineRule="auto"/>
              <w:rPr>
                <w:color w:val="auto"/>
              </w:rPr>
            </w:pPr>
            <w:r w:rsidRPr="004725D0">
              <w:rPr>
                <w:rFonts w:eastAsia="Times New Roman"/>
                <w:color w:val="auto"/>
              </w:rPr>
              <w:t>src/js/caseManagement.js </w:t>
            </w:r>
            <w:r w:rsidRPr="004725D0">
              <w:rPr>
                <w:rFonts w:eastAsia="Times New Roman"/>
                <w:color w:val="auto"/>
              </w:rPr>
              <w:br/>
              <w:t>(applyClientFilters)</w:t>
            </w:r>
          </w:p>
        </w:tc>
        <w:tc>
          <w:tcPr>
            <w:tcW w:w="4536" w:type="dxa"/>
            <w:tcMar>
              <w:top w:w="80" w:type="dxa"/>
              <w:left w:w="120" w:type="dxa"/>
              <w:bottom w:w="80" w:type="dxa"/>
              <w:right w:w="120" w:type="dxa"/>
            </w:tcMar>
            <w:vAlign w:val="center"/>
          </w:tcPr>
          <w:p w14:paraId="25731A52" w14:textId="60A12E6C" w:rsidR="0081364C" w:rsidRPr="004725D0" w:rsidRDefault="0081364C" w:rsidP="00771C29">
            <w:pPr>
              <w:spacing w:line="276" w:lineRule="auto"/>
              <w:rPr>
                <w:color w:val="auto"/>
              </w:rPr>
            </w:pPr>
            <w:r w:rsidRPr="004725D0">
              <w:rPr>
                <w:rFonts w:eastAsia="Times New Roman"/>
                <w:color w:val="auto"/>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4725D0" w:rsidRDefault="0081364C" w:rsidP="00771C29">
            <w:pPr>
              <w:spacing w:line="276" w:lineRule="auto"/>
              <w:rPr>
                <w:rFonts w:eastAsia="Times New Roman"/>
                <w:color w:val="auto"/>
              </w:rPr>
            </w:pPr>
            <w:r w:rsidRPr="004725D0">
              <w:rPr>
                <w:rFonts w:eastAsia="Times New Roman"/>
                <w:color w:val="auto"/>
              </w:rPr>
              <w:t>Case Status Change</w:t>
            </w:r>
          </w:p>
        </w:tc>
        <w:tc>
          <w:tcPr>
            <w:tcW w:w="3827" w:type="dxa"/>
            <w:tcMar>
              <w:top w:w="80" w:type="dxa"/>
              <w:left w:w="120" w:type="dxa"/>
              <w:bottom w:w="80" w:type="dxa"/>
              <w:right w:w="120" w:type="dxa"/>
            </w:tcMar>
            <w:vAlign w:val="center"/>
          </w:tcPr>
          <w:p w14:paraId="1599EC11" w14:textId="2685DD91" w:rsidR="0081364C" w:rsidRPr="004725D0" w:rsidRDefault="0081364C" w:rsidP="00771C29">
            <w:pPr>
              <w:spacing w:line="276" w:lineRule="auto"/>
              <w:rPr>
                <w:rFonts w:eastAsia="Times New Roman"/>
                <w:color w:val="auto"/>
              </w:rPr>
            </w:pPr>
            <w:r w:rsidRPr="004725D0">
              <w:rPr>
                <w:rFonts w:eastAsia="Times New Roman"/>
                <w:color w:val="auto"/>
              </w:rPr>
              <w:t>src/js/caseManagement.js </w:t>
            </w:r>
            <w:r w:rsidRPr="004725D0">
              <w:rPr>
                <w:rFonts w:eastAsia="Times New Roman"/>
                <w:color w:val="auto"/>
              </w:rPr>
              <w:br/>
              <w:t>(status dropdown handler, valueToApiStatus)</w:t>
            </w:r>
          </w:p>
        </w:tc>
        <w:tc>
          <w:tcPr>
            <w:tcW w:w="4536" w:type="dxa"/>
            <w:tcMar>
              <w:top w:w="80" w:type="dxa"/>
              <w:left w:w="120" w:type="dxa"/>
              <w:bottom w:w="80" w:type="dxa"/>
              <w:right w:w="120" w:type="dxa"/>
            </w:tcMar>
            <w:vAlign w:val="center"/>
          </w:tcPr>
          <w:p w14:paraId="4D0204F1" w14:textId="32FE8F0F" w:rsidR="0081364C" w:rsidRPr="004725D0" w:rsidRDefault="0081364C" w:rsidP="00771C29">
            <w:pPr>
              <w:spacing w:line="276" w:lineRule="auto"/>
              <w:rPr>
                <w:rFonts w:eastAsia="Times New Roman"/>
                <w:color w:val="auto"/>
              </w:rPr>
            </w:pPr>
            <w:r w:rsidRPr="004725D0">
              <w:rPr>
                <w:rFonts w:eastAsia="Times New Roman"/>
                <w:color w:val="auto"/>
              </w:rPr>
              <w:t>Let user update a case's workflow status (e.g. in-progress, approved) directly from the case list.</w:t>
            </w:r>
          </w:p>
        </w:tc>
      </w:tr>
    </w:tbl>
    <w:p w14:paraId="1025029F" w14:textId="77777777" w:rsidR="005B7BFD" w:rsidRDefault="005B7BFD" w:rsidP="00B65321">
      <w:pPr>
        <w:pStyle w:val="Heading1"/>
        <w:spacing w:line="360" w:lineRule="auto"/>
      </w:pPr>
    </w:p>
    <w:p w14:paraId="29854C12" w14:textId="48BF8AC2" w:rsidR="00660CE3" w:rsidRPr="00A062E4" w:rsidRDefault="00F11211" w:rsidP="00B65321">
      <w:pPr>
        <w:pStyle w:val="Heading1"/>
        <w:spacing w:line="360" w:lineRule="auto"/>
      </w:pPr>
      <w:bookmarkStart w:id="3" w:name="_Toc234853067"/>
      <w:r w:rsidRPr="00A062E4">
        <w:lastRenderedPageBreak/>
        <w:t>3. Main User Workflows</w:t>
      </w:r>
      <w:bookmarkEnd w:id="3"/>
      <w:r w:rsidR="003378E4" w:rsidRPr="00A062E4">
        <w:t xml:space="preserve"> </w:t>
      </w:r>
    </w:p>
    <w:p w14:paraId="3CB84134" w14:textId="1D6A6BC8"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14:paraId="1E23326D" w14:textId="33B83439" w:rsidR="00E755D6" w:rsidRPr="004725D0" w:rsidRDefault="00E755D6" w:rsidP="004725D0">
      <w:pPr>
        <w:pStyle w:val="ListParagraph"/>
        <w:numPr>
          <w:ilvl w:val="0"/>
          <w:numId w:val="45"/>
        </w:numPr>
        <w:spacing w:after="80" w:line="360" w:lineRule="auto"/>
        <w:rPr>
          <w:color w:val="auto"/>
        </w:rPr>
      </w:pPr>
      <w:r w:rsidRPr="004725D0">
        <w:rPr>
          <w:color w:val="auto"/>
        </w:rPr>
        <w:t xml:space="preserve">Login &amp; Authentication — User logs in through the login page (index.html, src/js/login.js) with a password </w:t>
      </w:r>
      <w:r w:rsidR="000652D1" w:rsidRPr="004725D0">
        <w:rPr>
          <w:color w:val="auto"/>
        </w:rPr>
        <w:t>and</w:t>
      </w:r>
      <w:r w:rsidRPr="004725D0">
        <w:rPr>
          <w:color w:val="auto"/>
        </w:rPr>
        <w:t xml:space="preserve"> OTP-verification</w:t>
      </w:r>
      <w:r w:rsidR="000652D1" w:rsidRPr="004725D0">
        <w:rPr>
          <w:color w:val="auto"/>
        </w:rPr>
        <w:t>.</w:t>
      </w:r>
      <w:r w:rsidRPr="004725D0">
        <w:rPr>
          <w:color w:val="auto"/>
        </w:rPr>
        <w:t xml:space="preserve"> src/js/authGuard.js then guards every other page, checking localStorage for a loggedInUser record on load and bouncing back to login if it's missing</w:t>
      </w:r>
      <w:r w:rsidR="000652D1" w:rsidRPr="004725D0">
        <w:rPr>
          <w:color w:val="auto"/>
        </w:rPr>
        <w:t>.</w:t>
      </w:r>
    </w:p>
    <w:p w14:paraId="475237C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(src/pages/case_list.html, src/js/caseManagement.js) to browse, search/filter (applyClientFilters()) and sort cases, change a case's workflow status inline (valueToApiStatus()), or duplicate/rename/delete/open an existing case.</w:t>
      </w:r>
    </w:p>
    <w:p w14:paraId="3833496D" w14:textId="35DC39BB" w:rsidR="00E755D6" w:rsidRPr="004725D0" w:rsidRDefault="00E755D6" w:rsidP="004725D0">
      <w:pPr>
        <w:pStyle w:val="ListParagraph"/>
        <w:numPr>
          <w:ilvl w:val="0"/>
          <w:numId w:val="45"/>
        </w:numPr>
        <w:spacing w:after="80" w:line="360" w:lineRule="auto"/>
        <w:rPr>
          <w:color w:val="auto"/>
        </w:rPr>
      </w:pPr>
      <w:r w:rsidRPr="004725D0">
        <w:rPr>
          <w:color w:val="auto"/>
        </w:rPr>
        <w:t xml:space="preserve">Case Creation — User creates a new case via src/js/createCase.js, css/createCase.css — uploading upper/lower jaw STL files plus optional reference images, assigning </w:t>
      </w:r>
      <w:r w:rsidR="005B7BFD" w:rsidRPr="004725D0">
        <w:rPr>
          <w:color w:val="auto"/>
        </w:rPr>
        <w:t>roles</w:t>
      </w:r>
      <w:r w:rsidRPr="004725D0">
        <w:rPr>
          <w:color w:val="auto"/>
        </w:rPr>
        <w:t xml:space="preserve"> through an inline invite list (pendingInvites, addInvite()), and sending invitations.</w:t>
      </w:r>
    </w:p>
    <w:p w14:paraId="21563371" w14:textId="62639F82" w:rsidR="000652D1" w:rsidRPr="004725D0" w:rsidRDefault="000652D1" w:rsidP="004725D0">
      <w:pPr>
        <w:pStyle w:val="ListParagraph"/>
        <w:numPr>
          <w:ilvl w:val="0"/>
          <w:numId w:val="45"/>
        </w:numPr>
        <w:spacing w:after="80" w:line="360" w:lineRule="auto"/>
        <w:rPr>
          <w:color w:val="auto"/>
        </w:rPr>
      </w:pPr>
      <w:r w:rsidRPr="004725D0">
        <w:rPr>
          <w:color w:val="auto"/>
        </w:rPr>
        <w:t xml:space="preserve">Dashboard — From a case, the user opens the per-case dashboard (src/js/dashboard.js) for a production overview: computed process-step progress (computeSteps(), countCompletedStages()), captured views (resolveCaptureSlots()), and </w:t>
      </w:r>
      <w:r w:rsidR="005B7BFD" w:rsidRPr="004725D0">
        <w:rPr>
          <w:color w:val="auto"/>
        </w:rPr>
        <w:t>user</w:t>
      </w:r>
      <w:r w:rsidRPr="004725D0">
        <w:rPr>
          <w:color w:val="auto"/>
        </w:rPr>
        <w:t xml:space="preserve"> roles, rendered as an overlay (buildOverlay()) without leaving the current workspace.</w:t>
      </w:r>
    </w:p>
    <w:p w14:paraId="43189699" w14:textId="5C9F7F0B" w:rsidR="000652D1" w:rsidRPr="004725D0" w:rsidRDefault="000652D1" w:rsidP="004725D0">
      <w:pPr>
        <w:pStyle w:val="ListParagraph"/>
        <w:numPr>
          <w:ilvl w:val="0"/>
          <w:numId w:val="45"/>
        </w:numPr>
        <w:spacing w:after="80" w:line="360" w:lineRule="auto"/>
        <w:rPr>
          <w:color w:val="auto"/>
        </w:rPr>
      </w:pPr>
      <w:r w:rsidRPr="004725D0">
        <w:rPr>
          <w:color w:val="auto"/>
        </w:rPr>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4725D0" w:rsidRDefault="00E755D6" w:rsidP="004725D0">
      <w:pPr>
        <w:pStyle w:val="ListParagraph"/>
        <w:numPr>
          <w:ilvl w:val="0"/>
          <w:numId w:val="45"/>
        </w:numPr>
        <w:spacing w:after="80" w:line="360" w:lineRule="auto"/>
        <w:rPr>
          <w:color w:val="auto"/>
        </w:rPr>
      </w:pPr>
      <w:r w:rsidRPr="004725D0">
        <w:rPr>
          <w:color w:val="auto"/>
        </w:rPr>
        <w:t xml:space="preserve">2D Annotation — User enters src/pages/2DAnnotation.html (src/js/2D/*) to record clinical information and notes (clinicalInfo.js, caseNote.js), freehand-mark instructions on jaw images (instructionEditor.js), and design RPD components on the upper/lower jaw diagrams via the placement engine — the </w:t>
      </w:r>
      <w:r w:rsidR="005B7BFD" w:rsidRPr="004725D0">
        <w:rPr>
          <w:color w:val="auto"/>
        </w:rPr>
        <w:t>catalogue</w:t>
      </w:r>
      <w:r w:rsidRPr="004725D0">
        <w:rPr>
          <w:color w:val="auto"/>
        </w:rPr>
        <w:t xml:space="preserve"> of parts, where each is legally allowed to sit, how it's drawn, and drag/lock </w:t>
      </w:r>
      <w:r w:rsidR="005B7BFD" w:rsidRPr="004725D0">
        <w:rPr>
          <w:color w:val="auto"/>
        </w:rPr>
        <w:t>behaviour</w:t>
      </w:r>
      <w:r w:rsidRPr="004725D0">
        <w:rPr>
          <w:color w:val="auto"/>
        </w:rPr>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2400A7B3" w14:textId="48F183CB" w:rsidR="000652D1" w:rsidRPr="004725D0" w:rsidRDefault="000652D1" w:rsidP="004725D0">
      <w:pPr>
        <w:pStyle w:val="ListParagraph"/>
        <w:numPr>
          <w:ilvl w:val="0"/>
          <w:numId w:val="45"/>
        </w:numPr>
        <w:spacing w:after="80" w:line="360" w:lineRule="auto"/>
        <w:rPr>
          <w:color w:val="auto"/>
        </w:rPr>
      </w:pPr>
      <w:r w:rsidRPr="004725D0">
        <w:rPr>
          <w:color w:val="auto"/>
        </w:rPr>
        <w:lastRenderedPageBreak/>
        <w:t>Version History — User reviews and compares past design iterations for a case</w:t>
      </w:r>
      <w:r w:rsidR="00813C2A" w:rsidRPr="004725D0">
        <w:rPr>
          <w:color w:val="auto"/>
        </w:rPr>
        <w:t xml:space="preserve"> with</w:t>
      </w:r>
      <w:r w:rsidRPr="004725D0">
        <w:rPr>
          <w:color w:val="auto"/>
        </w:rPr>
        <w:t xml:space="preserve"> modal overlay (src/js/versionHistory.js)</w:t>
      </w:r>
      <w:r w:rsidR="00813C2A" w:rsidRPr="004725D0">
        <w:rPr>
          <w:color w:val="auto"/>
        </w:rPr>
        <w:t>.</w:t>
      </w:r>
    </w:p>
    <w:p w14:paraId="3F1FCFBF"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(src/pages/ThreeDViewer.html, src/index.js, src/newControls.js)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4725D0" w:rsidRDefault="000652D1" w:rsidP="004725D0">
      <w:pPr>
        <w:pStyle w:val="ListParagraph"/>
        <w:numPr>
          <w:ilvl w:val="0"/>
          <w:numId w:val="45"/>
        </w:numPr>
        <w:spacing w:after="80" w:line="360" w:lineRule="auto"/>
        <w:rPr>
          <w:color w:val="auto"/>
        </w:rPr>
      </w:pPr>
      <w:r w:rsidRPr="004725D0">
        <w:rPr>
          <w:color w:val="auto"/>
        </w:rPr>
        <w:t>Add STL Files – Within the same workspace, the user can also attach up to four extra reference STL files per case (preview3D.js: uploadExtraStl(), fetchExtraStlsForCase(), renderExtraStl(), deleteExtraStl(), toggleExtraStlVisibility(), stored as jaw_stls_extra_slot_1..4), each shown/hidden independently in the embedded 3D preview</w:t>
      </w:r>
      <w:r w:rsidR="00813C2A" w:rsidRPr="004725D0">
        <w:rPr>
          <w:color w:val="auto"/>
        </w:rPr>
        <w:t>/viewer</w:t>
      </w:r>
      <w:r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(downloadCaseFiles(), triggerBlobDownload()), or generate a compiled report combining 2D design images and clinical data (noticeboard.js buildReportHtml()/generateReport(), converted to .docx via accessibility.js reportHtmlToDocxBytes()). Export/Share builds a 3D viewer link under a fixed, shared, non-personal viewer identity (VIEWER_UUID in config.js), with the case ID obfuscated via XOR+Base64 encoding (crypt.js lol()) rather than passed in plain text. Sharing that link as a scannable QR code (showThreeDViewerQr(), qrcodejs via CDN in case_list.html)</w:t>
      </w:r>
      <w:r w:rsidR="000652D1" w:rsidRPr="004725D0">
        <w:rPr>
          <w:color w:val="auto"/>
        </w:rPr>
        <w:t>.</w:t>
      </w:r>
    </w:p>
    <w:p w14:paraId="245B8E0E" w14:textId="77777777" w:rsidR="00813C2A" w:rsidRDefault="00813C2A" w:rsidP="00E67B3B">
      <w:pPr>
        <w:pStyle w:val="ListParagraph"/>
        <w:ind w:left="720"/>
        <w:rPr>
          <w:rFonts w:eastAsia="Times New Roman"/>
          <w:color w:val="auto"/>
          <w:sz w:val="24"/>
          <w:szCs w:val="24"/>
        </w:rPr>
      </w:pPr>
    </w:p>
    <w:p w14:paraId="3B5FD37F" w14:textId="77777777" w:rsidR="00094F9C" w:rsidRDefault="00094F9C" w:rsidP="00E67B3B">
      <w:pPr>
        <w:pStyle w:val="ListParagraph"/>
        <w:ind w:left="720"/>
        <w:rPr>
          <w:rFonts w:eastAsia="Times New Roman"/>
          <w:color w:val="auto"/>
          <w:sz w:val="24"/>
          <w:szCs w:val="24"/>
        </w:rPr>
      </w:pPr>
    </w:p>
    <w:p w14:paraId="59E2156C"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0EFAEBEE" w14:textId="739CB150"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28578"/>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35008"/>
                    </a:xfrm>
                    <a:prstGeom prst="rect">
                      <a:avLst/>
                    </a:prstGeom>
                    <a:noFill/>
                    <a:ln>
                      <a:noFill/>
                    </a:ln>
                  </pic:spPr>
                </pic:pic>
              </a:graphicData>
            </a:graphic>
          </wp:inline>
        </w:drawing>
      </w:r>
    </w:p>
    <w:p w14:paraId="5AB6D16C" w14:textId="679E42DB" w:rsidR="001301DF" w:rsidRPr="001301DF" w:rsidRDefault="001301DF" w:rsidP="001301DF">
      <w:pPr>
        <w:pStyle w:val="ListParagraph"/>
        <w:ind w:left="720"/>
        <w:jc w:val="center"/>
        <w:rPr>
          <w:noProof/>
        </w:rPr>
      </w:pPr>
    </w:p>
    <w:p w14:paraId="713B3A0D" w14:textId="1AF93435"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w:t>
      </w:r>
    </w:p>
    <w:p w14:paraId="69906BC4" w14:textId="7AF96316"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870300"/>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891828"/>
                    </a:xfrm>
                    <a:prstGeom prst="rect">
                      <a:avLst/>
                    </a:prstGeom>
                    <a:noFill/>
                    <a:ln>
                      <a:noFill/>
                    </a:ln>
                  </pic:spPr>
                </pic:pic>
              </a:graphicData>
            </a:graphic>
          </wp:inline>
        </w:drawing>
      </w:r>
    </w:p>
    <w:p w14:paraId="1715DDAF" w14:textId="25D2D88A" w:rsidR="00094F9C" w:rsidRPr="00094F9C" w:rsidRDefault="00094F9C" w:rsidP="00094F9C">
      <w:pPr>
        <w:pStyle w:val="ListParagraph"/>
        <w:ind w:left="720"/>
        <w:jc w:val="center"/>
        <w:rPr>
          <w:rFonts w:eastAsia="Times New Roman"/>
          <w:color w:val="auto"/>
          <w:sz w:val="24"/>
          <w:szCs w:val="24"/>
        </w:rPr>
      </w:pPr>
    </w:p>
    <w:p w14:paraId="082EE9CE" w14:textId="649079B7"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 xml:space="preserve">High-Level Use Case Diagram </w:t>
      </w:r>
    </w:p>
    <w:p w14:paraId="2204AE5C" w14:textId="06D154D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authGuard.js, and login.test.mjs/authGuard.test.mjs pass.</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(applyClientFilters()), sorting, status changes (valueToApiStatus()), duplicate/rename/delete; sortCases.test.mjs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createCase.test.mjs passes.</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src/js/2D handle catalog,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clinicalInfoCodec.test.mjs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stlLoad.test.mjs, orbitControl.test.mjs pass.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(isMobileDevice()) present in control.js, index.js, ThreeDMobile.js</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chat.test.mjs passes; notifications.js and versionHistory.js present and integrated into the shared shell.</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r w:rsidRPr="00DF447E">
              <w:rPr>
                <w:color w:val="auto"/>
                <w:sz w:val="20"/>
                <w:szCs w:val="20"/>
              </w:rPr>
              <w:t xml:space="preserve">showThreeDViewerQr() in caseManagement.js (with qrcodejs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(bundle.js, 820 KiB, warnings only on bundle size); 98/98 tests passing — re-verified live today, 2026-07-10.</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3A9CA111" w14:textId="26A4958A" w:rsidR="00496084" w:rsidRPr="00A062E4" w:rsidRDefault="00496084" w:rsidP="00E80479">
      <w:pPr>
        <w:spacing w:line="360" w:lineRule="auto"/>
      </w:pPr>
      <w:r w:rsidRPr="00A062E4">
        <w:t>The 2D annotation workspace is implemented through src/pages/2DAnnotation.html and the modules under src/js/2D/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853070"/>
      <w:r w:rsidRPr="00A062E4">
        <w:t>5.1 Module Breakdown</w:t>
      </w:r>
      <w:bookmarkEnd w:id="6"/>
    </w:p>
    <w:p w14:paraId="27981C00" w14:textId="0DA6209B"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2DAnnotation.js — entry point for the workspace; also hosts shared annotation state and UI helpers so other modules can import from a single place. Feature modules are loaded via dynamic import() during init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components.js — the shared catalog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jawStructCodec.js — encodes and decodes base64 jaw-structure text; pure text↔JS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jawStructCodes.js — canonical integer↔componentId code tables, mirroring the Unity C# StructData.cs enums so both ends of the pipeline agree on part identity.</w:t>
      </w:r>
    </w:p>
    <w:p w14:paraId="55E348E0" w14:textId="266136CB"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annotationCatalog.js — builds the component-tab UI and renders catalog options per tab/section (initComponentCatalog(), renderComponentCatalog(), createComponentItemButton()).</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annotationRender.js — SVG rendering, including a Safari/iOS-specific workaround: since WebKit drops CSS filter: color chains on external &lt;image&gt; elements, each tint color is instead published as a named </w:t>
      </w:r>
      <w:r w:rsidRPr="004725D0">
        <w:rPr>
          <w:rFonts w:eastAsia="Times New Roman"/>
          <w:color w:val="auto"/>
        </w:rPr>
        <w:t>SVG </w:t>
      </w:r>
      <w:r w:rsidRPr="00DF447E">
        <w:rPr>
          <w:rFonts w:eastAsia="Times New Roman"/>
          <w:color w:val="auto"/>
        </w:rPr>
        <w:t>&lt;filter&gt; def and referenced via url(#tint-...).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(assessPlacementCriteria()).</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normalizeSurface(), that folds "occlusal" into "lingual" for surface-key consistency.</w:t>
      </w:r>
    </w:p>
    <w:p w14:paraId="5B1BC40C" w14:textId="7F3BC79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clinicalInfo.js, caseNote.js — clinical info panel and per-case note fields (owner, due date, tooth shade, work category); includes .NET BinaryFormatter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(captureJawJpegDataUrl() from annotationLocks.js), instruction-editor output, and 3D preview captures (capture3DPreviewDataUrl()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3" w:name="_Toc234853077"/>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(THREE.OrthographicCamera).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r w:rsidRPr="00DF447E">
              <w:rPr>
                <w:color w:val="auto"/>
                <w:sz w:val="20"/>
                <w:szCs w:val="20"/>
              </w:rPr>
              <w:t>parentObject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r w:rsidRPr="00DF447E">
              <w:rPr>
                <w:color w:val="auto"/>
                <w:sz w:val="20"/>
                <w:szCs w:val="20"/>
              </w:rPr>
              <w:t>polylineOverlayGroup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src/artificialTeeth.js, mounted via artificialTeethRenderer)</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(addVisibilityAndTransparencyControls())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(addResetButton())</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(wireRightNavButton()), chat entry (wireChatButton()), a notes popup (wireNotesPopup()), and sidebar links back to version history and the case list.</w:t>
            </w:r>
          </w:p>
        </w:tc>
      </w:tr>
    </w:tbl>
    <w:p w14:paraId="3053A490" w14:textId="77777777" w:rsidR="003A2D43" w:rsidRDefault="003A2D43" w:rsidP="00B65321">
      <w:pPr>
        <w:pStyle w:val="Heading2"/>
        <w:spacing w:line="360" w:lineRule="auto"/>
      </w:pPr>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bookmarkStart w:id="15" w:name="_Toc234853079"/>
      <w:r w:rsidRPr="00A062E4">
        <w:lastRenderedPageBreak/>
        <w:t>6.2 Mesh Loading</w:t>
      </w:r>
      <w:bookmarkEnd w:id="15"/>
    </w:p>
    <w:p w14:paraId="6C0533C5" w14:textId="77777777" w:rsidR="007A3047" w:rsidRPr="004725D0" w:rsidRDefault="00F11211" w:rsidP="00B65321">
      <w:pPr>
        <w:spacing w:after="120" w:line="360" w:lineRule="auto"/>
        <w:rPr>
          <w:color w:val="auto"/>
        </w:rPr>
      </w:pPr>
      <w:r w:rsidRPr="004725D0">
        <w:rPr>
          <w:color w:val="auto"/>
        </w:rPr>
        <w:t>Jaw meshes load from backend endpoints. OFF data is parsed by src/OFFLoader.js and STL data by src/STLMeshLoader.js.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4725D0">
        <w:rPr>
          <w:color w:val="auto"/>
        </w:rPr>
        <w:t xml:space="preserve"> </w:t>
      </w:r>
    </w:p>
    <w:p w14:paraId="634A63F3"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/parameterisation/mesh/getall — parameterised jaw mesh (OFF format)</w:t>
      </w:r>
    </w:p>
    <w:p w14:paraId="37E9465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/surface/getall — denture/surface mesh (OFF format)</w:t>
      </w:r>
    </w:p>
    <w:p w14:paraId="0B3CEC2D"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/stl/get — closed jaw mesh variant (STL format, availability-checked first)</w:t>
      </w:r>
    </w:p>
    <w:p w14:paraId="3B3D2907" w14:textId="77777777" w:rsidR="00660CE3" w:rsidRPr="00A062E4" w:rsidRDefault="00F11211" w:rsidP="00B65321">
      <w:pPr>
        <w:pStyle w:val="Heading2"/>
        <w:spacing w:line="360" w:lineRule="auto"/>
      </w:pPr>
      <w:bookmarkStart w:id="16" w:name="_Toc234853080"/>
      <w:r w:rsidRPr="00A062E4">
        <w:t>6.3 Render Loop</w:t>
      </w:r>
      <w:bookmarkEnd w:id="16"/>
    </w:p>
    <w:p w14:paraId="2DEBD911" w14:textId="1366E4F3" w:rsidR="0034423A" w:rsidRPr="004725D0" w:rsidRDefault="00F11211" w:rsidP="0034423A">
      <w:pPr>
        <w:spacing w:after="120" w:line="360" w:lineRule="auto"/>
        <w:rPr>
          <w:color w:val="auto"/>
        </w:rPr>
      </w:pPr>
      <w:r w:rsidRPr="004725D0">
        <w:rPr>
          <w:color w:val="auto"/>
        </w:rPr>
        <w:t xml:space="preserve">The main render loop runs in src/index.js. Each frame updates controls, anchors and clamps the rotation target (to prevent jaw drift), synchronises </w:t>
      </w:r>
      <w:r w:rsidR="003A2D43" w:rsidRPr="004725D0">
        <w:rPr>
          <w:color w:val="auto"/>
        </w:rPr>
        <w:t>artificial teeth</w:t>
      </w:r>
      <w:r w:rsidRPr="004725D0">
        <w:rPr>
          <w:color w:val="auto"/>
        </w:rPr>
        <w:t xml:space="preserve"> overlay groups to their corresponding jaw meshes, then renders the scene.</w:t>
      </w:r>
    </w:p>
    <w:p w14:paraId="2474F2F4" w14:textId="40B00613" w:rsidR="0034423A" w:rsidRPr="00A062E4" w:rsidRDefault="0034423A" w:rsidP="0034423A">
      <w:pPr>
        <w:pStyle w:val="Heading2"/>
        <w:spacing w:line="360" w:lineRule="auto"/>
      </w:pPr>
      <w:bookmarkStart w:id="17" w:name="_Toc234853081"/>
      <w:r w:rsidRPr="00A062E4">
        <w:t>6.4 Mesh Quality Selection (2D-Embedded Preview)</w:t>
      </w:r>
      <w:bookmarkEnd w:id="17"/>
    </w:p>
    <w:p w14:paraId="64E79890"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 xml:space="preserve">When the embedded preview loads, promptMeshQualityChoice() shows a modal overlay ("Choose mesh quality") with two options — </w:t>
      </w:r>
      <w:r w:rsidRPr="004725D0">
        <w:rPr>
          <w:rFonts w:eastAsia="Times New Roman"/>
          <w:b/>
          <w:bCs/>
          <w:color w:val="auto"/>
        </w:rPr>
        <w:t>Low Quality</w:t>
      </w:r>
      <w:r w:rsidRPr="004725D0">
        <w:rPr>
          <w:rFonts w:eastAsia="Times New Roman"/>
          <w:color w:val="auto"/>
        </w:rPr>
        <w:t xml:space="preserve"> ("Faster") and </w:t>
      </w:r>
      <w:r w:rsidRPr="004725D0">
        <w:rPr>
          <w:rFonts w:eastAsia="Times New Roman"/>
          <w:b/>
          <w:bCs/>
          <w:color w:val="auto"/>
        </w:rPr>
        <w:t>High Quality</w:t>
      </w:r>
      <w:r w:rsidRPr="004725D0">
        <w:rPr>
          <w:rFonts w:eastAsia="Times New Roman"/>
          <w:color w:val="auto"/>
        </w:rPr>
        <w:t xml:space="preserve"> ("Original") —</w:t>
      </w:r>
      <w:r w:rsidR="003A2D43" w:rsidRPr="004725D0">
        <w:rPr>
          <w:rFonts w:eastAsia="Times New Roman"/>
          <w:color w:val="auto"/>
        </w:rPr>
        <w:t xml:space="preserve"> </w:t>
      </w:r>
      <w:r w:rsidRPr="004725D0">
        <w:rPr>
          <w:rFonts w:eastAsia="Times New Roman"/>
          <w:color w:val="auto"/>
        </w:rPr>
        <w:t xml:space="preserve">that runs </w:t>
      </w:r>
      <w:r w:rsidRPr="004725D0">
        <w:rPr>
          <w:rFonts w:eastAsia="Times New Roman"/>
          <w:i/>
          <w:iCs/>
          <w:color w:val="auto"/>
        </w:rPr>
        <w:t>concurrently</w:t>
      </w:r>
      <w:r w:rsidRPr="004725D0">
        <w:rPr>
          <w:rFonts w:eastAsia="Times New Roman"/>
          <w:color w:val="auto"/>
        </w:rPr>
        <w:t xml:space="preserve"> with the undercut-heatmap and mesh-file fetches (Promise.all</w:t>
      </w:r>
      <w:r w:rsidR="003A2D43" w:rsidRPr="004725D0">
        <w:rPr>
          <w:rFonts w:eastAsia="Times New Roman"/>
          <w:color w:val="auto"/>
        </w:rPr>
        <w:t xml:space="preserve">). </w:t>
      </w:r>
    </w:p>
    <w:p w14:paraId="3D8CA6C5" w14:textId="09A0479A" w:rsidR="003A2D43" w:rsidRPr="004725D0" w:rsidRDefault="0034423A" w:rsidP="004725D0">
      <w:pPr>
        <w:spacing w:after="160" w:line="360" w:lineRule="auto"/>
        <w:rPr>
          <w:rFonts w:eastAsia="Times New Roman"/>
          <w:color w:val="auto"/>
        </w:rPr>
      </w:pPr>
      <w:r w:rsidRPr="004725D0">
        <w:rPr>
          <w:rFonts w:eastAsia="Times New Roman"/>
          <w:color w:val="auto"/>
        </w:rPr>
        <w:t>showMeshQualityProgress() swaps the overlay for a labeled progress bar (updateMeshQualityProgress(percent, jawLabel)), driven by updateJawMeshProgress() as each jaw parses — surfacing stage text like "Parsing Upper jaw" or "Matching undercut vertices Lower jaw" mapped across an 8%–94% range — before finishMeshQualityProgress() sets it to 100% ("3D jaw mesh ready") and clears the overlay.</w:t>
      </w:r>
      <w:r w:rsidR="003A2D43" w:rsidRPr="004725D0">
        <w:rPr>
          <w:rFonts w:eastAsia="Times New Roman"/>
          <w:color w:val="auto"/>
        </w:rPr>
        <w:t xml:space="preserve"> </w:t>
      </w:r>
    </w:p>
    <w:p w14:paraId="7F2FC02E" w14:textId="796F4150"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65ECB3BF" w14:textId="78EFAEBF"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(getDisplayGeometryForQuality()): decimation is skipped entirely</w:t>
      </w:r>
      <w:r w:rsidR="003A2D43" w:rsidRPr="004725D0">
        <w:rPr>
          <w:rFonts w:eastAsia="Times New Roman"/>
          <w:color w:val="auto"/>
        </w:rPr>
        <w:t>.</w:t>
      </w:r>
    </w:p>
    <w:p w14:paraId="44B89D26" w14:textId="1AA26D00"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(createDisplayGeometry()): only triggers if the source mesh exceeds PREVIEW_MIN_SIMPLIFY_TRIANGLES (160,000 triangles) — smaller meshes render unsimplified even in "low" mode.</w:t>
      </w:r>
      <w:r w:rsidR="003A2D43" w:rsidRPr="004725D0">
        <w:rPr>
          <w:rFonts w:eastAsia="Times New Roman"/>
          <w:color w:val="auto"/>
        </w:rPr>
        <w:t xml:space="preserve"> </w:t>
      </w:r>
      <w:r w:rsidRPr="004725D0">
        <w:rPr>
          <w:rFonts w:eastAsia="Times New Roman"/>
          <w:color w:val="auto"/>
        </w:rPr>
        <w:t xml:space="preserve">buildClusteredGeometry() performs spatial vertex clustering: it buckets nearby vertices into grid cells sized off the mesh's bounding box, merges each cluster to its average position/color, and rebuilds deduplicated triangles from the merged vertex indices. It tries progressively larger cell sizes (multipliers 1, 1.25, 1.6, 2.05, 2.65, 3.4× a </w:t>
      </w:r>
      <w:r w:rsidRPr="004725D0">
        <w:rPr>
          <w:rFonts w:eastAsia="Times New Roman"/>
          <w:color w:val="auto"/>
        </w:rPr>
        <w:lastRenderedPageBreak/>
        <w:t>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193D4750"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7DC5BB69" w14:textId="107FFDEE"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(updateQualityToggle())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(switchMeshQuality()) — it reuses the same progress overlay and reattaches any extra-STL-slot meshes afterward, since repopulating the jaw preview clears and rebuilds the model root. The logic is shared uniformly across both mesh source paths — OFF/parameterized (populateJawPreviewFromOFF()) and STL (populateJawPreview()) — both accept the resolved meshQuality value.</w:t>
      </w:r>
    </w:p>
    <w:p w14:paraId="74F3B324" w14:textId="77777777" w:rsidR="00A37F4A" w:rsidRDefault="00A37F4A">
      <w:pPr>
        <w:rPr>
          <w:b/>
          <w:bCs/>
          <w:color w:val="0A2342"/>
          <w:sz w:val="36"/>
          <w:szCs w:val="36"/>
        </w:rPr>
      </w:pPr>
      <w:r>
        <w:br w:type="page"/>
      </w:r>
    </w:p>
    <w:p w14:paraId="2000EBBF" w14:textId="7C58C7BE"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E60C558" w14:textId="77777777" w:rsidR="00660CE3" w:rsidRPr="00A062E4" w:rsidRDefault="00F11211" w:rsidP="00B65321">
      <w:pPr>
        <w:pStyle w:val="Heading2"/>
        <w:spacing w:line="360" w:lineRule="auto"/>
      </w:pPr>
      <w:bookmarkStart w:id="19" w:name="_Toc234853083"/>
      <w:r w:rsidRPr="00A062E4">
        <w:t>7.1 Polyline System</w:t>
      </w:r>
      <w:bookmarkEnd w:id="19"/>
    </w:p>
    <w:p w14:paraId="72CE8683"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/polylines/getall (POLYLINE_ENDPOINT), normalised across structured and encoded payload variants by normalizePolylineResponse() before rendering — this absorbs backend payload-shape differences into one consistent internal format regardless of how the source data was encoded.</w:t>
      </w:r>
    </w:p>
    <w:p w14:paraId="780B41A1"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THREE.TubeGeometry between adjacent points (createPolylineTubeGeometry() / createPolylineTubeGeometryBetweenPoints()), with per-component visibility toggles and draggable point handles for interactive editing.</w:t>
      </w:r>
    </w:p>
    <w:p w14:paraId="62E1A902" w14:textId="6A6E12FD"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applyJawTransformToPolylineGroup() and getClosestJawPolylineSurfacePoint() accept a coordinateSpace of "jaw-local" or "scene-world", but the renderer doesn't just trust a source flag — it computes the median distance from the polyline points to the jaw surface under both interpretations (getMedianDistanceToJaw(points, jawType, "jaw-local") vs. "scene-world") and picks whichever produces the smaller (more plausible) distance. This avoids double-transforming data that's already in world space, or under-transforming data that's still jaw-local.</w:t>
      </w:r>
    </w:p>
    <w:p w14:paraId="061DA4BF"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src/index.js.</w:t>
      </w:r>
    </w:p>
    <w:p w14:paraId="4890DE47" w14:textId="77777777" w:rsidR="00660CE3" w:rsidRPr="00A062E4" w:rsidRDefault="00F11211" w:rsidP="00B65321">
      <w:pPr>
        <w:pStyle w:val="Heading2"/>
        <w:spacing w:line="360" w:lineRule="auto"/>
      </w:pPr>
      <w:bookmarkStart w:id="20" w:name="_Toc234853084"/>
      <w:r w:rsidRPr="00A062E4">
        <w:t>7.2 Artificial Teeth</w:t>
      </w:r>
      <w:bookmarkEnd w:id="20"/>
    </w:p>
    <w:p w14:paraId="0A5B6A6F" w14:textId="29E77BB3"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/toothPlacementData/get (distinct from the polyline and jaw-mesh endpoints), decoded via mapToothCraftData() into upper/lower </w:t>
      </w:r>
      <w:r w:rsidRPr="004725D0">
        <w:rPr>
          <w:rFonts w:eastAsia="Times New Roman"/>
          <w:b/>
          <w:bCs/>
          <w:color w:val="auto"/>
        </w:rPr>
        <w:t>ToothCraftData</w:t>
      </w:r>
      <w:r w:rsidRPr="004725D0">
        <w:rPr>
          <w:rFonts w:eastAsia="Times New Roman"/>
          <w:color w:val="auto"/>
        </w:rPr>
        <w:t> records (toothCraftDataUpperJaw_ / toothCraftDataLowerJaw_).</w:t>
      </w:r>
    </w:p>
    <w:p w14:paraId="700EE4FC"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src/artificialTeeth.js); it does not modify jaw meshes or polylines — it's synced to jaw transforms every frame (syncToJawMeshes()) but never writes back into the jaw geometry itself.</w:t>
      </w:r>
    </w:p>
    <w:p w14:paraId="06738E63"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xml:space="preserve"> The decoder carries both toothData_ (placement) and toothSurfaceMeshData_ (geometry) as separate keyed structures per tooth (createToothRecordsFromCraftMaps()), and each rendered tooth mesh tags its own geometrySource and placementSource in userData for downstream diagnostics </w:t>
      </w:r>
      <w:r w:rsidRPr="004725D0">
        <w:rPr>
          <w:rFonts w:eastAsia="Times New Roman"/>
          <w:color w:val="auto"/>
        </w:rPr>
        <w:lastRenderedPageBreak/>
        <w:t>(e.g. mesh.userData?.source?.placementSource). Mixing surfaceMesh geometry with toothData-only placement misaligns the tooth, since the two paths aren't guaranteed to describe the same coordinate frame.</w:t>
      </w:r>
    </w:p>
    <w:p w14:paraId="1A2A22B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Buccal and gingival guideline curves are rendered as separate, distinctly colored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127B9B6E"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undercutButton/occlusionButton, toggling group.setMode("undercut"|"occlusion"|"normal")).</w:t>
      </w:r>
    </w:p>
    <w:p w14:paraId="2B068DC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Both modes share a single toggleable measurement legend panel managed by src/resetButton.js — a &lt;section class="legend-container"&gt; (initially legend-hidden) titled "Heatmap," with a close button (legend-close) and per-section color-coded value ranges for each mode, so switching between undercut and occlusion analysis doesn't require separate legend UI.</w:t>
      </w:r>
    </w:p>
    <w:p w14:paraId="73AB0149" w14:textId="77777777" w:rsidR="00A37F4A" w:rsidRDefault="00A37F4A">
      <w:pPr>
        <w:rPr>
          <w:b/>
          <w:bCs/>
          <w:color w:val="0A2342"/>
          <w:sz w:val="36"/>
          <w:szCs w:val="36"/>
        </w:rPr>
      </w:pPr>
      <w:r>
        <w:br w:type="page"/>
      </w:r>
    </w:p>
    <w:p w14:paraId="739678BF" w14:textId="442C544E"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6EA3259B" w14:textId="77777777" w:rsidR="00660CE3" w:rsidRPr="00A062E4" w:rsidRDefault="00F11211" w:rsidP="00B65321">
      <w:pPr>
        <w:pStyle w:val="Heading2"/>
        <w:spacing w:line="360" w:lineRule="auto"/>
      </w:pPr>
      <w:bookmarkStart w:id="23" w:name="_Toc234853087"/>
      <w:r w:rsidRPr="00A062E4">
        <w:t>8.1 Loading Strategy</w:t>
      </w:r>
      <w:bookmarkEnd w:id="23"/>
    </w:p>
    <w:p w14:paraId="4DB0E16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15C3C4E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1266546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7AC1800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6C59BA13"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Load polylines and artificial teeth in the background, as a single parallel batch (fetchAndRenderCaseOverlays(): Promise.all([fetchAndRenderPolylines(), artificialTeethRenderer.fetchAndRender()])) rather than sequentially.</w:t>
      </w:r>
    </w:p>
    <w:p w14:paraId="49445ED1"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viewerShell.js's wireChatButton() only dynamically import()s it the first time the user actually clicks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4" w:name="_Toc234853088"/>
      <w:r w:rsidRPr="00A062E4">
        <w:t>8.2 ApiClient</w:t>
      </w:r>
      <w:bookmarkEnd w:id="24"/>
    </w:p>
    <w:p w14:paraId="101D0D2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src/ApiClient.js manages REST calls, session login, streaming download progress and fallback JSON parsing.</w:t>
      </w:r>
    </w:p>
    <w:p w14:paraId="458E0986" w14:textId="1B7B6BB9"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(sessionLoginPromise / getSessionLogin()).</w:t>
      </w:r>
    </w:p>
    <w:p w14:paraId="751045A6" w14:textId="612D21ED"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response.body.getReader() into a ReadableStream, updating a progress bar, percentage label, and a live download-speed readout (MB/s, computed from bytes-loaded ÷ elapsed time).</w:t>
      </w:r>
    </w:p>
    <w:p w14:paraId="0C4CE7B2"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response.json(), rather than aborting.</w:t>
      </w:r>
    </w:p>
    <w:p w14:paraId="0C81A66F" w14:textId="77777777" w:rsidR="008D049F" w:rsidRPr="004725D0" w:rsidRDefault="008D049F" w:rsidP="004725D0">
      <w:pPr>
        <w:spacing w:line="360" w:lineRule="auto"/>
        <w:rPr>
          <w:b/>
          <w:bCs/>
          <w:color w:val="auto"/>
          <w:sz w:val="28"/>
          <w:szCs w:val="28"/>
        </w:rPr>
      </w:pPr>
      <w:r w:rsidRPr="004725D0">
        <w:rPr>
          <w:color w:val="auto"/>
        </w:rPr>
        <w:br w:type="page"/>
      </w:r>
    </w:p>
    <w:p w14:paraId="4A3C61FB"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2D83052" w14:textId="669FC30C" w:rsidR="00370CDD" w:rsidRDefault="00370CDD" w:rsidP="00370CDD">
      <w:pPr>
        <w:pStyle w:val="Heading2"/>
      </w:pPr>
      <w:bookmarkStart w:id="26" w:name="_Toc234853090"/>
      <w:r>
        <w:t>9.1 Viewer Shell</w:t>
      </w:r>
      <w:bookmarkEnd w:id="26"/>
    </w:p>
    <w:p w14:paraId="62F38280" w14:textId="3DA80BC4" w:rsidR="004F7FE1" w:rsidRPr="004725D0" w:rsidRDefault="004F7FE1" w:rsidP="004F7FE1">
      <w:pPr>
        <w:spacing w:after="160" w:line="360" w:lineRule="auto"/>
        <w:rPr>
          <w:rFonts w:eastAsia="Times New Roman"/>
          <w:color w:val="auto"/>
        </w:rPr>
      </w:pPr>
      <w:r w:rsidRPr="004725D0">
        <w:rPr>
          <w:rFonts w:eastAsia="Times New Roman"/>
          <w:color w:val="auto"/>
        </w:rPr>
        <w:t>The viewer shell has been reworked for desktop, tablet and mobile breakpoints, using css/style.css (shell chrome) and src/index.js (the control-panel drawer) rather than a single stylesheet:</w:t>
      </w:r>
    </w:p>
    <w:p w14:paraId="675B16B6"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(css/style.css), consistent with the breakpoint scheme used across the other page-specific stylesheets (2Dannotation.css uses an analogous 1201px/720px split for its own controls).</w:t>
      </w:r>
    </w:p>
    <w:p w14:paraId="2C832A79"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(footerCaseName), current user (footerUserName — hidden entirely below 768px to save space), connection state (footerConnection), a menu button (footerMenuBtn), case chat entry (footerChatBtn), and the right-panel toggle (wireRightNavButton()).</w:t>
      </w:r>
    </w:p>
    <w:p w14:paraId="3F011C14"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289F06FB"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53F7F73D" w14:textId="6AD4CA9B" w:rsidR="00370CDD" w:rsidRDefault="00370CDD" w:rsidP="00370CDD">
      <w:pPr>
        <w:pStyle w:val="Heading2"/>
      </w:pPr>
      <w:bookmarkStart w:id="27" w:name="_Toc234853091"/>
      <w:r>
        <w:t>9.2 Case Chat</w:t>
      </w:r>
      <w:bookmarkEnd w:id="27"/>
    </w:p>
    <w:p w14:paraId="77DB8B3F" w14:textId="1F6DEB91" w:rsidR="004F7FE1" w:rsidRPr="004725D0" w:rsidRDefault="004F7FE1" w:rsidP="004F7FE1">
      <w:pPr>
        <w:spacing w:after="160" w:line="360" w:lineRule="auto"/>
        <w:rPr>
          <w:rFonts w:eastAsia="Times New Roman"/>
          <w:color w:val="auto"/>
        </w:rPr>
      </w:pPr>
      <w:r w:rsidRPr="004725D0">
        <w:rPr>
          <w:rFonts w:eastAsia="Times New Roman"/>
          <w:color w:val="auto"/>
        </w:rPr>
        <w:t xml:space="preserve">Case chat (chat.js) is wired into the 3D Viewer (viewerShell.js's wireChatButton()) and the 2D Annotation page (src/js/2D/2DAnnotation.js) </w:t>
      </w:r>
    </w:p>
    <w:p w14:paraId="3C79D557" w14:textId="6AC384D2"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28FA4259"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(detectImageMime() — JPEG/PNG/GIF/WebP) rather than trusting a declared content type.</w:t>
      </w:r>
    </w:p>
    <w:p w14:paraId="23D01EB6"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0236DF72"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(pollTimer/pollTick()) for new messages, with a lightweight signature check on each poll — if the response signature is just message IDs (cheap) it skips the expensive step of re-</w:t>
      </w:r>
      <w:r w:rsidRPr="004725D0">
        <w:rPr>
          <w:rFonts w:eastAsia="Times New Roman"/>
          <w:color w:val="auto"/>
        </w:rPr>
        <w:lastRenderedPageBreak/>
        <w:t>parsing every message's inline base64 image, only doing the costly full re-render when new content actually appears.</w:t>
      </w:r>
    </w:p>
    <w:p w14:paraId="0E26DC27"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(saveCachedMessages()/loadCachedMessages()) so reopening chat paints instantly from cache before the network fetch resolves.</w:t>
      </w:r>
    </w:p>
    <w:p w14:paraId="140D8C1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(css/chat.css): hidden state is translateX(100%), sliding to translateX(0) over a 0.22s transition — deliberately mirroring the same slide-in pattern used by the app sidebar, per the CSS file's own comment.</w:t>
      </w:r>
    </w:p>
    <w:p w14:paraId="1775B4A6" w14:textId="770BA032" w:rsidR="004F7FE1"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 xml:space="preserve">wireSidebarVersionHistory() (in viewerShell.js) lazy-imports versionHistory.js and calls openVersionHistory() when sidebarVersionHistoryBtn is clicked. </w:t>
      </w:r>
    </w:p>
    <w:p w14:paraId="4DDDC229" w14:textId="77777777" w:rsidR="00A37F4A" w:rsidRDefault="00A37F4A">
      <w:pPr>
        <w:rPr>
          <w:b/>
          <w:bCs/>
          <w:color w:val="0A2342"/>
          <w:sz w:val="36"/>
          <w:szCs w:val="36"/>
        </w:rPr>
      </w:pPr>
      <w:r>
        <w:br w:type="page"/>
      </w:r>
    </w:p>
    <w:p w14:paraId="7978748B" w14:textId="02A0BF64"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54BF012C" w14:textId="380EE96A"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2E46878" w14:textId="51EB3C72"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2E0B2779" w14:textId="2360C609"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4A779FAF" w14:textId="41964DCF"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6A35CE8B" w14:textId="145F96C2"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33CD0E36" w14:textId="669B475A"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A70E20" w14:textId="58819354"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10F2688A" w14:textId="0E234D78"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3EA12497" w14:textId="188826C3"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Production-mode Webpack build passes (npm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F03D1F0" w14:textId="30BC4BB3"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6099CF8F" w14:textId="3A45883C"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into </w:t>
            </w:r>
            <w:r w:rsidRPr="004725D0">
              <w:rPr>
                <w:rFonts w:eastAsia="Times New Roman"/>
                <w:i/>
                <w:iCs/>
                <w:color w:val="auto"/>
                <w:sz w:val="20"/>
                <w:szCs w:val="20"/>
              </w:rPr>
              <w:t>shafik_nyunt_2_integration</w:t>
            </w:r>
            <w:r w:rsidR="00AB51EF" w:rsidRPr="004725D0">
              <w:rPr>
                <w:rFonts w:eastAsia="Times New Roman"/>
                <w:color w:val="auto"/>
                <w:sz w:val="20"/>
                <w:szCs w:val="20"/>
              </w:rPr>
              <w:t xml:space="preserve"> and brought to</w:t>
            </w:r>
            <w:r w:rsidRPr="004725D0">
              <w:rPr>
                <w:rFonts w:eastAsia="Times New Roman"/>
                <w:color w:val="auto"/>
                <w:sz w:val="20"/>
                <w:szCs w:val="20"/>
              </w:rPr>
              <w:t xml:space="preserve"> </w:t>
            </w:r>
            <w:r w:rsidR="00AB51EF" w:rsidRPr="004725D0">
              <w:rPr>
                <w:rFonts w:eastAsia="Times New Roman"/>
                <w:color w:val="auto"/>
                <w:sz w:val="20"/>
                <w:szCs w:val="20"/>
              </w:rPr>
              <w:t xml:space="preserve">live development branch – </w:t>
            </w:r>
            <w:r w:rsidRPr="004725D0">
              <w:rPr>
                <w:rFonts w:eastAsia="Times New Roman"/>
                <w:i/>
                <w:iCs/>
                <w:color w:val="auto"/>
                <w:sz w:val="20"/>
                <w:szCs w:val="20"/>
              </w:rPr>
              <w:t>nyunt/dev-W7.1</w:t>
            </w:r>
            <w:r w:rsidR="00AB51EF" w:rsidRPr="004725D0">
              <w:rPr>
                <w:rFonts w:eastAsia="Times New Roman"/>
                <w:color w:val="auto"/>
                <w:sz w:val="20"/>
                <w:szCs w:val="20"/>
              </w:rPr>
              <w:t>.</w:t>
            </w:r>
            <w:r w:rsidRPr="004725D0">
              <w:rPr>
                <w:rFonts w:eastAsia="Times New Roman"/>
                <w:color w:val="auto"/>
                <w:sz w:val="20"/>
                <w:szCs w:val="20"/>
              </w:rPr>
              <w:t xml:space="preserve"> </w:t>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15689B8" w14:textId="478CCF02"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FEE2001" w14:textId="5615872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277A2D6B" w14:textId="73C60CED"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152D1C05" w14:textId="5E7C03EE"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75F52FC0" w14:textId="462E8B3F"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5A35D2BB" w14:textId="69A11D31"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749A590C" w14:textId="77777777" w:rsidR="00AB51EF" w:rsidRDefault="00AB51EF">
      <w:pPr>
        <w:rPr>
          <w:b/>
          <w:bCs/>
          <w:color w:val="0A2342"/>
          <w:sz w:val="36"/>
          <w:szCs w:val="36"/>
        </w:rPr>
      </w:pPr>
      <w:r>
        <w:br w:type="page"/>
      </w:r>
    </w:p>
    <w:p w14:paraId="12A1FFD2" w14:textId="763F2635" w:rsidR="00660CE3" w:rsidRPr="00A062E4" w:rsidRDefault="00F11211" w:rsidP="00B65321">
      <w:pPr>
        <w:pStyle w:val="Heading1"/>
        <w:spacing w:line="360" w:lineRule="auto"/>
      </w:pPr>
      <w:bookmarkStart w:id="30" w:name="_Toc234853094"/>
      <w:r w:rsidRPr="00A062E4">
        <w:lastRenderedPageBreak/>
        <w:t>11. Testing</w:t>
      </w:r>
      <w:bookmarkEnd w:id="30"/>
      <w:r w:rsidR="00A83848" w:rsidRPr="00A062E4">
        <w:t xml:space="preserve"> </w:t>
      </w:r>
    </w:p>
    <w:p w14:paraId="6BDFE517" w14:textId="77777777" w:rsidR="00660CE3" w:rsidRPr="00A062E4" w:rsidRDefault="00F11211" w:rsidP="00B65321">
      <w:pPr>
        <w:pStyle w:val="Heading2"/>
        <w:spacing w:line="360" w:lineRule="auto"/>
      </w:pPr>
      <w:bookmarkStart w:id="31" w:name="_Toc234853095"/>
      <w:r w:rsidRPr="00A062E4">
        <w:t>11.1 Automated Test Results</w:t>
      </w:r>
      <w:bookmarkEnd w:id="31"/>
    </w:p>
    <w:p w14:paraId="01B1194C" w14:textId="3CD1C843"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Test</w:t>
      </w:r>
      <w:r w:rsidR="00BE4E22" w:rsidRPr="00BE4E22">
        <w:rPr>
          <w:rFonts w:eastAsia="Times New Roman"/>
          <w:color w:val="auto"/>
          <w:kern w:val="2"/>
          <w:lang w:eastAsia="en-US"/>
          <w14:ligatures w14:val="standardContextual"/>
        </w:rPr>
        <w:t xml:space="preserve"> run on </w:t>
      </w:r>
      <w:r w:rsidR="00282630">
        <w:rPr>
          <w:rFonts w:eastAsia="Times New Roman"/>
          <w:color w:val="auto"/>
          <w:kern w:val="2"/>
          <w:lang w:eastAsia="en-US"/>
          <w14:ligatures w14:val="standardContextual"/>
        </w:rPr>
        <w:t>20</w:t>
      </w:r>
      <w:r w:rsidR="00BE4E22" w:rsidRPr="00BE4E22">
        <w:rPr>
          <w:rFonts w:eastAsia="Times New Roman"/>
          <w:color w:val="auto"/>
          <w:kern w:val="2"/>
          <w:lang w:eastAsia="en-US"/>
          <w14:ligatures w14:val="standardContextual"/>
        </w:rPr>
        <w:t xml:space="preserve"> July 2026: npm test (Jest) against </w:t>
      </w:r>
      <w:r w:rsidR="00BE4E22" w:rsidRPr="004725D0">
        <w:rPr>
          <w:rFonts w:eastAsia="Times New Roman"/>
          <w:i/>
          <w:iCs/>
          <w:color w:val="auto"/>
          <w:kern w:val="2"/>
          <w:lang w:eastAsia="en-US"/>
          <w14:ligatures w14:val="standardContextual"/>
        </w:rPr>
        <w:t>/nyunt/</w:t>
      </w:r>
      <w:r w:rsidR="00282630">
        <w:rPr>
          <w:rFonts w:eastAsia="Times New Roman"/>
          <w:i/>
          <w:iCs/>
          <w:color w:val="auto"/>
          <w:kern w:val="2"/>
          <w:lang w:eastAsia="en-US"/>
          <w14:ligatures w14:val="standardContextual"/>
        </w:rPr>
        <w:t>dev-deploy</w:t>
      </w:r>
      <w:r>
        <w:rPr>
          <w:rFonts w:eastAsia="Times New Roman"/>
          <w:color w:val="auto"/>
          <w:kern w:val="2"/>
          <w:lang w:eastAsia="en-US"/>
          <w14:ligatures w14:val="standardContextual"/>
        </w:rPr>
        <w:t>.</w:t>
      </w:r>
      <w:r w:rsidR="00282630">
        <w:rPr>
          <w:rFonts w:eastAsia="Times New Roman"/>
          <w:color w:val="auto"/>
          <w:kern w:val="2"/>
          <w:lang w:eastAsia="en-US"/>
          <w14:ligatures w14:val="standardContextual"/>
        </w:rPr>
        <w:t xml:space="preserve"> (Auto-deployed to W7.1)</w:t>
      </w:r>
      <w:r w:rsidR="00BE4E22" w:rsidRPr="004725D0">
        <w:rPr>
          <w:rFonts w:eastAsia="Times New Roman"/>
          <w:color w:val="auto"/>
          <w:kern w:val="2"/>
          <w:lang w:eastAsia="en-US"/>
          <w14:ligatures w14:val="standardContextual"/>
        </w:rPr>
        <w:t xml:space="preserv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Result: </w:t>
      </w:r>
      <w:r w:rsidR="00BE4E22" w:rsidRPr="00BE4E22">
        <w:rPr>
          <w:rFonts w:eastAsia="Times New Roman"/>
          <w:b/>
          <w:bCs/>
          <w:color w:val="auto"/>
          <w:kern w:val="2"/>
          <w:lang w:eastAsia="en-US"/>
          <w14:ligatures w14:val="standardContextual"/>
        </w:rPr>
        <w:t>PASS</w:t>
      </w:r>
      <w:r w:rsidR="00BE4E22" w:rsidRPr="00BE4E22">
        <w:rPr>
          <w:rFonts w:eastAsia="Times New Roman"/>
          <w:color w:val="auto"/>
          <w:kern w:val="2"/>
          <w:lang w:eastAsia="en-US"/>
          <w14:ligatures w14:val="standardContextual"/>
        </w:rPr>
        <w:t xml:space="preserve"> </w:t>
      </w:r>
      <w:r w:rsidR="00282630">
        <w:rPr>
          <w:rFonts w:eastAsia="Times New Roman"/>
          <w:color w:val="auto"/>
          <w:kern w:val="2"/>
          <w:lang w:eastAsia="en-US"/>
          <w14:ligatures w14:val="standardContextual"/>
        </w:rPr>
        <w:t xml:space="preserve">11 </w:t>
      </w:r>
      <w:r w:rsidR="00BE4E22" w:rsidRPr="00BE4E22">
        <w:rPr>
          <w:rFonts w:eastAsia="Times New Roman"/>
          <w:color w:val="auto"/>
          <w:kern w:val="2"/>
          <w:lang w:eastAsia="en-US"/>
          <w14:ligatures w14:val="standardContextual"/>
        </w:rPr>
        <w:t xml:space="preserve">test suites, </w:t>
      </w:r>
      <w:r w:rsidR="00282630">
        <w:rPr>
          <w:rFonts w:eastAsia="Times New Roman"/>
          <w:color w:val="auto"/>
          <w:kern w:val="2"/>
          <w:lang w:eastAsia="en-US"/>
          <w14:ligatures w14:val="standardContextual"/>
        </w:rPr>
        <w:t>105</w:t>
      </w:r>
      <w:r w:rsidR="00BE4E22" w:rsidRPr="00BE4E22">
        <w:rPr>
          <w:rFonts w:eastAsia="Times New Roman"/>
          <w:color w:val="auto"/>
          <w:kern w:val="2"/>
          <w:lang w:eastAsia="en-US"/>
          <w14:ligatures w14:val="standardContextual"/>
        </w:rPr>
        <w:t xml:space="preserve"> tests, 0 failing, </w:t>
      </w:r>
      <w:r w:rsidR="00282630">
        <w:rPr>
          <w:rFonts w:eastAsia="Times New Roman"/>
          <w:color w:val="auto"/>
          <w:kern w:val="2"/>
          <w:lang w:eastAsia="en-US"/>
          <w14:ligatures w14:val="standardContextual"/>
        </w:rPr>
        <w:t>2</w:t>
      </w:r>
      <w:r w:rsidR="00BE4E22" w:rsidRPr="00BE4E22">
        <w:rPr>
          <w:rFonts w:eastAsia="Times New Roman"/>
          <w:color w:val="auto"/>
          <w:kern w:val="2"/>
          <w:lang w:eastAsia="en-US"/>
          <w14:ligatures w14:val="standardContextual"/>
        </w:rPr>
        <w:t xml:space="preserve">.7s total runtime.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Environment: Jest with jsdom where required, Babel/Jest configuration from jest.config.cjs.</w:t>
      </w:r>
    </w:p>
    <w:p w14:paraId="0FF7ACAD" w14:textId="77777777" w:rsidR="00660CE3" w:rsidRPr="00A062E4" w:rsidRDefault="00F11211" w:rsidP="00B65321">
      <w:pPr>
        <w:pStyle w:val="Heading2"/>
        <w:spacing w:line="360" w:lineRule="auto"/>
      </w:pPr>
      <w:bookmarkStart w:id="32" w:name="_Toc234853096"/>
      <w:r w:rsidRPr="00A062E4">
        <w:t>11.2 Test Coverage Areas</w:t>
      </w:r>
      <w:bookmarkEnd w:id="32"/>
    </w:p>
    <w:p w14:paraId="463BD950"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Authentication guard, login and OTP</w:t>
      </w:r>
      <w:r w:rsidRPr="00BE4E22">
        <w:rPr>
          <w:rFonts w:eastAsia="Times New Roman"/>
          <w:color w:val="auto"/>
        </w:rPr>
        <w:t xml:space="preserve"> — authGuard.test.mjs (guard mock/smoke check — does not yet exercise a real OTP flow), login.test.mjs (login(): rejects empty username/password; surfaces "login failed" on invalid credentials; redirects and stores user info on success; surfaces an error on fetch failure).</w:t>
      </w:r>
    </w:p>
    <w:p w14:paraId="010CA26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Chat, create-case workflow, dashboard/case sorting</w:t>
      </w:r>
      <w:r w:rsidRPr="00BE4E22">
        <w:rPr>
          <w:rFonts w:eastAsia="Times New Roman"/>
          <w:color w:val="auto"/>
        </w:rPr>
        <w:t xml:space="preserve"> — chat.test.mjs (handleSendMessage(): blocks send with no message and no image; sends text-only; sends image-only; clears input fields after send); createCase.test.mjs (currently a placeholder/dummy test — no real assertions on the create-case flow yet, a coverage gap worth flagging); sortCases.test.mjs (sortCases(): sorts by case_id ascending, username descending, creation_date ascending); dashboard.test.mjs — statusRank() (rank inference from exact and keyword-based status strings, case/whitespace-insensitive, later-stage keyword precedence), computeSteps() (5 stages × Upper/Lower lines, per-jaw independence, validated against the real case-1723 status value), countCompletedStages() (only counts a stage when both jaws are done), resolveCaptureSlots() (slot mapping tolerant of field-name variants, duplicate rows, and missing slot tags).</w:t>
      </w:r>
    </w:p>
    <w:p w14:paraId="5CBE7F0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Endpoint configuration, thumbnail save/update, STL load handling</w:t>
      </w:r>
      <w:r w:rsidRPr="00BE4E22">
        <w:rPr>
          <w:rFonts w:eastAsia="Times New Roman"/>
          <w:color w:val="auto"/>
        </w:rPr>
        <w:t xml:space="preserve"> — endpoints.test.mjs covering fetchAdditionalCaseDetails (POST /additionalcasedetails/getall — request shaping, response reduction, concurrency cap, login/empty-list short-circuit, partial-failure tolerance), fetchCoOwners (POST /role/all/get — body shape, co-owner filtering, failure handling), and the chat notes endpoints (POST /notes/get/:id, POST /notes/create — URL/body shaping, content/image normalization, no-op without a case id); thumbnailSave.test.mjs and updateThumbnail.test.mjs (default vs. existing-thumbnail update paths); stlLoad.test.mjs (STL model load — currently a single smoke assertion, not a geometry-correctness check).</w:t>
      </w:r>
    </w:p>
    <w:p w14:paraId="131B882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lastRenderedPageBreak/>
        <w:t>Orbit controls, sidebar toggling</w:t>
      </w:r>
      <w:r w:rsidRPr="00BE4E22">
        <w:rPr>
          <w:rFonts w:eastAsia="Times New Roman"/>
          <w:color w:val="auto"/>
        </w:rPr>
        <w:t xml:space="preserve"> — orbitControl.test.mjs, toggleSidebar.test.mjs — both single smoke-level assertions (control active / sidebar visible after toggle) rather than interaction-sequence tests.</w:t>
      </w:r>
    </w:p>
    <w:p w14:paraId="224250D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Clinical-info codec, jaw-structure round-trip</w:t>
      </w:r>
      <w:r w:rsidRPr="00BE4E22">
        <w:rPr>
          <w:rFonts w:eastAsia="Times New Roman"/>
          <w:color w:val="auto"/>
        </w:rPr>
        <w:t xml:space="preserve"> — clinicalInfoCodec.test.mjs: the .NET BinaryFormatter envelope codec (valid envelope shape, 7-bit length prefix correctness, deterministic encode, decoding both self-encoded and desktop-authored blobs, edge case where a length byte collides with [ (0x5B), tolerance of junk/non-array payloads); desktop↔UI field mapping (int-enum/bool decoding, "none" sentinel handling for mobility/restoration/tilt, full 32-tooth desktop-order write-back, presence defaulting); full round-trip (lossless notes→rows→encode→decode→notes across every marker, idempotent decode</w:t>
      </w:r>
      <w:r w:rsidRPr="00BE4E22">
        <w:rPr>
          <w:rFonts w:ascii="Cambria Math" w:eastAsia="Times New Roman" w:hAnsi="Cambria Math" w:cs="Cambria Math"/>
          <w:color w:val="auto"/>
        </w:rPr>
        <w:t>∘</w:t>
      </w:r>
      <w:r w:rsidRPr="00BE4E22">
        <w:rPr>
          <w:rFonts w:eastAsia="Times New Roman"/>
          <w:color w:val="auto"/>
        </w:rPr>
        <w:t>encode on a full 32-tooth chart). jawStructRoundTrip.test.mjs: upper/lower jaw save text is byte-identical to the loaded text with no edits applied.</w:t>
      </w:r>
    </w:p>
    <w:p w14:paraId="65238BA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Jaw-structure major-connector switching</w:t>
      </w:r>
      <w:r w:rsidRPr="00BE4E22">
        <w:rPr>
          <w:rFonts w:eastAsia="Times New Roman"/>
          <w:color w:val="auto"/>
        </w:rPr>
        <w:t xml:space="preserve"> — jawStructMajorSwitch.test.mjs: loaded design correctly encodes lingual plate (type 7); switching to lingual bar encodes type 6 and back to plate re-encodes type 7; confirms the bar↔plate switch updates both the type label and the connector geometry grid together (not just one or the other).</w:t>
      </w:r>
    </w:p>
    <w:p w14:paraId="1FB0D60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Lower lingual plate behaviour, reciprocating clasp exclusivity</w:t>
      </w:r>
      <w:r w:rsidRPr="00BE4E22">
        <w:rPr>
          <w:rFonts w:eastAsia="Times New Roman"/>
          <w:color w:val="auto"/>
        </w:rPr>
        <w:t xml:space="preserve"> — jawStructLingualPlate.test.mjs: BAR round-trips to the desktop bar file; BAR→PLATE switch encodes the desktop plate file; loading a lingual PLATE creates exactly one plate-prox per present tooth; PLATE→BAR→reopen leaves no leftover plate-prox (the Section 10.2 regression case). reciprocatingExclusivity.test.mjs: clasp XOR plate is enforced on the reciprocating slot — placing a plate-prox/plate-crossmesh/reciprocating-clasp against an existing conflicting element is rejected; a retainer clasp may coexist with a reciprocal plate (different slot); addPlacement() swaps a reciprocating clasp and plate in place of each other rather than allowing both.</w:t>
      </w:r>
    </w:p>
    <w:p w14:paraId="5E0F1D36" w14:textId="77777777" w:rsid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Merge instructions, crypt helpers and concurrency mapping</w:t>
      </w:r>
      <w:r w:rsidRPr="00BE4E22">
        <w:rPr>
          <w:rFonts w:eastAsia="Times New Roman"/>
          <w:color w:val="auto"/>
        </w:rPr>
        <w:t xml:space="preserve"> — mergeInstructions.test.mjs (mergeInstructions(): merges server/local items on a shared title key, keeps distinct keys separate, falls back title→id→preview for the merge key, tolerates null/undefined input); crypt.test.mjs (lol(): encrypts/decrypts numeric case IDs correctly, produces different ciphertext per ID, degrades gracefully — returns NaN, doesn't throw — on invalid encrypted input); mapWithConcurrency.test.mjs (preserves input order regardless of resolution order, never exceeds the concurrency limit, calls the mapper exactly once per item, handles empty lists, caps in-flight count when the limit exceeds the item count).</w:t>
      </w:r>
    </w:p>
    <w:p w14:paraId="3A68F082" w14:textId="4A55DF5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QR code sharing</w:t>
      </w:r>
      <w:r w:rsidRPr="00D831C8">
        <w:rPr>
          <w:rFonts w:eastAsia="Times New Roman"/>
          <w:color w:val="auto"/>
        </w:rPr>
        <w:t xml:space="preserve"> — showThreeDViewerQr() / buildThreeDViewerUrl() (caseManagement.js): no automated Jest coverage — depends on window.QRCode from a CDN script (qrcodejs, </w:t>
      </w:r>
      <w:r w:rsidRPr="00D831C8">
        <w:rPr>
          <w:rFonts w:eastAsia="Times New Roman"/>
          <w:color w:val="auto"/>
        </w:rPr>
        <w:lastRenderedPageBreak/>
        <w:t>loaded in case_list.html) and canvas/DOM rendering outside the current jsdom setup. Verified manually per UAT-11 (script below); recommend closing the gap with a jsdom test that stubs window.QRCode.</w:t>
      </w:r>
    </w:p>
    <w:p w14:paraId="4CD22D01" w14:textId="77777777" w:rsidR="00A37F4A" w:rsidRDefault="00A37F4A">
      <w:pPr>
        <w:rPr>
          <w:b/>
          <w:bCs/>
          <w:color w:val="0A2342"/>
          <w:sz w:val="36"/>
          <w:szCs w:val="36"/>
        </w:rPr>
      </w:pPr>
      <w:r>
        <w:br w:type="page"/>
      </w:r>
    </w:p>
    <w:p w14:paraId="40E723E5" w14:textId="60F6D842" w:rsidR="000C684C" w:rsidRPr="00A062E4" w:rsidRDefault="00F11211" w:rsidP="00B65321">
      <w:pPr>
        <w:pStyle w:val="Heading1"/>
        <w:spacing w:line="360" w:lineRule="auto"/>
      </w:pPr>
      <w:bookmarkStart w:id="33" w:name="_Toc234853097"/>
      <w:r w:rsidRPr="00A062E4">
        <w:lastRenderedPageBreak/>
        <w:t xml:space="preserve">12. UAT </w:t>
      </w:r>
      <w:r w:rsidR="00A37F4A">
        <w:t>Report</w:t>
      </w:r>
      <w:bookmarkEnd w:id="33"/>
      <w:r w:rsidR="000C684C">
        <w:t xml:space="preserve"> </w:t>
      </w:r>
    </w:p>
    <w:p w14:paraId="0E734EA1" w14:textId="77777777" w:rsidR="00660CE3" w:rsidRPr="00A062E4" w:rsidRDefault="00F11211" w:rsidP="00B65321">
      <w:pPr>
        <w:pStyle w:val="Heading2"/>
        <w:spacing w:line="360" w:lineRule="auto"/>
      </w:pPr>
      <w:bookmarkStart w:id="34" w:name="_Toc234853098"/>
      <w:r w:rsidRPr="00A062E4">
        <w:t>12.1 Scope</w:t>
      </w:r>
      <w:bookmarkEnd w:id="34"/>
    </w:p>
    <w:p w14:paraId="789C270A" w14:textId="1392B4D7" w:rsidR="00660CE3" w:rsidRPr="00A062E4" w:rsidRDefault="00F11211" w:rsidP="00B65321">
      <w:pPr>
        <w:spacing w:after="120" w:line="360" w:lineRule="auto"/>
      </w:pPr>
      <w:r w:rsidRPr="00A062E4">
        <w:t>UAT c</w:t>
      </w:r>
      <w:r w:rsidR="004725D0">
        <w:t>hecks</w:t>
      </w:r>
      <w:r w:rsidRPr="00A062E4">
        <w:t xml:space="preserve"> SmartRPD Web Application workflows are acceptable to intended users on supported desktop and mobile browsers before release/sign-off.</w:t>
      </w:r>
      <w:r w:rsidR="000C6EA0">
        <w:t xml:space="preserve"> Screenshots from testing are in folder </w:t>
      </w:r>
      <w:r w:rsidR="004F5533" w:rsidRPr="004F5533">
        <w:rPr>
          <w:i/>
          <w:iCs/>
        </w:rPr>
        <w:t>backup/</w:t>
      </w:r>
      <w:r w:rsidR="000C6EA0" w:rsidRPr="004F5533">
        <w:rPr>
          <w:i/>
          <w:iCs/>
        </w:rPr>
        <w:t>uat-screens</w:t>
      </w:r>
      <w:r w:rsidR="000C6EA0">
        <w:t>.</w:t>
      </w:r>
      <w:r w:rsidR="000C1085">
        <w:t xml:space="preserve"> </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20EB198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3ADA8CDA" w14:textId="15611180" w:rsidR="00660CE3" w:rsidRPr="00A062E4" w:rsidRDefault="00F11211" w:rsidP="00B65321">
      <w:pPr>
        <w:pStyle w:val="Heading2"/>
        <w:spacing w:line="360" w:lineRule="auto"/>
      </w:pPr>
      <w:bookmarkStart w:id="35" w:name="_Toc234853099"/>
      <w:r w:rsidRPr="00A947B2">
        <w:rPr>
          <w:highlight w:val="yellow"/>
        </w:rPr>
        <w:t>12.2 Test Cases</w:t>
      </w:r>
      <w:bookmarkEnd w:id="35"/>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6D59841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authGuard.js allows navigation to every protected page afterward.</w:t>
            </w:r>
          </w:p>
        </w:tc>
        <w:tc>
          <w:tcPr>
            <w:tcW w:w="2801" w:type="dxa"/>
            <w:tcBorders>
              <w:top w:val="none" w:sz="0" w:space="0" w:color="auto"/>
              <w:bottom w:val="none" w:sz="0" w:space="0" w:color="auto"/>
            </w:tcBorders>
            <w:hideMark/>
          </w:tcPr>
          <w:p w14:paraId="721A56C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OTP fails to verify a correct code, or a page loads without loggedInUser in localStorage present (guard bypassed), or a valid session is bounced back to login.</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0ADE78E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13D0C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(applyClientFilters()) and sort return correct results; inline status change (valueToApiStatus()) persists; duplicate/rename/delete/open all operate on the correct case.</w:t>
            </w:r>
          </w:p>
        </w:tc>
        <w:tc>
          <w:tcPr>
            <w:tcW w:w="2801" w:type="dxa"/>
            <w:hideMark/>
          </w:tcPr>
          <w:p w14:paraId="4BA2F26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Filter/sort returns stale or wrong results; status change doesn't persist after reload;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47D77B6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30A6F1C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(pendingInvites, addInvite()) receive access; case appears in Case List immediately.</w:t>
            </w:r>
          </w:p>
        </w:tc>
        <w:tc>
          <w:tcPr>
            <w:tcW w:w="2801" w:type="dxa"/>
            <w:tcBorders>
              <w:top w:val="none" w:sz="0" w:space="0" w:color="auto"/>
              <w:bottom w:val="none" w:sz="0" w:space="0" w:color="auto"/>
            </w:tcBorders>
            <w:hideMark/>
          </w:tcPr>
          <w:p w14:paraId="0F95DEF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3028055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0A61908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(buildOverlay()) without navigating away; progress steps (computeSteps(), countCompletedStages()) and capture slots (resolveCaptureSlots()) match the case's actual state.</w:t>
            </w:r>
          </w:p>
        </w:tc>
        <w:tc>
          <w:tcPr>
            <w:tcW w:w="2801" w:type="dxa"/>
            <w:hideMark/>
          </w:tcPr>
          <w:p w14:paraId="5BF3690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79FF84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5A788A5B"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Chat (image + text) and notifications open as overlays from list, dashboard, and viewer </w:t>
            </w:r>
            <w:r w:rsidRPr="004725D0">
              <w:rPr>
                <w:rFonts w:eastAsia="Times New Roman"/>
                <w:color w:val="auto"/>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Chat/notification overlay forces a page reload; a sent message or triggered alert </w:t>
            </w:r>
            <w:r w:rsidRPr="004725D0">
              <w:rPr>
                <w:rFonts w:eastAsia="Times New Roman"/>
                <w:color w:val="auto"/>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UAT-06</w:t>
            </w:r>
          </w:p>
        </w:tc>
        <w:tc>
          <w:tcPr>
            <w:tcW w:w="2694" w:type="dxa"/>
            <w:hideMark/>
          </w:tcPr>
          <w:p w14:paraId="2665D8D3" w14:textId="686878D4"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r w:rsidR="00533930">
              <w:rPr>
                <w:rFonts w:eastAsia="Times New Roman"/>
                <w:color w:val="auto"/>
                <w:sz w:val="20"/>
                <w:szCs w:val="20"/>
              </w:rPr>
              <w:t xml:space="preserve"> (Design)</w:t>
            </w:r>
          </w:p>
        </w:tc>
        <w:tc>
          <w:tcPr>
            <w:tcW w:w="3152" w:type="dxa"/>
            <w:hideMark/>
          </w:tcPr>
          <w:p w14:paraId="2C3BD10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placed component violates a rule it should be locked against (e.g. two reciprocating elements — see §11.2's reciprocatingExclusivity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UAT-07</w:t>
            </w:r>
          </w:p>
        </w:tc>
        <w:tc>
          <w:tcPr>
            <w:tcW w:w="2694" w:type="dxa"/>
            <w:tcBorders>
              <w:top w:val="none" w:sz="0" w:space="0" w:color="auto"/>
              <w:bottom w:val="none" w:sz="0" w:space="0" w:color="auto"/>
            </w:tcBorders>
            <w:hideMark/>
          </w:tcPr>
          <w:p w14:paraId="19E5009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(switchMeshQuality()) without leaving stale geometry.</w:t>
            </w:r>
          </w:p>
        </w:tc>
        <w:tc>
          <w:tcPr>
            <w:tcW w:w="2801" w:type="dxa"/>
            <w:tcBorders>
              <w:top w:val="none" w:sz="0" w:space="0" w:color="auto"/>
              <w:bottom w:val="none" w:sz="0" w:space="0" w:color="auto"/>
            </w:tcBorders>
            <w:hideMark/>
          </w:tcPr>
          <w:p w14:paraId="1C7EA3A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4D3556B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124C701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3FA62E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5401C2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(uploadExtraStl(), jaw_stls_extra_slot_1..4) upload, render, and can be shown/hidden (toggleExtraStlVisibility()) and deleted (deleteExtraStl())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693FF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562786C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Past design iterations open and display correctly, both as a </w:t>
            </w:r>
            <w:r w:rsidRPr="004725D0">
              <w:rPr>
                <w:rFonts w:eastAsia="Times New Roman"/>
                <w:color w:val="auto"/>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Standalone page and modal show different data for the </w:t>
            </w:r>
            <w:r w:rsidRPr="004725D0">
              <w:rPr>
                <w:rFonts w:eastAsia="Times New Roman"/>
                <w:color w:val="auto"/>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Raw OFF/STL files download correctly (downloadCaseFiles()); compiled .docx report generates correctly (buildReportHtml()/generateReport(), reportHtmlToDocxBytes()); the 3D viewer share link works under the shared VIEWER_UUID with the case ID correctly obfuscated (crypt.js lol()); the QR code (showThreeDViewerQr()) scans and opens the same working link.</w:t>
            </w:r>
          </w:p>
        </w:tc>
        <w:tc>
          <w:tcPr>
            <w:tcW w:w="2801" w:type="dxa"/>
            <w:tcBorders>
              <w:top w:val="none" w:sz="0" w:space="0" w:color="auto"/>
              <w:bottom w:val="none" w:sz="0" w:space="0" w:color="auto"/>
            </w:tcBorders>
            <w:hideMark/>
          </w:tcPr>
          <w:p w14:paraId="7EEC55A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UAT-12</w:t>
            </w:r>
          </w:p>
        </w:tc>
        <w:tc>
          <w:tcPr>
            <w:tcW w:w="2694" w:type="dxa"/>
            <w:hideMark/>
          </w:tcPr>
          <w:p w14:paraId="32D26F9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4E10520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(pointerdown/pointermove in src/index.js) works correctly; required screenshots captured per device class.</w:t>
            </w:r>
          </w:p>
        </w:tc>
        <w:tc>
          <w:tcPr>
            <w:tcW w:w="2801" w:type="dxa"/>
            <w:hideMark/>
          </w:tcPr>
          <w:p w14:paraId="632752F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bl>
    <w:p w14:paraId="45480B35" w14:textId="232CBABC" w:rsidR="000C1085" w:rsidRDefault="000C1085" w:rsidP="000C1085">
      <w:pPr>
        <w:pStyle w:val="Heading2"/>
        <w:spacing w:line="360" w:lineRule="auto"/>
      </w:pPr>
      <w:bookmarkStart w:id="36" w:name="_Toc234853100"/>
      <w:r w:rsidRPr="00A062E4">
        <w:t>12.</w:t>
      </w:r>
      <w:r>
        <w:t>3</w:t>
      </w:r>
      <w:r w:rsidRPr="00A062E4">
        <w:t xml:space="preserve"> </w:t>
      </w:r>
      <w:r>
        <w:t>UAT</w:t>
      </w:r>
      <w:r w:rsidRPr="00A062E4">
        <w:t xml:space="preserve"> </w:t>
      </w:r>
      <w:r>
        <w:t>Status</w:t>
      </w:r>
    </w:p>
    <w:p w14:paraId="4074C8A7" w14:textId="145FB24F" w:rsidR="000C1085" w:rsidRPr="00A062E4" w:rsidRDefault="000C1085" w:rsidP="000C1085">
      <w:pPr>
        <w:spacing w:after="120" w:line="360" w:lineRule="auto"/>
      </w:pPr>
      <w:r>
        <w:t>UAT has been run by developers both automated testing and manual testing. Currently phased out for clinician use and feedback.</w:t>
      </w:r>
    </w:p>
    <w:p w14:paraId="782DD551" w14:textId="4A293815" w:rsidR="000C1085" w:rsidRDefault="000C1085" w:rsidP="000C1085">
      <w:pPr>
        <w:pStyle w:val="Heading2"/>
        <w:spacing w:line="360" w:lineRule="auto"/>
      </w:pPr>
    </w:p>
    <w:p w14:paraId="6B2B1CBA" w14:textId="77777777" w:rsidR="000C1085" w:rsidRDefault="000C1085">
      <w:pPr>
        <w:rPr>
          <w:b/>
          <w:bCs/>
          <w:color w:val="0A2342"/>
          <w:sz w:val="36"/>
          <w:szCs w:val="36"/>
        </w:rPr>
      </w:pPr>
      <w:r>
        <w:br w:type="page"/>
      </w:r>
    </w:p>
    <w:p w14:paraId="411510A5" w14:textId="5375D9A3" w:rsidR="00660CE3" w:rsidRPr="00A062E4" w:rsidRDefault="00F11211" w:rsidP="00B65321">
      <w:pPr>
        <w:pStyle w:val="Heading1"/>
        <w:spacing w:line="360" w:lineRule="auto"/>
      </w:pPr>
      <w:r w:rsidRPr="00A062E4">
        <w:lastRenderedPageBreak/>
        <w:t>13. High-Level Architecture</w:t>
      </w:r>
      <w:bookmarkEnd w:id="36"/>
      <w:r w:rsidR="00E52A6A">
        <w:t xml:space="preserve"> </w:t>
      </w:r>
    </w:p>
    <w:p w14:paraId="602C5AF0" w14:textId="5C49A3CA" w:rsidR="00660CE3" w:rsidRPr="00A062E4" w:rsidRDefault="00F11211" w:rsidP="00B65321">
      <w:pPr>
        <w:pStyle w:val="Heading2"/>
        <w:spacing w:line="360" w:lineRule="auto"/>
      </w:pPr>
      <w:bookmarkStart w:id="37" w:name="_Toc234853101"/>
      <w:r w:rsidRPr="00A062E4">
        <w:t xml:space="preserve">13.1 </w:t>
      </w:r>
      <w:r w:rsidR="002C7F2C">
        <w:t xml:space="preserve">High-Level </w:t>
      </w:r>
      <w:r w:rsidRPr="00A062E4">
        <w:t>Architecture</w:t>
      </w:r>
      <w:bookmarkEnd w:id="37"/>
      <w:r w:rsidRPr="00A062E4">
        <w:t xml:space="preserve"> </w:t>
      </w:r>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SmartRPD – </w:t>
      </w:r>
      <w:hyperlink r:id="rId11"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853102"/>
      <w:r w:rsidRPr="00A062E4">
        <w:t>13.2 Layer Summary</w:t>
      </w:r>
      <w:bookmarkEnd w:id="38"/>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34F47F06"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60F76DD3"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0F3D1252"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2AE289A0"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B9DB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2A754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src/js/2D/* (2D Annotation), src/index.js (3D Viewer), versionHistory.js (Version History).</w:t>
            </w:r>
          </w:p>
        </w:tc>
      </w:tr>
      <w:tr w:rsidR="002C7F2C" w:rsidRPr="00DD47D5" w14:paraId="1904ECE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C68EA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5A5F4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authGuard.js, login.js, appSidebar.js, viewerShell.js, chat.js, notifications.js, versionHistory.js, crypt.js (lol() case-id obfuscation — shared by Case List's share-link/QR flow and viewer navigation).</w:t>
            </w:r>
          </w:p>
        </w:tc>
      </w:tr>
      <w:tr w:rsidR="002C7F2C" w:rsidRPr="00DD47D5" w14:paraId="384EE4A9"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00F47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8AE786D" w14:textId="271842C6"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2318CFDE"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A6F2E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0C2252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ApiClient.js — reusable REST, session login, progress tracking, fallback JSON parsing.</w:t>
            </w:r>
          </w:p>
        </w:tc>
      </w:tr>
      <w:tr w:rsidR="002C7F2C" w:rsidRPr="00DD47D5" w14:paraId="0C5C3E6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EB4B0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AAC535" w14:textId="4BDF33B9"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29A9B7C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9D389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352C704"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src/index.js — Three.js scene, orthographic camera, mesh groups, polyline and artificial-teeth overlays; newControls.js — visibility, opacity, analysis modes; OFFLoader.js + STLMeshLoader.js — geometry parsers; control.js — addVisibilityAndTransparencyControls(), a dat.gui-based visibility/transparency panel with its own mobile-device check (isMobileDevice()), imported separately from newControls.js.</w:t>
            </w:r>
          </w:p>
        </w:tc>
      </w:tr>
      <w:tr w:rsidR="002C7F2C" w:rsidRPr="00DD47D5" w14:paraId="000A499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EFC002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49F5846"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SmartRPD REST endpoints for auth, case data, roles, alerts, notes, thumbnails, clinical info, jaw-structure, STL/OFF meshes, polylines, heatmaps, email and report support.</w:t>
            </w:r>
          </w:p>
        </w:tc>
      </w:tr>
    </w:tbl>
    <w:p w14:paraId="361DE855" w14:textId="77777777" w:rsidR="004725D0" w:rsidRDefault="004725D0" w:rsidP="00B65321">
      <w:pPr>
        <w:pStyle w:val="Heading2"/>
        <w:spacing w:line="360" w:lineRule="auto"/>
      </w:pPr>
    </w:p>
    <w:p w14:paraId="6561D9B8" w14:textId="77777777" w:rsidR="004725D0" w:rsidRDefault="004725D0">
      <w:pPr>
        <w:rPr>
          <w:b/>
          <w:bCs/>
          <w:color w:val="026E8F"/>
          <w:sz w:val="28"/>
          <w:szCs w:val="28"/>
        </w:rPr>
      </w:pPr>
      <w:r>
        <w:br w:type="page"/>
      </w:r>
    </w:p>
    <w:p w14:paraId="1C4D1851" w14:textId="3466C35F" w:rsidR="00660CE3" w:rsidRPr="00A062E4" w:rsidRDefault="00F11211" w:rsidP="00B65321">
      <w:pPr>
        <w:pStyle w:val="Heading2"/>
        <w:spacing w:line="360" w:lineRule="auto"/>
      </w:pPr>
      <w:bookmarkStart w:id="39" w:name="_Toc234853103"/>
      <w:r w:rsidRPr="00A062E4">
        <w:lastRenderedPageBreak/>
        <w:t>13.3 Data Flow</w:t>
      </w:r>
      <w:bookmarkEnd w:id="39"/>
    </w:p>
    <w:p w14:paraId="4D28EEB7" w14:textId="6F20253E" w:rsidR="00A70547" w:rsidRPr="00A70547" w:rsidRDefault="00A70547" w:rsidP="00A70547">
      <w:pPr>
        <w:spacing w:after="80" w:line="360" w:lineRule="auto"/>
        <w:rPr>
          <w:color w:val="auto"/>
        </w:rPr>
      </w:pPr>
      <w:r>
        <w:rPr>
          <w:color w:val="auto"/>
        </w:rPr>
        <w:t>A Data Flow diagram is included in the foot of this section, the Workflow Diagram is at the end of Section 3.</w:t>
      </w:r>
    </w:p>
    <w:p w14:paraId="54AA8E87" w14:textId="16B587D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2E2AA63D"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353839C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490DED1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5E369654" w14:textId="03E4D590"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4B6CC05E" w14:textId="77777777" w:rsidR="004725D0" w:rsidRPr="004725D0" w:rsidRDefault="004725D0" w:rsidP="004725D0">
      <w:pPr>
        <w:pStyle w:val="ListParagraph"/>
        <w:spacing w:after="80" w:line="360" w:lineRule="auto"/>
        <w:ind w:left="720"/>
        <w:rPr>
          <w:color w:val="auto"/>
        </w:rPr>
      </w:pPr>
    </w:p>
    <w:p w14:paraId="6C1BDC71" w14:textId="16FCE855" w:rsidR="00660CE3" w:rsidRPr="00A062E4" w:rsidRDefault="00660CE3" w:rsidP="00A062E4"/>
    <w:p w14:paraId="064D5CB0" w14:textId="7234950E"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0522E783" w14:textId="4BB49C41" w:rsidR="00094F9C" w:rsidRPr="00094F9C" w:rsidRDefault="00094F9C" w:rsidP="00094F9C">
      <w:pPr>
        <w:rPr>
          <w:b/>
          <w:bCs/>
          <w:color w:val="0A2342"/>
          <w:sz w:val="36"/>
          <w:szCs w:val="36"/>
        </w:rPr>
      </w:pPr>
    </w:p>
    <w:p w14:paraId="3808FB2F" w14:textId="60FCDCEA" w:rsidR="004725D0" w:rsidRDefault="004725D0" w:rsidP="004725D0">
      <w:pPr>
        <w:jc w:val="center"/>
        <w:rPr>
          <w:b/>
          <w:bCs/>
          <w:color w:val="0A2342"/>
          <w:sz w:val="36"/>
          <w:szCs w:val="36"/>
        </w:rPr>
      </w:pPr>
      <w:r>
        <w:t>Data Flow Diagram</w:t>
      </w:r>
    </w:p>
    <w:p w14:paraId="15C100E8" w14:textId="77777777" w:rsidR="004725D0" w:rsidRDefault="004725D0">
      <w:pPr>
        <w:rPr>
          <w:b/>
          <w:bCs/>
          <w:color w:val="0A2342"/>
          <w:sz w:val="36"/>
          <w:szCs w:val="36"/>
        </w:rPr>
      </w:pPr>
      <w:r>
        <w:br w:type="page"/>
      </w:r>
    </w:p>
    <w:p w14:paraId="6F31EC08" w14:textId="1B346502" w:rsidR="00660CE3" w:rsidRPr="00A062E4" w:rsidRDefault="00F11211" w:rsidP="004725D0">
      <w:pPr>
        <w:pStyle w:val="Heading1"/>
        <w:spacing w:line="360" w:lineRule="auto"/>
      </w:pPr>
      <w:bookmarkStart w:id="40" w:name="_Toc234853104"/>
      <w:r w:rsidRPr="00A062E4">
        <w:lastRenderedPageBreak/>
        <w:t>14. API Reference</w:t>
      </w:r>
      <w:r w:rsidR="00A37F4A">
        <w:t>s</w:t>
      </w:r>
      <w:bookmarkEnd w:id="40"/>
      <w:r w:rsidR="00E52A6A">
        <w:t xml:space="preserve"> </w:t>
      </w:r>
    </w:p>
    <w:p w14:paraId="572424F6" w14:textId="2926AA7C" w:rsidR="00660CE3" w:rsidRPr="00A062E4" w:rsidRDefault="00F11211" w:rsidP="00B65321">
      <w:pPr>
        <w:pStyle w:val="Heading2"/>
        <w:spacing w:line="360" w:lineRule="auto"/>
      </w:pPr>
      <w:bookmarkStart w:id="41" w:name="_Toc234853105"/>
      <w:r w:rsidRPr="00A062E4">
        <w:t>14.1 Endpoint Summary</w:t>
      </w:r>
      <w:bookmarkEnd w:id="41"/>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186456CA"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62344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3E7DABFE"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/otp, POST /otp/verify, POST /user/logout </w:t>
            </w:r>
            <w:r w:rsidRPr="00170F81">
              <w:rPr>
                <w:rFonts w:eastAsia="Times New Roman"/>
                <w:i/>
                <w:iCs/>
                <w:color w:val="auto"/>
                <w:sz w:val="20"/>
                <w:szCs w:val="20"/>
              </w:rPr>
              <w:t>(missing from the prior list)</w:t>
            </w:r>
          </w:p>
        </w:tc>
      </w:tr>
      <w:tr w:rsidR="003B75D2" w:rsidRPr="00A062E4" w14:paraId="0C8B2BAD"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625870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18B901EA"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/case/user/findall/get, POST /case/get/:id, POST /case, PUT /case/:id, POST /case/delete/:id, POST /case/duplicate, POST /case/rename/:id</w:t>
            </w:r>
          </w:p>
        </w:tc>
      </w:tr>
      <w:tr w:rsidR="003B75D2" w:rsidRPr="00A062E4" w14:paraId="70CC5E98"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2175221"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63B6A4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/alerts/getallbytouser, POST /alerts/setreadstatus</w:t>
            </w:r>
          </w:p>
        </w:tc>
      </w:tr>
      <w:tr w:rsidR="003B75D2" w:rsidRPr="00A062E4" w14:paraId="0913024F"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55F31D"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5B5C9027"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/additionalcasedetails/getall, POST /additionalcasedetails, POST /casehistory, POST /casehistory/getall</w:t>
            </w:r>
          </w:p>
        </w:tc>
      </w:tr>
      <w:tr w:rsidR="003B75D2" w:rsidRPr="00A062E4" w14:paraId="29F5167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94C57E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40D44202"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/parameterisation/mesh/getall, POST /surface/getall, POST /stl/get, POST /stl/raw/get, POST /stl/get/:type, POST /stl, POST /stl/raw</w:t>
            </w:r>
          </w:p>
        </w:tc>
      </w:tr>
      <w:tr w:rsidR="003B75D2" w:rsidRPr="00A062E4" w14:paraId="0FACDB10"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6B1DC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3A63547C"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/stl/slot/get, POST /stl/slot/, POST /stl/slot/delete</w:t>
            </w:r>
          </w:p>
        </w:tc>
      </w:tr>
      <w:tr w:rsidR="003B75D2" w:rsidRPr="00A062E4" w14:paraId="7E9CB1A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55CA94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7ED64EDF"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/polylines/getall, POST /undercutheatmap/get, POST /toothPlacementData/get </w:t>
            </w:r>
            <w:r w:rsidRPr="00170F81">
              <w:rPr>
                <w:rFonts w:eastAsia="Times New Roman"/>
                <w:i/>
                <w:iCs/>
                <w:color w:val="auto"/>
                <w:sz w:val="20"/>
                <w:szCs w:val="20"/>
              </w:rPr>
              <w:t>(missing — artificial-teeth data source, §7.2)</w:t>
            </w:r>
          </w:p>
        </w:tc>
      </w:tr>
      <w:tr w:rsidR="003B75D2" w:rsidRPr="00A062E4" w14:paraId="5ACD194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5747A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1B63B2BF" w14:textId="634D1BAC"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/clinicalinfo/get/:caseId, POST /clinicalinfo, POST /jawstruct/l2/getall, POST /jawstruct/l2 </w:t>
            </w:r>
          </w:p>
        </w:tc>
      </w:tr>
      <w:tr w:rsidR="003B75D2" w:rsidRPr="00A062E4" w14:paraId="69DC90C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94EEAF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339803F5" w14:textId="64D53B34"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/noticeboard/editedview/get, POST /noticeboard/editedview, POST /noticeboard/drawnview, POST /noticeboard/drawnview/get, POST /noticeboard/view, POST /noticeboard/view/get </w:t>
            </w:r>
          </w:p>
        </w:tc>
      </w:tr>
      <w:tr w:rsidR="003B75D2" w:rsidRPr="00A062E4" w14:paraId="49D4C45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AA82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216F6725"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/notes/get/:caseId, POST /notes/create, POST /mailinglist/add, POST /sendEmail, POST /sendCustomEmail</w:t>
            </w:r>
          </w:p>
        </w:tc>
      </w:tr>
    </w:tbl>
    <w:p w14:paraId="74CFEBE4" w14:textId="77777777" w:rsidR="00660CE3" w:rsidRPr="00A062E4" w:rsidRDefault="00F11211" w:rsidP="00B65321">
      <w:pPr>
        <w:pStyle w:val="Heading2"/>
        <w:spacing w:line="360" w:lineRule="auto"/>
      </w:pPr>
      <w:bookmarkStart w:id="42" w:name="_Toc234853106"/>
      <w:r w:rsidRPr="00A062E4">
        <w:t>14.2 Common Request Envelope</w:t>
      </w:r>
      <w:bookmarkEnd w:id="42"/>
    </w:p>
    <w:p w14:paraId="4B7303B2" w14:textId="6C56AFD7" w:rsidR="00B65321" w:rsidRPr="00170F81" w:rsidRDefault="00F11211" w:rsidP="002B2839">
      <w:pPr>
        <w:spacing w:after="120" w:line="360" w:lineRule="auto"/>
        <w:rPr>
          <w:color w:val="auto"/>
        </w:rPr>
      </w:pPr>
      <w:r w:rsidRPr="00170F81">
        <w:rPr>
          <w:color w:val="auto"/>
        </w:rPr>
        <w:t>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14:paraId="1955F6BF" w14:textId="77777777" w:rsidR="004725D0" w:rsidRDefault="004725D0">
      <w:pPr>
        <w:rPr>
          <w:b/>
          <w:bCs/>
          <w:color w:val="0A2342"/>
          <w:sz w:val="36"/>
          <w:szCs w:val="36"/>
        </w:rPr>
      </w:pPr>
      <w:r>
        <w:br w:type="page"/>
      </w:r>
    </w:p>
    <w:p w14:paraId="734D0A70" w14:textId="0FBB6280" w:rsidR="00660CE3" w:rsidRPr="00A062E4" w:rsidRDefault="00F11211" w:rsidP="00B65321">
      <w:pPr>
        <w:pStyle w:val="Heading1"/>
        <w:spacing w:line="360" w:lineRule="auto"/>
      </w:pPr>
      <w:bookmarkStart w:id="43" w:name="_Toc234853107"/>
      <w:r w:rsidRPr="00A062E4">
        <w:lastRenderedPageBreak/>
        <w:t>15. Data Schema</w:t>
      </w:r>
      <w:bookmarkEnd w:id="43"/>
      <w:r w:rsidR="00E52A6A">
        <w:t xml:space="preserve"> </w:t>
      </w:r>
    </w:p>
    <w:p w14:paraId="6B03248C" w14:textId="1CBE792D" w:rsidR="00660CE3" w:rsidRPr="00A062E4" w:rsidRDefault="00F11211" w:rsidP="00462137">
      <w:pPr>
        <w:pStyle w:val="Heading2"/>
        <w:spacing w:line="360" w:lineRule="auto"/>
      </w:pPr>
      <w:bookmarkStart w:id="44" w:name="_Toc234853108"/>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CF259BD"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86965C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uuid (PK), username, email, is_admin</w:t>
            </w:r>
          </w:p>
        </w:tc>
        <w:tc>
          <w:tcPr>
            <w:tcW w:w="3135" w:type="dxa"/>
            <w:shd w:val="clear" w:color="auto" w:fill="FFFFFF" w:themeFill="background1"/>
            <w:hideMark/>
          </w:tcPr>
          <w:p w14:paraId="1E724D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1..* → Alert (sender/recipient); 1..* → Note (sender)</w:t>
            </w:r>
          </w:p>
        </w:tc>
      </w:tr>
      <w:tr w:rsidR="00462137" w:rsidRPr="00A062E4" w14:paraId="2ADAF499"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59CD81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5D1A41AB"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id/caseIntID (PK), case_id, name, created_at, new_status</w:t>
            </w:r>
          </w:p>
        </w:tc>
        <w:tc>
          <w:tcPr>
            <w:tcW w:w="3135" w:type="dxa"/>
            <w:shd w:val="clear" w:color="auto" w:fill="FFFFFF" w:themeFill="background1"/>
            <w:hideMark/>
          </w:tcPr>
          <w:p w14:paraId="5356251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AdditionalCaseDetails, JawStruct, ClinicalInfo, STL, Thumbnail, CaseHistory, Note, Polyline, UndercutHeatmap, NoticeboardEditedView</w:t>
            </w:r>
          </w:p>
        </w:tc>
      </w:tr>
      <w:tr w:rsidR="00462137" w:rsidRPr="00A062E4" w14:paraId="419F441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CE65F5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1CE514B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uuid (FK→User), case_int_id (FK→Case), role/permission</w:t>
            </w:r>
          </w:p>
        </w:tc>
        <w:tc>
          <w:tcPr>
            <w:tcW w:w="3135" w:type="dxa"/>
            <w:shd w:val="clear" w:color="auto" w:fill="FFFFFF" w:themeFill="background1"/>
            <w:hideMark/>
          </w:tcPr>
          <w:p w14:paraId="1B59084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712190A5"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03037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AdditionalCaseDetails</w:t>
            </w:r>
          </w:p>
        </w:tc>
        <w:tc>
          <w:tcPr>
            <w:tcW w:w="4394" w:type="dxa"/>
            <w:shd w:val="clear" w:color="auto" w:fill="FFFFFF" w:themeFill="background1"/>
            <w:hideMark/>
          </w:tcPr>
          <w:p w14:paraId="0CA8A40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new_status</w:t>
            </w:r>
          </w:p>
        </w:tc>
        <w:tc>
          <w:tcPr>
            <w:tcW w:w="3135" w:type="dxa"/>
            <w:shd w:val="clear" w:color="auto" w:fill="FFFFFF" w:themeFill="background1"/>
            <w:hideMark/>
          </w:tcPr>
          <w:p w14:paraId="3CAA6CED" w14:textId="4E5EF4D9"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5E570DA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FB6EDE6"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JawStruct</w:t>
            </w:r>
          </w:p>
        </w:tc>
        <w:tc>
          <w:tcPr>
            <w:tcW w:w="4394" w:type="dxa"/>
            <w:shd w:val="clear" w:color="auto" w:fill="FFFFFF" w:themeFill="background1"/>
            <w:hideMark/>
          </w:tcPr>
          <w:p w14:paraId="17D150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53F7A3E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2BA945BE"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CB3F03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ClinicalInfo</w:t>
            </w:r>
          </w:p>
        </w:tc>
        <w:tc>
          <w:tcPr>
            <w:tcW w:w="4394" w:type="dxa"/>
            <w:shd w:val="clear" w:color="auto" w:fill="FFFFFF" w:themeFill="background1"/>
            <w:hideMark/>
          </w:tcPr>
          <w:p w14:paraId="2E12AC4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data (base64 BinaryFormatter)</w:t>
            </w:r>
          </w:p>
        </w:tc>
        <w:tc>
          <w:tcPr>
            <w:tcW w:w="3135" w:type="dxa"/>
            <w:shd w:val="clear" w:color="auto" w:fill="FFFFFF" w:themeFill="background1"/>
            <w:hideMark/>
          </w:tcPr>
          <w:p w14:paraId="1D67A17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Per-tooth clinical flags: mobility, rct, restoration, crown, implant, rootStump, cracked, tilted, extraction, abutment.</w:t>
            </w:r>
          </w:p>
        </w:tc>
      </w:tr>
      <w:tr w:rsidR="00462137" w:rsidRPr="00A062E4" w14:paraId="61E36B1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7E54DC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52E4ED1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filename, data (base64/file)</w:t>
            </w:r>
          </w:p>
        </w:tc>
        <w:tc>
          <w:tcPr>
            <w:tcW w:w="3135" w:type="dxa"/>
            <w:shd w:val="clear" w:color="auto" w:fill="FFFFFF" w:themeFill="background1"/>
            <w:hideMark/>
          </w:tcPr>
          <w:p w14:paraId="336918A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6E052D1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C90934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016E9B3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slot/type, data (base64)</w:t>
            </w:r>
          </w:p>
        </w:tc>
        <w:tc>
          <w:tcPr>
            <w:tcW w:w="3135" w:type="dxa"/>
            <w:shd w:val="clear" w:color="auto" w:fill="FFFFFF" w:themeFill="background1"/>
            <w:hideMark/>
          </w:tcPr>
          <w:p w14:paraId="0B44EB5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46375D9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79FB17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CaseHistory</w:t>
            </w:r>
          </w:p>
        </w:tc>
        <w:tc>
          <w:tcPr>
            <w:tcW w:w="4394" w:type="dxa"/>
            <w:shd w:val="clear" w:color="auto" w:fill="FFFFFF" w:themeFill="background1"/>
            <w:hideMark/>
          </w:tcPr>
          <w:p w14:paraId="24673BC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action/status, created_at</w:t>
            </w:r>
          </w:p>
        </w:tc>
        <w:tc>
          <w:tcPr>
            <w:tcW w:w="3135" w:type="dxa"/>
            <w:shd w:val="clear" w:color="auto" w:fill="FFFFFF" w:themeFill="background1"/>
            <w:hideMark/>
          </w:tcPr>
          <w:p w14:paraId="276E1C10" w14:textId="200DA5CE"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522539A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50D4FA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7AB59A8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23F6E7B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1B937E5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922203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D3A1E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29B18DA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3C9222A4"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4624DB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4A4CEA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jaw/type/component, points/data</w:t>
            </w:r>
          </w:p>
        </w:tc>
        <w:tc>
          <w:tcPr>
            <w:tcW w:w="3135" w:type="dxa"/>
            <w:shd w:val="clear" w:color="auto" w:fill="FFFFFF" w:themeFill="background1"/>
            <w:hideMark/>
          </w:tcPr>
          <w:p w14:paraId="03C8773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405F77E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D47C71E"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lastRenderedPageBreak/>
              <w:t>UndercutHeatmap</w:t>
            </w:r>
          </w:p>
        </w:tc>
        <w:tc>
          <w:tcPr>
            <w:tcW w:w="4394" w:type="dxa"/>
            <w:shd w:val="clear" w:color="auto" w:fill="FFFFFF" w:themeFill="background1"/>
            <w:hideMark/>
          </w:tcPr>
          <w:p w14:paraId="55AEA6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jaw/type, data</w:t>
            </w:r>
          </w:p>
        </w:tc>
        <w:tc>
          <w:tcPr>
            <w:tcW w:w="3135" w:type="dxa"/>
            <w:shd w:val="clear" w:color="auto" w:fill="FFFFFF" w:themeFill="background1"/>
            <w:hideMark/>
          </w:tcPr>
          <w:p w14:paraId="28257753" w14:textId="54F40BC1"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039EDA7F"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986CC9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NoticeboardEditedView</w:t>
            </w:r>
          </w:p>
        </w:tc>
        <w:tc>
          <w:tcPr>
            <w:tcW w:w="4394" w:type="dxa"/>
            <w:shd w:val="clear" w:color="auto" w:fill="FFFFFF" w:themeFill="background1"/>
            <w:hideMark/>
          </w:tcPr>
          <w:p w14:paraId="33631B70"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filenames, data</w:t>
            </w:r>
          </w:p>
        </w:tc>
        <w:tc>
          <w:tcPr>
            <w:tcW w:w="3135" w:type="dxa"/>
            <w:shd w:val="clear" w:color="auto" w:fill="FFFFFF" w:themeFill="background1"/>
            <w:hideMark/>
          </w:tcPr>
          <w:p w14:paraId="7C20711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7BE9CBAD"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10373D85" w14:textId="5E95CE5D"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ArtificialTeeth (ToothCraftData)</w:t>
            </w:r>
          </w:p>
        </w:tc>
        <w:tc>
          <w:tcPr>
            <w:tcW w:w="4394" w:type="dxa"/>
            <w:shd w:val="clear" w:color="auto" w:fill="FFFFFF" w:themeFill="background1"/>
            <w:vAlign w:val="center"/>
          </w:tcPr>
          <w:p w14:paraId="323FC506" w14:textId="341AA6AB"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(toothCraftDataUpperJaw_/toothCraftDataLowerJaw_), each a Unity MessagePack struct with 7 numeric-keyed sub-maps: toothData_ (placement), toothSurfaceMeshData_ (geometry), toothLandmarkInterfaceData_, toothTransformInterfaceData_, plus initial* variants of the mesh/landmark/transform maps (src/artificialTeeth.js:637–672)</w:t>
            </w:r>
          </w:p>
        </w:tc>
        <w:tc>
          <w:tcPr>
            <w:tcW w:w="3135" w:type="dxa"/>
            <w:shd w:val="clear" w:color="auto" w:fill="FFFFFF" w:themeFill="background1"/>
            <w:vAlign w:val="center"/>
          </w:tcPr>
          <w:p w14:paraId="53764960" w14:textId="5D753A2D"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/toothPlacementData/get keyed by caseIntID</w:t>
            </w:r>
            <w:r>
              <w:rPr>
                <w:rFonts w:eastAsia="Times New Roman"/>
                <w:color w:val="auto"/>
                <w:sz w:val="20"/>
                <w:szCs w:val="20"/>
              </w:rPr>
              <w:t>.</w:t>
            </w:r>
          </w:p>
        </w:tc>
      </w:tr>
      <w:tr w:rsidR="005E14B2" w:rsidRPr="00A062E4" w14:paraId="49336C5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9CE3760" w14:textId="54D0C962"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MailingList</w:t>
            </w:r>
          </w:p>
        </w:tc>
        <w:tc>
          <w:tcPr>
            <w:tcW w:w="4394" w:type="dxa"/>
            <w:shd w:val="clear" w:color="auto" w:fill="FFFFFF" w:themeFill="background1"/>
            <w:vAlign w:val="center"/>
          </w:tcPr>
          <w:p w14:paraId="072F3D56" w14:textId="68CA84C6"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case_int_id, email (src/index.js:4098–4137, POST /mailinglist/add)</w:t>
            </w:r>
          </w:p>
        </w:tc>
        <w:tc>
          <w:tcPr>
            <w:tcW w:w="3135" w:type="dxa"/>
            <w:shd w:val="clear" w:color="auto" w:fill="FFFFFF" w:themeFill="background1"/>
            <w:vAlign w:val="center"/>
          </w:tcPr>
          <w:p w14:paraId="3A50CF74" w14:textId="78559462"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61BACED8" w14:textId="77777777" w:rsidR="003B75D2" w:rsidRPr="00A062E4" w:rsidRDefault="003B75D2" w:rsidP="003B75D2">
      <w:pPr>
        <w:pStyle w:val="Heading2"/>
        <w:spacing w:line="360" w:lineRule="auto"/>
      </w:pPr>
      <w:bookmarkStart w:id="45" w:name="_Toc234853109"/>
      <w:r w:rsidRPr="00A062E4">
        <w:t>15.2 Key Field Types</w:t>
      </w:r>
      <w:bookmarkEnd w:id="45"/>
    </w:p>
    <w:p w14:paraId="01CDDB80"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UUIDs:</w:t>
      </w:r>
      <w:r w:rsidRPr="00170F81">
        <w:rPr>
          <w:rFonts w:eastAsia="Times New Roman"/>
          <w:color w:val="auto"/>
        </w:rPr>
        <w:t> String — used as primary/foreign keys for users, sessions and viewer fallback identity.</w:t>
      </w:r>
    </w:p>
    <w:p w14:paraId="516A604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Case IDs:</w:t>
      </w:r>
      <w:r w:rsidRPr="00170F81">
        <w:rPr>
          <w:rFonts w:eastAsia="Times New Roman"/>
          <w:color w:val="auto"/>
        </w:rPr>
        <w:t> Integer (caseIntID) in most API envelopes; String (case_id) in some older routes. This isn't just cosmetic — it's caseIntID specifically (the integer form) that gets encoded into every shared QR/viewer link. Any future work treating case_id/caseIntID as interchangeable risks a link that decodes to the wrong case, or fails to decode at all.</w:t>
      </w:r>
    </w:p>
    <w:p w14:paraId="78FBF555"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Timestamps:</w:t>
      </w:r>
      <w:r w:rsidRPr="00170F81">
        <w:rPr>
          <w:rFonts w:eastAsia="Times New Roman"/>
          <w:color w:val="auto"/>
        </w:rPr>
        <w:t> Integer Unix seconds (due_date, created_at) or ISO String depending on endpoint.</w:t>
      </w:r>
    </w:p>
    <w:p w14:paraId="74FFAC8C"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Binary payloads:</w:t>
      </w:r>
      <w:r w:rsidRPr="00170F81">
        <w:rPr>
          <w:rFonts w:eastAsia="Times New Roman"/>
          <w:color w:val="auto"/>
        </w:rPr>
        <w:t> Base64 String (jaw-structure text, clinical info, STL/OFF geometry, thumbnails).</w:t>
      </w:r>
    </w:p>
    <w:p w14:paraId="0F8B5BA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Clinical info data:</w:t>
      </w:r>
      <w:r w:rsidRPr="00170F81">
        <w:rPr>
          <w:rFonts w:eastAsia="Times New Roman"/>
          <w:color w:val="auto"/>
        </w:rPr>
        <w:t> .NET BinaryFormatter single-string envelope containing JSON rows per tooth.</w:t>
      </w:r>
    </w:p>
    <w:p w14:paraId="704761E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Polyline points:</w:t>
      </w:r>
      <w:r w:rsidRPr="00170F81">
        <w:rPr>
          <w:rFonts w:eastAsia="Times New Roman"/>
          <w:color w:val="auto"/>
        </w:rPr>
        <w:t> Array/Object/Base64 String of 3D coordinates depending on backend payload variant.</w:t>
      </w:r>
    </w:p>
    <w:p w14:paraId="4E15242D" w14:textId="0A7E80E2" w:rsidR="003B75D2"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Noticeboard filenames/data:</w:t>
      </w:r>
      <w:r w:rsidRPr="00170F81">
        <w:rPr>
          <w:rFonts w:eastAsia="Times New Roman"/>
          <w:color w:val="auto"/>
        </w:rPr>
        <w:t xml:space="preserve"> jagged byte[][] under .NET BinaryFormatter (MS-NRBF) framing — a distinct column shape from ClinicalInfo's envelope (per-string BinaryFormatter streams for </w:t>
      </w:r>
      <w:r w:rsidRPr="00170F81">
        <w:rPr>
          <w:rFonts w:eastAsia="Times New Roman"/>
          <w:color w:val="auto"/>
        </w:rPr>
        <w:lastRenderedPageBreak/>
        <w:t>filenames, raw PNG bytes for data), worth listing separately since conflating the two invites a real decode mismatch.</w:t>
      </w:r>
    </w:p>
    <w:p w14:paraId="6AA0D8FF" w14:textId="38F4AE52"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Case workflow status</w:t>
      </w:r>
      <w:r w:rsidRPr="00E47712">
        <w:rPr>
          <w:rFonts w:eastAsia="Times New Roman"/>
          <w:color w:val="auto"/>
        </w:rPr>
        <w:t>: (new_status): confirmed live from the Case List "Filter by Status" dropdown during this session's UAT pass — the actual enum is na, draft, 2d_design_pending, 2d_design_drafted, 2d_design_approved, 3d_design_pending, 3d_design_drafted, 3d_design_approved, in_production, out_for_delivery, delivered, completed. This replaces guesswork with the real value domain the frontend (and dashboard.test.mjs's statusRank()) has to keep in sync with.</w:t>
      </w:r>
    </w:p>
    <w:p w14:paraId="37B19E48" w14:textId="5CDA695B"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Artificial-teeth data</w:t>
      </w:r>
      <w:r>
        <w:rPr>
          <w:rFonts w:eastAsia="Times New Roman"/>
          <w:color w:val="auto"/>
        </w:rPr>
        <w:t>:</w:t>
      </w:r>
      <w:r w:rsidRPr="00E47712">
        <w:rPr>
          <w:rFonts w:eastAsia="Times New Roman"/>
          <w:color w:val="auto"/>
        </w:rPr>
        <w:t xml:space="preserve"> Unity MessagePack with numeric field keys (src/artificialTeeth.js) — a third binary encoding scheme in play alongside plain base64 (JawStruct/STL) and .NET BinaryFormatter (ClinicalInfo, Noticeboard). Three different codecs across the schema is worth keeping in mind as its own risk surface, same spirit as point 7's BinaryFormatter/MS-NRBF distinction.</w:t>
      </w:r>
    </w:p>
    <w:p w14:paraId="26551C58" w14:textId="4A59BA18" w:rsidR="005E14B2" w:rsidRPr="00170F81" w:rsidRDefault="00E47712" w:rsidP="00170F81">
      <w:pPr>
        <w:numPr>
          <w:ilvl w:val="0"/>
          <w:numId w:val="35"/>
        </w:numPr>
        <w:spacing w:after="160" w:line="360" w:lineRule="auto"/>
        <w:rPr>
          <w:rFonts w:eastAsia="Times New Roman"/>
          <w:color w:val="auto"/>
        </w:rPr>
      </w:pPr>
      <w:r w:rsidRPr="00E47712">
        <w:rPr>
          <w:rFonts w:eastAsia="Times New Roman"/>
          <w:b/>
          <w:bCs/>
          <w:color w:val="auto"/>
        </w:rPr>
        <w:t>Slot addressing</w:t>
      </w:r>
      <w:r w:rsidRPr="00E47712">
        <w:rPr>
          <w:rFonts w:eastAsia="Times New Roman"/>
          <w:color w:val="auto"/>
        </w:rPr>
        <w:t>: slotNumber (extra STL slots) is a bare integer 1–4 with no backend-side semantic meaning — the upper/lower/metal-RPD labeling exists only in frontend constants. Any second client (or a future backend change) that assumes a different slot→label mapping would silently misfile a file under the wrong slot without either side raising an error.</w:t>
      </w:r>
    </w:p>
    <w:p w14:paraId="44400578" w14:textId="77777777" w:rsidR="00170F81" w:rsidRDefault="00170F81">
      <w:pPr>
        <w:rPr>
          <w:b/>
          <w:bCs/>
          <w:color w:val="026E8F"/>
          <w:sz w:val="28"/>
          <w:szCs w:val="28"/>
        </w:rPr>
      </w:pPr>
      <w:r>
        <w:br w:type="page"/>
      </w:r>
    </w:p>
    <w:p w14:paraId="1069FBAF" w14:textId="6F44FA37" w:rsidR="004C3BD7" w:rsidRPr="00A062E4" w:rsidRDefault="00C77519" w:rsidP="00B65321">
      <w:pPr>
        <w:pStyle w:val="Heading2"/>
        <w:spacing w:line="360" w:lineRule="auto"/>
      </w:pPr>
      <w:bookmarkStart w:id="46" w:name="_Toc234853110"/>
      <w:r w:rsidRPr="00A062E4">
        <w:lastRenderedPageBreak/>
        <w:t>15.</w:t>
      </w:r>
      <w:r w:rsidR="003B75D2" w:rsidRPr="00A062E4">
        <w:t>3</w:t>
      </w:r>
      <w:r w:rsidRPr="00A062E4">
        <w:t xml:space="preserve"> ERD Diagram</w:t>
      </w:r>
      <w:bookmarkEnd w:id="46"/>
      <w:r w:rsidR="00430A31" w:rsidRPr="00A062E4">
        <w:t xml:space="preserve"> </w:t>
      </w:r>
    </w:p>
    <w:p w14:paraId="62A54EFD" w14:textId="1AE6BE11"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5022F859" w14:textId="5BDBFA50" w:rsidR="000C6EA0" w:rsidRPr="000C6EA0" w:rsidRDefault="000C6EA0" w:rsidP="000C6EA0">
      <w:pPr>
        <w:rPr>
          <w:b/>
          <w:bCs/>
          <w:i/>
          <w:iCs/>
          <w:color w:val="0A2342"/>
          <w:sz w:val="36"/>
          <w:szCs w:val="36"/>
          <w:highlight w:val="yellow"/>
        </w:rPr>
      </w:pPr>
    </w:p>
    <w:p w14:paraId="52980DFD" w14:textId="671E9F3D" w:rsidR="00A062E4" w:rsidRPr="00A062E4" w:rsidRDefault="00A062E4" w:rsidP="00A062E4">
      <w:pPr>
        <w:rPr>
          <w:b/>
          <w:bCs/>
          <w:i/>
          <w:iCs/>
          <w:color w:val="0A2342"/>
          <w:sz w:val="36"/>
          <w:szCs w:val="36"/>
          <w:highlight w:val="yellow"/>
        </w:rPr>
      </w:pP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853111"/>
      <w:r w:rsidRPr="00A062E4">
        <w:lastRenderedPageBreak/>
        <w:t>16</w:t>
      </w:r>
      <w:r w:rsidR="00F11211" w:rsidRPr="00A062E4">
        <w:t xml:space="preserve">. Handover </w:t>
      </w:r>
      <w:r w:rsidR="009A0CA7">
        <w:t>Items</w:t>
      </w:r>
      <w:bookmarkEnd w:id="47"/>
    </w:p>
    <w:p w14:paraId="22953DF7" w14:textId="0C1837AC"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853112"/>
      <w:r w:rsidRPr="00A062E4">
        <w:t>1</w:t>
      </w:r>
      <w:r w:rsidR="00EF053B" w:rsidRPr="00A062E4">
        <w:t>6</w:t>
      </w:r>
      <w:r w:rsidRPr="00A062E4">
        <w:t>.1 Items Completed in This Document</w:t>
      </w:r>
      <w:bookmarkEnd w:id="48"/>
    </w:p>
    <w:p w14:paraId="380805F5"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26D95EFF"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7C1E320D"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5A58742B"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2D731FA0"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394DFFE4"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005EA56C" w14:textId="3793098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349FF998" w14:textId="3B74952B" w:rsidR="00D2588E" w:rsidRDefault="00F11211" w:rsidP="009A0CA7">
      <w:pPr>
        <w:pStyle w:val="ListParagraph"/>
        <w:numPr>
          <w:ilvl w:val="0"/>
          <w:numId w:val="2"/>
        </w:numPr>
        <w:spacing w:after="80" w:line="360" w:lineRule="auto"/>
        <w:rPr>
          <w:color w:val="auto"/>
        </w:rPr>
      </w:pPr>
      <w:r w:rsidRPr="000C6EA0">
        <w:rPr>
          <w:color w:val="auto"/>
        </w:rPr>
        <w:t xml:space="preserve">UAT </w:t>
      </w:r>
      <w:r w:rsidR="00E8739F">
        <w:rPr>
          <w:color w:val="auto"/>
        </w:rPr>
        <w:t>–</w:t>
      </w:r>
      <w:r w:rsidRPr="000C6EA0">
        <w:rPr>
          <w:color w:val="auto"/>
        </w:rPr>
        <w:t xml:space="preserve"> </w:t>
      </w:r>
      <w:r w:rsidR="00E8739F">
        <w:rPr>
          <w:color w:val="auto"/>
        </w:rPr>
        <w:t>T</w:t>
      </w:r>
      <w:r w:rsidRPr="000C6EA0">
        <w:rPr>
          <w:color w:val="auto"/>
        </w:rPr>
        <w:t xml:space="preserve">est </w:t>
      </w:r>
      <w:r w:rsidR="00E8739F">
        <w:rPr>
          <w:color w:val="auto"/>
        </w:rPr>
        <w:t>C</w:t>
      </w:r>
      <w:r w:rsidRPr="000C6EA0">
        <w:rPr>
          <w:color w:val="auto"/>
        </w:rPr>
        <w:t xml:space="preserve">ase </w:t>
      </w:r>
      <w:r w:rsidR="00E8739F">
        <w:rPr>
          <w:color w:val="auto"/>
        </w:rPr>
        <w:t>D</w:t>
      </w:r>
      <w:r w:rsidRPr="000C6EA0">
        <w:rPr>
          <w:color w:val="auto"/>
        </w:rPr>
        <w:t>efinitions</w:t>
      </w:r>
    </w:p>
    <w:p w14:paraId="777E86E7" w14:textId="5C5E156A"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5CA31FED" w14:textId="397AAA6C" w:rsidR="009A0CA7" w:rsidRDefault="009A0CA7" w:rsidP="009A0CA7">
      <w:pPr>
        <w:pStyle w:val="Heading2"/>
        <w:spacing w:line="360" w:lineRule="auto"/>
      </w:pPr>
      <w:bookmarkStart w:id="49" w:name="_Toc234853113"/>
      <w:r w:rsidRPr="00A062E4">
        <w:t>16.</w:t>
      </w:r>
      <w:r>
        <w:t>2</w:t>
      </w:r>
      <w:r w:rsidRPr="00A062E4">
        <w:t xml:space="preserve"> Items </w:t>
      </w:r>
      <w:r>
        <w:t>in other</w:t>
      </w:r>
      <w:r w:rsidRPr="00A062E4">
        <w:t xml:space="preserve"> </w:t>
      </w:r>
      <w:r>
        <w:t>d</w:t>
      </w:r>
      <w:r w:rsidRPr="00A062E4">
        <w:t>ocument</w:t>
      </w:r>
      <w:r>
        <w:t>s</w:t>
      </w:r>
      <w:bookmarkEnd w:id="49"/>
    </w:p>
    <w:p w14:paraId="0B58A899" w14:textId="0C9C7BBC"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ADD890B" w14:textId="174597DE" w:rsidR="000C6EA0" w:rsidRPr="00E8739F" w:rsidRDefault="000C6EA0" w:rsidP="00E8739F">
      <w:pPr>
        <w:pStyle w:val="ListParagraph"/>
        <w:numPr>
          <w:ilvl w:val="0"/>
          <w:numId w:val="2"/>
        </w:numPr>
        <w:spacing w:after="80" w:line="360" w:lineRule="auto"/>
        <w:rPr>
          <w:color w:val="auto"/>
        </w:rPr>
      </w:pPr>
      <w:r w:rsidRPr="000C6EA0">
        <w:rPr>
          <w:color w:val="auto"/>
        </w:rPr>
        <w:t xml:space="preserve">DevOps/CI/CD </w:t>
      </w:r>
      <w:r>
        <w:rPr>
          <w:color w:val="auto"/>
        </w:rPr>
        <w:t xml:space="preserve">Pipeline </w:t>
      </w:r>
      <w:r w:rsidR="00E8739F">
        <w:rPr>
          <w:color w:val="auto"/>
        </w:rPr>
        <w:t xml:space="preserve">&amp; </w:t>
      </w:r>
      <w:r w:rsidRPr="00E8739F">
        <w:rPr>
          <w:color w:val="auto"/>
        </w:rPr>
        <w:t>Deployment Runbook</w:t>
      </w:r>
    </w:p>
    <w:p w14:paraId="31E1C6FE" w14:textId="7C1209D3" w:rsidR="000C6EA0" w:rsidRDefault="00E8739F" w:rsidP="009A0CA7">
      <w:pPr>
        <w:pStyle w:val="ListParagraph"/>
        <w:numPr>
          <w:ilvl w:val="0"/>
          <w:numId w:val="2"/>
        </w:numPr>
        <w:spacing w:after="80" w:line="360" w:lineRule="auto"/>
        <w:rPr>
          <w:color w:val="auto"/>
        </w:rPr>
      </w:pPr>
      <w:r>
        <w:rPr>
          <w:color w:val="auto"/>
        </w:rPr>
        <w:t>Full</w:t>
      </w:r>
      <w:r w:rsidR="009A0CA7" w:rsidRPr="000C6EA0">
        <w:rPr>
          <w:color w:val="auto"/>
        </w:rPr>
        <w:t xml:space="preserve"> commit history</w:t>
      </w:r>
      <w:r>
        <w:rPr>
          <w:color w:val="auto"/>
        </w:rPr>
        <w:t xml:space="preserve"> (.txt file)</w:t>
      </w:r>
      <w:r w:rsidR="000C6EA0">
        <w:rPr>
          <w:color w:val="auto"/>
        </w:rPr>
        <w:t xml:space="preserve"> </w:t>
      </w:r>
    </w:p>
    <w:p w14:paraId="6348999F" w14:textId="2C192C97" w:rsidR="009A0CA7" w:rsidRDefault="009A0CA7" w:rsidP="009A0CA7">
      <w:pPr>
        <w:pStyle w:val="ListParagraph"/>
        <w:numPr>
          <w:ilvl w:val="0"/>
          <w:numId w:val="2"/>
        </w:numPr>
        <w:spacing w:after="80" w:line="360" w:lineRule="auto"/>
        <w:rPr>
          <w:color w:val="auto"/>
        </w:rPr>
      </w:pPr>
      <w:r w:rsidRPr="000C6EA0">
        <w:rPr>
          <w:color w:val="auto"/>
        </w:rPr>
        <w:t>Data Dictionary</w:t>
      </w:r>
      <w:r w:rsidR="00E8739F">
        <w:rPr>
          <w:color w:val="auto"/>
        </w:rPr>
        <w:t xml:space="preserve"> (.txt file)</w:t>
      </w:r>
    </w:p>
    <w:p w14:paraId="0CDC8D08" w14:textId="1F5E4E63" w:rsidR="00E8739F" w:rsidRDefault="00E8739F" w:rsidP="009A0CA7">
      <w:pPr>
        <w:pStyle w:val="ListParagraph"/>
        <w:numPr>
          <w:ilvl w:val="0"/>
          <w:numId w:val="2"/>
        </w:numPr>
        <w:spacing w:after="80" w:line="360" w:lineRule="auto"/>
        <w:rPr>
          <w:color w:val="auto"/>
        </w:rPr>
      </w:pPr>
      <w:r>
        <w:rPr>
          <w:color w:val="auto"/>
        </w:rPr>
        <w:t>Traceability Report</w:t>
      </w:r>
    </w:p>
    <w:p w14:paraId="4123C91C" w14:textId="77777777" w:rsidR="00E8739F" w:rsidRDefault="00E8739F" w:rsidP="009A0CA7">
      <w:pPr>
        <w:pStyle w:val="ListParagraph"/>
        <w:numPr>
          <w:ilvl w:val="0"/>
          <w:numId w:val="2"/>
        </w:numPr>
        <w:spacing w:after="80" w:line="360" w:lineRule="auto"/>
        <w:rPr>
          <w:color w:val="auto"/>
        </w:rPr>
      </w:pPr>
      <w:r>
        <w:rPr>
          <w:color w:val="auto"/>
        </w:rPr>
        <w:t xml:space="preserve">UAT Report/Protocol </w:t>
      </w:r>
    </w:p>
    <w:p w14:paraId="5C52C295" w14:textId="1C324D5C" w:rsidR="00E8739F" w:rsidRPr="000C6EA0" w:rsidRDefault="00E8739F" w:rsidP="009A0CA7">
      <w:pPr>
        <w:pStyle w:val="ListParagraph"/>
        <w:numPr>
          <w:ilvl w:val="0"/>
          <w:numId w:val="2"/>
        </w:numPr>
        <w:spacing w:after="80" w:line="360" w:lineRule="auto"/>
        <w:rPr>
          <w:color w:val="auto"/>
        </w:rPr>
      </w:pPr>
      <w:r>
        <w:rPr>
          <w:color w:val="auto"/>
        </w:rPr>
        <w:t xml:space="preserve">Feedback and Triage Report </w:t>
      </w:r>
    </w:p>
    <w:p w14:paraId="4A34D8B9" w14:textId="63DFD9F1" w:rsidR="009A0CA7" w:rsidRPr="00E8739F" w:rsidRDefault="009A0CA7" w:rsidP="00E8739F">
      <w:pPr>
        <w:pStyle w:val="ListParagraph"/>
        <w:spacing w:after="80" w:line="360" w:lineRule="auto"/>
        <w:ind w:left="720"/>
        <w:rPr>
          <w:color w:val="auto"/>
          <w:highlight w:val="yellow"/>
        </w:rPr>
      </w:pPr>
    </w:p>
    <w:p w14:paraId="468764FB" w14:textId="77777777" w:rsidR="000C6EA0" w:rsidRDefault="000C6EA0">
      <w:pPr>
        <w:rPr>
          <w:b/>
          <w:bCs/>
          <w:color w:val="0A2342"/>
          <w:sz w:val="36"/>
          <w:szCs w:val="36"/>
        </w:rPr>
      </w:pPr>
      <w:r>
        <w:br w:type="page"/>
      </w:r>
    </w:p>
    <w:p w14:paraId="55BF2C7C" w14:textId="06E2D163" w:rsidR="00E67B3B" w:rsidRPr="00A062E4" w:rsidRDefault="00E67B3B" w:rsidP="00170F81">
      <w:pPr>
        <w:pStyle w:val="Heading1"/>
      </w:pPr>
      <w:bookmarkStart w:id="50" w:name="_Toc234853114"/>
      <w:r w:rsidRPr="00A062E4">
        <w:lastRenderedPageBreak/>
        <w:t>Appendix</w:t>
      </w:r>
      <w:bookmarkEnd w:id="50"/>
    </w:p>
    <w:p w14:paraId="71DFB1A4" w14:textId="15BC19F4" w:rsidR="00A70547" w:rsidRPr="00A70547" w:rsidRDefault="00A70547" w:rsidP="00A70547">
      <w:r w:rsidRPr="00A70547">
        <w:rPr>
          <w:noProof/>
        </w:rPr>
        <w:drawing>
          <wp:inline distT="0" distB="0" distL="0" distR="0" wp14:anchorId="6F10C843" wp14:editId="720E09D4">
            <wp:extent cx="5754776" cy="32146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86886" cy="3232624"/>
                    </a:xfrm>
                    <a:prstGeom prst="rect">
                      <a:avLst/>
                    </a:prstGeom>
                    <a:noFill/>
                    <a:ln>
                      <a:noFill/>
                    </a:ln>
                  </pic:spPr>
                </pic:pic>
              </a:graphicData>
            </a:graphic>
          </wp:inline>
        </w:drawing>
      </w:r>
    </w:p>
    <w:p w14:paraId="3B5918B6" w14:textId="4D43D049" w:rsidR="00B65321" w:rsidRPr="00A062E4" w:rsidRDefault="00E67B3B" w:rsidP="00A70547">
      <w:pPr>
        <w:pStyle w:val="ListParagraph"/>
        <w:numPr>
          <w:ilvl w:val="0"/>
          <w:numId w:val="50"/>
        </w:numPr>
        <w:spacing w:before="60" w:after="60" w:line="360" w:lineRule="auto"/>
        <w:jc w:val="right"/>
      </w:pPr>
      <w:r w:rsidRPr="00A062E4">
        <w:t>Login &amp; Authentication</w:t>
      </w:r>
    </w:p>
    <w:p w14:paraId="538B76F1" w14:textId="1E9E7A74"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4049395"/>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1760" cy="4075769"/>
                    </a:xfrm>
                    <a:prstGeom prst="rect">
                      <a:avLst/>
                    </a:prstGeom>
                    <a:noFill/>
                    <a:ln>
                      <a:noFill/>
                    </a:ln>
                  </pic:spPr>
                </pic:pic>
              </a:graphicData>
            </a:graphic>
          </wp:inline>
        </w:drawing>
      </w:r>
    </w:p>
    <w:p w14:paraId="2F996D17" w14:textId="6AEBF6BF" w:rsidR="00B65321" w:rsidRPr="00A062E4" w:rsidRDefault="00E67B3B" w:rsidP="00A70547">
      <w:pPr>
        <w:pStyle w:val="ListParagraph"/>
        <w:numPr>
          <w:ilvl w:val="0"/>
          <w:numId w:val="50"/>
        </w:numPr>
        <w:spacing w:before="60" w:after="60" w:line="360" w:lineRule="auto"/>
        <w:jc w:val="right"/>
      </w:pPr>
      <w:r w:rsidRPr="00A062E4">
        <w:t>Case List Management</w:t>
      </w:r>
    </w:p>
    <w:p w14:paraId="5919B8EA" w14:textId="102B97D4" w:rsidR="00E67B3B" w:rsidRDefault="00E67B3B" w:rsidP="00170F81">
      <w:pPr>
        <w:rPr>
          <w:noProof/>
        </w:rPr>
      </w:pPr>
      <w:r w:rsidRPr="00A062E4">
        <w:br w:type="page"/>
      </w:r>
    </w:p>
    <w:p w14:paraId="7D539F7A" w14:textId="000167EB" w:rsidR="00A70547" w:rsidRPr="00A70547" w:rsidRDefault="00A70547" w:rsidP="00A70547">
      <w:r w:rsidRPr="00A70547">
        <w:rPr>
          <w:noProof/>
        </w:rPr>
        <w:lastRenderedPageBreak/>
        <w:drawing>
          <wp:inline distT="0" distB="0" distL="0" distR="0" wp14:anchorId="70E431B3" wp14:editId="755E6AA2">
            <wp:extent cx="6534150" cy="3239780"/>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76427" cy="3260742"/>
                    </a:xfrm>
                    <a:prstGeom prst="rect">
                      <a:avLst/>
                    </a:prstGeom>
                    <a:noFill/>
                    <a:ln>
                      <a:noFill/>
                    </a:ln>
                  </pic:spPr>
                </pic:pic>
              </a:graphicData>
            </a:graphic>
          </wp:inline>
        </w:drawing>
      </w:r>
    </w:p>
    <w:p w14:paraId="4DD58307" w14:textId="6D39CD34" w:rsidR="00E67B3B" w:rsidRPr="00A062E4" w:rsidRDefault="00E67B3B" w:rsidP="00A70547">
      <w:pPr>
        <w:pStyle w:val="ListParagraph"/>
        <w:numPr>
          <w:ilvl w:val="0"/>
          <w:numId w:val="50"/>
        </w:numPr>
        <w:spacing w:after="200" w:line="360" w:lineRule="auto"/>
        <w:jc w:val="right"/>
      </w:pPr>
      <w:r w:rsidRPr="00A062E4">
        <w:t>Create Case</w:t>
      </w:r>
    </w:p>
    <w:p w14:paraId="31392E7B" w14:textId="6D1073AC" w:rsidR="00A70547" w:rsidRPr="00A70547" w:rsidRDefault="00A70547" w:rsidP="00A70547">
      <w:pPr>
        <w:spacing w:after="200" w:line="360" w:lineRule="auto"/>
      </w:pPr>
      <w:r w:rsidRPr="00A70547">
        <w:rPr>
          <w:noProof/>
        </w:rPr>
        <w:drawing>
          <wp:inline distT="0" distB="0" distL="0" distR="0" wp14:anchorId="28932D2F" wp14:editId="2EEA80DD">
            <wp:extent cx="5762625" cy="3320084"/>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7543" cy="3340202"/>
                    </a:xfrm>
                    <a:prstGeom prst="rect">
                      <a:avLst/>
                    </a:prstGeom>
                    <a:noFill/>
                    <a:ln>
                      <a:noFill/>
                    </a:ln>
                  </pic:spPr>
                </pic:pic>
              </a:graphicData>
            </a:graphic>
          </wp:inline>
        </w:drawing>
      </w:r>
    </w:p>
    <w:p w14:paraId="05DF20AC" w14:textId="423C81AB" w:rsidR="00E67B3B" w:rsidRPr="00A062E4" w:rsidRDefault="00E67B3B" w:rsidP="00A70547">
      <w:pPr>
        <w:pStyle w:val="ListParagraph"/>
        <w:numPr>
          <w:ilvl w:val="0"/>
          <w:numId w:val="50"/>
        </w:numPr>
        <w:spacing w:after="200" w:line="360" w:lineRule="auto"/>
        <w:jc w:val="right"/>
      </w:pPr>
      <w:r w:rsidRPr="00A062E4">
        <w:t>Dashboard</w:t>
      </w:r>
    </w:p>
    <w:p w14:paraId="4761A6D9" w14:textId="493F580B"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524250"/>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110" cy="3532527"/>
                    </a:xfrm>
                    <a:prstGeom prst="rect">
                      <a:avLst/>
                    </a:prstGeom>
                    <a:noFill/>
                    <a:ln>
                      <a:noFill/>
                    </a:ln>
                  </pic:spPr>
                </pic:pic>
              </a:graphicData>
            </a:graphic>
          </wp:inline>
        </w:drawing>
      </w:r>
    </w:p>
    <w:p w14:paraId="57040733" w14:textId="6147D6AA"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E988F95" w14:textId="35F04454" w:rsidR="00A70547" w:rsidRPr="00A70547" w:rsidRDefault="00A70547" w:rsidP="00A70547">
      <w:pPr>
        <w:spacing w:after="200" w:line="360" w:lineRule="auto"/>
      </w:pPr>
      <w:r w:rsidRPr="00A70547">
        <w:rPr>
          <w:noProof/>
        </w:rPr>
        <w:drawing>
          <wp:inline distT="0" distB="0" distL="0" distR="0" wp14:anchorId="48DB42A5" wp14:editId="6946BE08">
            <wp:extent cx="4837105" cy="4090987"/>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5270" cy="4097893"/>
                    </a:xfrm>
                    <a:prstGeom prst="rect">
                      <a:avLst/>
                    </a:prstGeom>
                    <a:noFill/>
                    <a:ln>
                      <a:noFill/>
                    </a:ln>
                  </pic:spPr>
                </pic:pic>
              </a:graphicData>
            </a:graphic>
          </wp:inline>
        </w:drawing>
      </w:r>
    </w:p>
    <w:p w14:paraId="44E31CAB" w14:textId="525BD75C"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4C634A5C" w14:textId="76592732"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5319358"/>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2186" cy="5327421"/>
                    </a:xfrm>
                    <a:prstGeom prst="rect">
                      <a:avLst/>
                    </a:prstGeom>
                    <a:noFill/>
                    <a:ln>
                      <a:noFill/>
                    </a:ln>
                  </pic:spPr>
                </pic:pic>
              </a:graphicData>
            </a:graphic>
          </wp:inline>
        </w:drawing>
      </w:r>
    </w:p>
    <w:p w14:paraId="14F291BE" w14:textId="224E9E96" w:rsidR="00E67B3B" w:rsidRPr="00A062E4" w:rsidRDefault="00E67B3B" w:rsidP="00A70547">
      <w:pPr>
        <w:pStyle w:val="ListParagraph"/>
        <w:numPr>
          <w:ilvl w:val="0"/>
          <w:numId w:val="50"/>
        </w:numPr>
        <w:spacing w:after="200" w:line="360" w:lineRule="auto"/>
        <w:jc w:val="right"/>
      </w:pPr>
      <w:r w:rsidRPr="00A062E4">
        <w:t>Embedded 3D Preview</w:t>
      </w:r>
    </w:p>
    <w:p w14:paraId="6E717926" w14:textId="22AC9F3E" w:rsidR="00A70547" w:rsidRPr="00A70547" w:rsidRDefault="00A70547" w:rsidP="00A70547">
      <w:pPr>
        <w:spacing w:after="200" w:line="360" w:lineRule="auto"/>
      </w:pPr>
      <w:r w:rsidRPr="00A70547">
        <w:rPr>
          <w:noProof/>
        </w:rPr>
        <w:drawing>
          <wp:inline distT="0" distB="0" distL="0" distR="0" wp14:anchorId="7D9F9704" wp14:editId="7411EDEF">
            <wp:extent cx="4895850" cy="1991082"/>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7184" cy="2003825"/>
                    </a:xfrm>
                    <a:prstGeom prst="rect">
                      <a:avLst/>
                    </a:prstGeom>
                    <a:noFill/>
                    <a:ln>
                      <a:noFill/>
                    </a:ln>
                  </pic:spPr>
                </pic:pic>
              </a:graphicData>
            </a:graphic>
          </wp:inline>
        </w:drawing>
      </w:r>
    </w:p>
    <w:p w14:paraId="13915B30" w14:textId="68166221" w:rsidR="00E67B3B" w:rsidRPr="00A062E4" w:rsidRDefault="00E67B3B" w:rsidP="00E67B3B">
      <w:pPr>
        <w:spacing w:after="200" w:line="360" w:lineRule="auto"/>
      </w:pPr>
    </w:p>
    <w:p w14:paraId="58E6E83D" w14:textId="7E9B866E" w:rsidR="00E67B3B" w:rsidRPr="00A062E4" w:rsidRDefault="00E67B3B" w:rsidP="00A70547">
      <w:pPr>
        <w:pStyle w:val="ListParagraph"/>
        <w:numPr>
          <w:ilvl w:val="0"/>
          <w:numId w:val="50"/>
        </w:numPr>
        <w:spacing w:after="200" w:line="360" w:lineRule="auto"/>
        <w:jc w:val="right"/>
      </w:pPr>
      <w:r w:rsidRPr="00A062E4">
        <w:t>Version History</w:t>
      </w:r>
    </w:p>
    <w:p w14:paraId="12F0A67D" w14:textId="7B82CD5F" w:rsidR="00A70547" w:rsidRDefault="00A70547" w:rsidP="003378E4">
      <w:pPr>
        <w:spacing w:after="200" w:line="360" w:lineRule="auto"/>
      </w:pPr>
      <w:r w:rsidRPr="00A70547">
        <w:rPr>
          <w:noProof/>
        </w:rPr>
        <w:lastRenderedPageBreak/>
        <w:drawing>
          <wp:inline distT="0" distB="0" distL="0" distR="0" wp14:anchorId="3E978FE6" wp14:editId="3A5BEFF9">
            <wp:extent cx="6553134" cy="2786063"/>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2595" cy="2802840"/>
                    </a:xfrm>
                    <a:prstGeom prst="rect">
                      <a:avLst/>
                    </a:prstGeom>
                    <a:noFill/>
                    <a:ln>
                      <a:noFill/>
                    </a:ln>
                  </pic:spPr>
                </pic:pic>
              </a:graphicData>
            </a:graphic>
          </wp:inline>
        </w:drawing>
      </w:r>
    </w:p>
    <w:p w14:paraId="7472B4CC" w14:textId="3B08CD61" w:rsidR="003378E4" w:rsidRPr="00A062E4" w:rsidRDefault="003378E4" w:rsidP="00A70547">
      <w:pPr>
        <w:pStyle w:val="ListParagraph"/>
        <w:numPr>
          <w:ilvl w:val="0"/>
          <w:numId w:val="50"/>
        </w:numPr>
        <w:spacing w:after="200" w:line="360" w:lineRule="auto"/>
        <w:jc w:val="right"/>
      </w:pPr>
      <w:r w:rsidRPr="00A062E4">
        <w:t>3D Viewer</w:t>
      </w:r>
    </w:p>
    <w:p w14:paraId="633EA4F2" w14:textId="087D3303" w:rsidR="003378E4" w:rsidRPr="00A062E4" w:rsidRDefault="00A70547" w:rsidP="003378E4">
      <w:pPr>
        <w:spacing w:after="200" w:line="360" w:lineRule="auto"/>
      </w:pPr>
      <w:r w:rsidRPr="00A70547">
        <w:rPr>
          <w:noProof/>
        </w:rPr>
        <w:drawing>
          <wp:inline distT="0" distB="0" distL="0" distR="0" wp14:anchorId="3C43B372" wp14:editId="06F32EED">
            <wp:extent cx="5700713" cy="39124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449" cy="3922540"/>
                    </a:xfrm>
                    <a:prstGeom prst="rect">
                      <a:avLst/>
                    </a:prstGeom>
                    <a:noFill/>
                    <a:ln>
                      <a:noFill/>
                    </a:ln>
                  </pic:spPr>
                </pic:pic>
              </a:graphicData>
            </a:graphic>
          </wp:inline>
        </w:drawing>
      </w:r>
    </w:p>
    <w:p w14:paraId="38F82D97" w14:textId="65D2D9B9" w:rsidR="003378E4" w:rsidRPr="00A062E4" w:rsidRDefault="003378E4" w:rsidP="00A70547">
      <w:pPr>
        <w:pStyle w:val="ListParagraph"/>
        <w:numPr>
          <w:ilvl w:val="0"/>
          <w:numId w:val="50"/>
        </w:numPr>
        <w:spacing w:after="200" w:line="360" w:lineRule="auto"/>
        <w:jc w:val="right"/>
      </w:pPr>
      <w:r w:rsidRPr="00A062E4">
        <w:t>Add STL Files</w:t>
      </w:r>
    </w:p>
    <w:p w14:paraId="1C924213" w14:textId="524C5036"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506746"/>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38364" cy="3514507"/>
                    </a:xfrm>
                    <a:prstGeom prst="rect">
                      <a:avLst/>
                    </a:prstGeom>
                    <a:noFill/>
                    <a:ln>
                      <a:noFill/>
                    </a:ln>
                  </pic:spPr>
                </pic:pic>
              </a:graphicData>
            </a:graphic>
          </wp:inline>
        </w:drawing>
      </w:r>
    </w:p>
    <w:p w14:paraId="1E5A539D" w14:textId="4F035EC3" w:rsidR="003378E4" w:rsidRPr="00A062E4" w:rsidRDefault="003378E4" w:rsidP="00A70547">
      <w:pPr>
        <w:pStyle w:val="ListParagraph"/>
        <w:numPr>
          <w:ilvl w:val="0"/>
          <w:numId w:val="50"/>
        </w:numPr>
        <w:spacing w:after="200" w:line="360" w:lineRule="auto"/>
        <w:jc w:val="right"/>
      </w:pPr>
      <w:r w:rsidRPr="00A062E4">
        <w:t>Download/Export/Share</w:t>
      </w:r>
    </w:p>
    <w:p w14:paraId="187C4B66" w14:textId="5F8F47FC" w:rsidR="00150A50" w:rsidRPr="00A062E4" w:rsidRDefault="002B5850" w:rsidP="00A70547">
      <w:r w:rsidRPr="00A062E4">
        <w:br w:type="page"/>
      </w: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8A5B" w14:textId="77777777" w:rsidR="00335090" w:rsidRDefault="00335090">
      <w:r>
        <w:separator/>
      </w:r>
    </w:p>
  </w:endnote>
  <w:endnote w:type="continuationSeparator" w:id="0">
    <w:p w14:paraId="1E137667" w14:textId="77777777" w:rsidR="00335090" w:rsidRDefault="00335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6924D" w14:textId="77777777" w:rsidR="00335090" w:rsidRDefault="00335090">
      <w:r>
        <w:separator/>
      </w:r>
    </w:p>
  </w:footnote>
  <w:footnote w:type="continuationSeparator" w:id="0">
    <w:p w14:paraId="5D95FCF1" w14:textId="77777777" w:rsidR="00335090" w:rsidRDefault="003350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r>
      <w:rPr>
        <w:color w:val="5A7A8A"/>
        <w:sz w:val="18"/>
        <w:szCs w:val="18"/>
      </w:rPr>
      <w:t xml:space="preserve">SmartRPD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26B1"/>
    <w:rsid w:val="000652D1"/>
    <w:rsid w:val="00094F9C"/>
    <w:rsid w:val="000A124E"/>
    <w:rsid w:val="000A5BB5"/>
    <w:rsid w:val="000C1085"/>
    <w:rsid w:val="000C684C"/>
    <w:rsid w:val="000C6EA0"/>
    <w:rsid w:val="001301DF"/>
    <w:rsid w:val="00150A50"/>
    <w:rsid w:val="00170F81"/>
    <w:rsid w:val="00184339"/>
    <w:rsid w:val="001D443B"/>
    <w:rsid w:val="00224E9E"/>
    <w:rsid w:val="00282630"/>
    <w:rsid w:val="00285D41"/>
    <w:rsid w:val="002B2839"/>
    <w:rsid w:val="002B5850"/>
    <w:rsid w:val="002C7F2C"/>
    <w:rsid w:val="00335090"/>
    <w:rsid w:val="003378E4"/>
    <w:rsid w:val="0034423A"/>
    <w:rsid w:val="00370CDD"/>
    <w:rsid w:val="00396A47"/>
    <w:rsid w:val="003A2D43"/>
    <w:rsid w:val="003B75D2"/>
    <w:rsid w:val="003E0928"/>
    <w:rsid w:val="003F1E36"/>
    <w:rsid w:val="003F2CC0"/>
    <w:rsid w:val="00400EB2"/>
    <w:rsid w:val="004241C0"/>
    <w:rsid w:val="00430A31"/>
    <w:rsid w:val="00462137"/>
    <w:rsid w:val="004725D0"/>
    <w:rsid w:val="00475F53"/>
    <w:rsid w:val="00496084"/>
    <w:rsid w:val="004B351D"/>
    <w:rsid w:val="004C370B"/>
    <w:rsid w:val="004C3BD7"/>
    <w:rsid w:val="004D64B1"/>
    <w:rsid w:val="004F2374"/>
    <w:rsid w:val="004F5533"/>
    <w:rsid w:val="004F7FE1"/>
    <w:rsid w:val="00507CC7"/>
    <w:rsid w:val="00533930"/>
    <w:rsid w:val="005410CC"/>
    <w:rsid w:val="00554920"/>
    <w:rsid w:val="005813DD"/>
    <w:rsid w:val="00583073"/>
    <w:rsid w:val="00583A2F"/>
    <w:rsid w:val="005B7BFD"/>
    <w:rsid w:val="005E14B2"/>
    <w:rsid w:val="00660CE3"/>
    <w:rsid w:val="007439C4"/>
    <w:rsid w:val="00771C29"/>
    <w:rsid w:val="00793AAF"/>
    <w:rsid w:val="007A3047"/>
    <w:rsid w:val="007A42DD"/>
    <w:rsid w:val="007B32FF"/>
    <w:rsid w:val="007D0B1F"/>
    <w:rsid w:val="007D5D5D"/>
    <w:rsid w:val="007E5BDE"/>
    <w:rsid w:val="00802BAE"/>
    <w:rsid w:val="0081364C"/>
    <w:rsid w:val="00813C2A"/>
    <w:rsid w:val="00877794"/>
    <w:rsid w:val="008A4FC0"/>
    <w:rsid w:val="008B62D9"/>
    <w:rsid w:val="008D049F"/>
    <w:rsid w:val="009105B5"/>
    <w:rsid w:val="00915ACF"/>
    <w:rsid w:val="009303E1"/>
    <w:rsid w:val="00950752"/>
    <w:rsid w:val="009525FF"/>
    <w:rsid w:val="009534E8"/>
    <w:rsid w:val="00953BDE"/>
    <w:rsid w:val="009A0CA7"/>
    <w:rsid w:val="009C2892"/>
    <w:rsid w:val="009E651A"/>
    <w:rsid w:val="00A03775"/>
    <w:rsid w:val="00A062E4"/>
    <w:rsid w:val="00A27BE8"/>
    <w:rsid w:val="00A37F4A"/>
    <w:rsid w:val="00A54854"/>
    <w:rsid w:val="00A70547"/>
    <w:rsid w:val="00A83848"/>
    <w:rsid w:val="00A947B2"/>
    <w:rsid w:val="00AB51EF"/>
    <w:rsid w:val="00AD0084"/>
    <w:rsid w:val="00B07D92"/>
    <w:rsid w:val="00B423BE"/>
    <w:rsid w:val="00B57226"/>
    <w:rsid w:val="00B65321"/>
    <w:rsid w:val="00BC0F4B"/>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D6A21"/>
    <w:rsid w:val="00DF447E"/>
    <w:rsid w:val="00E47712"/>
    <w:rsid w:val="00E52A6A"/>
    <w:rsid w:val="00E67B3B"/>
    <w:rsid w:val="00E755D6"/>
    <w:rsid w:val="00E80479"/>
    <w:rsid w:val="00E8739F"/>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ve.api.smartrpdai.com/api/smartrpd"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2964</TotalTime>
  <Pages>41</Pages>
  <Words>8092</Words>
  <Characters>46126</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26</cp:revision>
  <dcterms:created xsi:type="dcterms:W3CDTF">2026-06-30T08:45:00Z</dcterms:created>
  <dcterms:modified xsi:type="dcterms:W3CDTF">2026-07-21T08:50:00Z</dcterms:modified>
</cp:coreProperties>
</file>