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555555"/>
          <w:sz w:val="24"/>
        </w:rPr>
        <w:t>SmartRPD Web Application</w:t>
      </w:r>
    </w:p>
    <w:p>
      <w:r>
        <w:rPr>
          <w:b/>
          <w:color w:val="1F3A5F"/>
          <w:sz w:val="48"/>
        </w:rPr>
        <w:t>Automated Test Suite Report</w:t>
      </w:r>
    </w:p>
    <w:p>
      <w:r>
        <w:rPr>
          <w:i/>
          <w:color w:val="555555"/>
          <w:sz w:val="24"/>
        </w:rPr>
        <w:t>Full Jest suite, per-test results and coverage — nyunt/dev-deploy</w:t>
      </w:r>
    </w:p>
    <w:p/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/>
            <w:r>
              <w:rPr>
                <w:b/>
                <w:sz w:val="19"/>
              </w:rPr>
              <w:t>Document Type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Automated Test Suite Report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19"/>
              </w:rPr>
              <w:t>Application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SmartRPD Web Application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19"/>
              </w:rPr>
              <w:t>Environment Under Test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nyunt/dev-deploy (source) -&gt; auto-deployed to nyunt/dev-W7.1 (GitHub Pages, live)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19"/>
              </w:rPr>
              <w:t>Live URL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https://faid123.github.io/.tmp-test-web/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19"/>
              </w:rPr>
              <w:t>Last Updated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20 July 2026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19"/>
              </w:rPr>
              <w:t>Prepared By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Shafik Hakim Bin Abdul Wahid, Nyunt Sin Htet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19"/>
              </w:rPr>
              <w:t>Related Document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SmartRPD_Documentation.docx, section 12 (UAT Report)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19"/>
              </w:rPr>
              <w:t>Commit Tested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69f1d26 “build: Rebuild bundle with updated 3D viewer module” (2026-07-20 11:35:56 +0800)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19"/>
              </w:rPr>
              <w:t>Command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npx jest --ci --coverage --verbose  (equivalent to npm run test:ci)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19"/>
              </w:rPr>
              <w:t>Runtime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Node v22.20.0, Jest 29.7.0, babel-jest 29.7.0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19"/>
              </w:rPr>
              <w:t>Result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11/11 test suites passed, 105/105 tests passed, 0 failing, 0 skipped, run time ~2.7s (7s incl. workers)</w:t>
            </w:r>
          </w:p>
        </w:tc>
      </w:tr>
    </w:tbl>
    <w:p/>
    <w:p>
      <w:pPr>
        <w:pStyle w:val="Heading1"/>
      </w:pPr>
      <w:r>
        <w:t>1. Purpose</w:t>
      </w:r>
    </w:p>
    <w:p>
      <w:r>
        <w:rPr>
          <w:b w:val="0"/>
          <w:i w:val="0"/>
        </w:rPr>
        <w:t>This report captures the complete, currently-passing automated test suite as run directly against the nyunt/dev-deploy branch (the branch that CI deploys from — see UAT_Protocol_SOP.docx §4). It expands on the one-line automated-gate summary in UAT_Report.docx §2 with the full per-suite, per-test breakdown and coverage detail, for reference.</w:t>
      </w:r>
    </w:p>
    <w:p>
      <w:pPr>
        <w:pStyle w:val="Heading1"/>
      </w:pPr>
      <w:r>
        <w:t>2. How This Was Run</w:t>
      </w:r>
    </w:p>
    <w:p>
      <w:r>
        <w:rPr>
          <w:b w:val="0"/>
          <w:i w:val="0"/>
        </w:rPr>
        <w:t>The command run is the same test:ci script the “Deploy Test Site” GitHub Actions workflow runs as a fail-closed gate before every deploy to nyunt/dev-W7.1 (.github/workflows/deploy.yml). It was executed directly against a checkout of nyunt/dev-deploy at commit 69f1d26 in an isolated git worktree, with dependencies already present from a prior npm install (same lockfile-driven install CI performs via npm ci).</w:t>
      </w:r>
    </w:p>
    <w:p>
      <w:pPr>
        <w:pStyle w:val="Heading1"/>
      </w:pPr>
      <w:r>
        <w:t>3. Summary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Metric</w:t>
            </w:r>
          </w:p>
        </w:tc>
        <w:tc>
          <w:tcPr>
            <w:tcW w:type="dxa" w:w="6912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Result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Test Suites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11 passed, 11 total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Tests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105 passed, 105 total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Failures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Snapshots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0 total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Time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~2.7s (Jest reported “estimated 7s” including worker startup)</w:t>
            </w:r>
          </w:p>
        </w:tc>
      </w:tr>
    </w:tbl>
    <w:p/>
    <w:p>
      <w:pPr>
        <w:pStyle w:val="Heading1"/>
      </w:pPr>
      <w:r>
        <w:t>4. Change Since the Previous Recorded Baseline</w:t>
      </w:r>
    </w:p>
    <w:p>
      <w:r>
        <w:rPr>
          <w:b w:val="0"/>
          <w:i w:val="0"/>
        </w:rPr>
        <w:t>SmartRPD_Documentation.docx §11.1 records a baseline of 20 test suites / 98 tests, last re-verified 13 July 2026 against nyunt/dev-W7.1. The current nyunt/dev-deploy suite is smaller in file count (11 suites) but larger in test count (105 tests). This is a deliberate change, not a regression:</w:t>
      </w:r>
    </w:p>
    <w:p>
      <w:r>
        <w:rPr>
          <w:b w:val="0"/>
          <w:i w:val="0"/>
        </w:rPr>
        <w:t>Commit ab83e59 “test: Consolidate case enrichment tests and remove obsolete mocks” (Nyunt Sin Htet, 2026-07-19) removed 11 test files whose assertions had drifted from the shipping code because they re-implemented hand-copied wrapper functions instead of exercising the real modules:</w:t>
      </w:r>
    </w:p>
    <w:p>
      <w:pPr>
        <w:pStyle w:val="ListBullet"/>
      </w:pPr>
      <w:r>
        <w:t>__tests__/authGuard.test.mjs</w:t>
      </w:r>
    </w:p>
    <w:p>
      <w:pPr>
        <w:pStyle w:val="ListBullet"/>
      </w:pPr>
      <w:r>
        <w:t>__tests__/chat.test.mjs</w:t>
      </w:r>
    </w:p>
    <w:p>
      <w:pPr>
        <w:pStyle w:val="ListBullet"/>
      </w:pPr>
      <w:r>
        <w:t>__tests__/createCase.test.mjs</w:t>
      </w:r>
    </w:p>
    <w:p>
      <w:pPr>
        <w:pStyle w:val="ListBullet"/>
      </w:pPr>
      <w:r>
        <w:t>__tests__/endpoints.test.mjs</w:t>
      </w:r>
    </w:p>
    <w:p>
      <w:pPr>
        <w:pStyle w:val="ListBullet"/>
      </w:pPr>
      <w:r>
        <w:t>__tests__/login.test.mjs</w:t>
      </w:r>
    </w:p>
    <w:p>
      <w:pPr>
        <w:pStyle w:val="ListBullet"/>
      </w:pPr>
      <w:r>
        <w:t>__tests__/mapWithConcurrency.test.mjs</w:t>
      </w:r>
    </w:p>
    <w:p>
      <w:pPr>
        <w:pStyle w:val="ListBullet"/>
      </w:pPr>
      <w:r>
        <w:t>__tests__/orbitControl.test.mjs</w:t>
      </w:r>
    </w:p>
    <w:p>
      <w:pPr>
        <w:pStyle w:val="ListBullet"/>
      </w:pPr>
      <w:r>
        <w:t>__tests__/sortCases.test.mjs</w:t>
      </w:r>
    </w:p>
    <w:p>
      <w:pPr>
        <w:pStyle w:val="ListBullet"/>
      </w:pPr>
      <w:r>
        <w:t>__tests__/stlLoad.test.mjs</w:t>
      </w:r>
    </w:p>
    <w:p>
      <w:pPr>
        <w:pStyle w:val="ListBullet"/>
      </w:pPr>
      <w:r>
        <w:t>__tests__/thumbnailSave.test.mjs</w:t>
      </w:r>
    </w:p>
    <w:p>
      <w:pPr>
        <w:pStyle w:val="ListBullet"/>
      </w:pPr>
      <w:r>
        <w:t>__tests__/toggleSidebar.test.mjs</w:t>
      </w:r>
    </w:p>
    <w:p>
      <w:pPr>
        <w:pStyle w:val="ListBullet"/>
      </w:pPr>
      <w:r>
        <w:t>__tests__/updateThumbnail.test.mjs</w:t>
      </w:r>
    </w:p>
    <w:p>
      <w:r>
        <w:rPr>
          <w:b w:val="0"/>
          <w:i w:val="0"/>
        </w:rPr>
        <w:t>In their place, the commit added __tests__/caseEnrichment.test.mjs (13 tests exercising the new src/js/shared/caseEnrichment.js request/fold layer against real contract shapes) and updated clinicalInfoCodec.test.mjs and mergeInstructions.test.mjs to align with the new structure. Net effect: fewer, higher-integrity suites; the removed suites' coverage of login/auth/chat/case-creation/sorting flows is not currently replaced by any automated test — see §7.</w:t>
      </w:r>
    </w:p>
    <w:p>
      <w:r>
        <w:rPr>
          <w:b w:val="0"/>
          <w:i w:val="0"/>
        </w:rPr>
        <w:t>Recommendation: SmartRPD_Documentation.docx §11.1 should be updated to this new baseline (11 suites / 105 tests, 2026-07-20) the next time that document is revised, per its own Documentation Maintenance Policy (Maintenance and Operational Runbook.docx).</w:t>
      </w:r>
    </w:p>
    <w:p>
      <w:pPr>
        <w:pStyle w:val="Heading1"/>
      </w:pPr>
      <w:r>
        <w:t>5. Per-Suite Breakdown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744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Test File</w:t>
            </w:r>
          </w:p>
        </w:tc>
        <w:tc>
          <w:tcPr>
            <w:tcW w:type="dxa" w:w="2016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Describe Groups</w:t>
            </w:r>
          </w:p>
        </w:tc>
        <w:tc>
          <w:tcPr>
            <w:tcW w:type="dxa" w:w="1728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Test Count</w:t>
            </w:r>
          </w:p>
        </w:tc>
        <w:tc>
          <w:tcPr>
            <w:tcW w:type="dxa" w:w="1440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Result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__tests__/crypt.test.mjs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__tests__/mergeInstructions.test.mjs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__tests__/caseEnrichment.test.mjs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__tests__/importResolution.test.mjs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__tests__/reciprocatingExclusivity.test.mjs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__tests__/artificialTeethDecode.test.mjs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__tests__/dashboard.test.mjs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__tests__/clinicalInfoCodec.test.mjs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__tests__/jawStructLingualPlate.test.mjs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__tests__/jawStructRoundTrip.test.mjs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__tests__/jawStructMajorSwitch.test.mjs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PASS</w:t>
            </w:r>
          </w:p>
        </w:tc>
      </w:tr>
    </w:tbl>
    <w:p/>
    <w:p>
      <w:pPr>
        <w:pStyle w:val="Heading1"/>
      </w:pPr>
      <w:r>
        <w:t>6. Full Test List by Suite</w:t>
      </w:r>
    </w:p>
    <w:p>
      <w:pPr>
        <w:pStyle w:val="Heading3"/>
      </w:pPr>
      <w:r>
        <w:t>__tests__/crypt.test.mjs</w:t>
      </w:r>
    </w:p>
    <w:p>
      <w:r>
        <w:rPr>
          <w:b/>
          <w:sz w:val="19"/>
        </w:rPr>
        <w:t>lol function (encrypt/decrypt)</w:t>
      </w:r>
    </w:p>
    <w:p>
      <w:pPr>
        <w:pStyle w:val="ListBullet"/>
      </w:pPr>
      <w:r>
        <w:t>should encrypt and decrypt numeric case ID correctly</w:t>
      </w:r>
    </w:p>
    <w:p>
      <w:pPr>
        <w:pStyle w:val="ListBullet"/>
      </w:pPr>
      <w:r>
        <w:t>should return different encryption for different IDs</w:t>
      </w:r>
    </w:p>
    <w:p>
      <w:pPr>
        <w:pStyle w:val="ListBullet"/>
      </w:pPr>
      <w:r>
        <w:t>should handle invalid encrypted input gracefully and return NaN</w:t>
      </w:r>
    </w:p>
    <w:p>
      <w:pPr>
        <w:pStyle w:val="Heading3"/>
      </w:pPr>
      <w:r>
        <w:t>__tests__/mergeInstructions.test.mjs</w:t>
      </w:r>
    </w:p>
    <w:p>
      <w:r>
        <w:rPr>
          <w:b/>
          <w:sz w:val="19"/>
        </w:rPr>
        <w:t>mergeInstructions()</w:t>
      </w:r>
    </w:p>
    <w:p>
      <w:pPr>
        <w:pStyle w:val="ListBullet"/>
      </w:pPr>
      <w:r>
        <w:t>merges a server item onto the local item sharing the same title key</w:t>
      </w:r>
    </w:p>
    <w:p>
      <w:pPr>
        <w:pStyle w:val="ListBullet"/>
      </w:pPr>
      <w:r>
        <w:t>keeps items with distinct keys separate</w:t>
      </w:r>
    </w:p>
    <w:p>
      <w:pPr>
        <w:pStyle w:val="ListBullet"/>
      </w:pPr>
      <w:r>
        <w:t>falls back from title to id to preview when building the key</w:t>
      </w:r>
    </w:p>
    <w:p>
      <w:pPr>
        <w:pStyle w:val="ListBullet"/>
      </w:pPr>
      <w:r>
        <w:t>title takes precedence over id when both are present</w:t>
      </w:r>
    </w:p>
    <w:p>
      <w:pPr>
        <w:pStyle w:val="ListBullet"/>
      </w:pPr>
      <w:r>
        <w:t>tolerates null / undefined inputs</w:t>
      </w:r>
    </w:p>
    <w:p>
      <w:pPr>
        <w:pStyle w:val="Heading3"/>
      </w:pPr>
      <w:r>
        <w:t>__tests__/caseEnrichment.test.mjs</w:t>
      </w:r>
    </w:p>
    <w:p>
      <w:r>
        <w:rPr>
          <w:b/>
          <w:sz w:val="19"/>
        </w:rPr>
        <w:t>enrichment constants</w:t>
      </w:r>
    </w:p>
    <w:p>
      <w:pPr>
        <w:pStyle w:val="ListBullet"/>
      </w:pPr>
      <w:r>
        <w:t>concurrency cap stays at 3 (backend 403-throttles bursts — bump only with backend coordination)</w:t>
      </w:r>
    </w:p>
    <w:p>
      <w:r>
        <w:rPr>
          <w:b/>
          <w:sz w:val="19"/>
        </w:rPr>
        <w:t>caseIntIdOf()</w:t>
      </w:r>
    </w:p>
    <w:p>
      <w:pPr>
        <w:pStyle w:val="ListBullet"/>
      </w:pPr>
      <w:r>
        <w:t>prefers case_int_id, falls back to id, tolerates junk</w:t>
      </w:r>
    </w:p>
    <w:p>
      <w:r>
        <w:rPr>
          <w:b/>
          <w:sz w:val="19"/>
        </w:rPr>
        <w:t>buildEnrichRequests()</w:t>
      </w:r>
    </w:p>
    <w:p>
      <w:pPr>
        <w:pStyle w:val="ListBullet"/>
      </w:pPr>
      <w:r>
        <w:t>detail request: POST /additionalcasedetails/getall with the single-element auth body</w:t>
      </w:r>
    </w:p>
    <w:p>
      <w:pPr>
        <w:pStyle w:val="ListBullet"/>
      </w:pPr>
      <w:r>
        <w:t>roles request: POST /role/all/get with the two-element body shape</w:t>
      </w:r>
    </w:p>
    <w:p>
      <w:r>
        <w:rPr>
          <w:b/>
          <w:sz w:val="19"/>
        </w:rPr>
        <w:t>applyEnrichmentResponses() — detail fold</w:t>
      </w:r>
    </w:p>
    <w:p>
      <w:pPr>
        <w:pStyle w:val="ListBullet"/>
      </w:pPr>
      <w:r>
        <w:t>folds the last element of the [{…}] response into the case fields</w:t>
      </w:r>
    </w:p>
    <w:p>
      <w:pPr>
        <w:pStyle w:val="ListBullet"/>
      </w:pPr>
      <w:r>
        <w:t>ignores a last element without case_int_id; tolerates malformed / non-array bodies</w:t>
      </w:r>
    </w:p>
    <w:p>
      <w:pPr>
        <w:pStyle w:val="ListBullet"/>
      </w:pPr>
      <w:r>
        <w:t>a real !ok answer is terminal: returns true (no park/retry) and keeps base fields</w:t>
      </w:r>
    </w:p>
    <w:p>
      <w:r>
        <w:rPr>
          <w:b/>
          <w:sz w:val="19"/>
        </w:rPr>
        <w:t>applyEnrichmentResponses() — roles fold</w:t>
      </w:r>
    </w:p>
    <w:p>
      <w:pPr>
        <w:pStyle w:val="ListBullet"/>
      </w:pPr>
      <w:r>
        <w:t>keeps only coowner rows with a username</w:t>
      </w:r>
    </w:p>
    <w:p>
      <w:pPr>
        <w:pStyle w:val="ListBullet"/>
      </w:pPr>
      <w:r>
        <w:t>the owner role row overrides a placeholder assigned_to</w:t>
      </w:r>
    </w:p>
    <w:p>
      <w:pPr>
        <w:pStyle w:val="ListBullet"/>
      </w:pPr>
      <w:r>
        <w:t>without an owner row, a raw-uuid assigned_to remaps to that row's username</w:t>
      </w:r>
    </w:p>
    <w:p>
      <w:r>
        <w:rPr>
          <w:b/>
          <w:sz w:val="19"/>
        </w:rPr>
        <w:t>applyEnrichmentResponses() — refusal contract</w:t>
      </w:r>
    </w:p>
    <w:p>
      <w:pPr>
        <w:pStyle w:val="ListBullet"/>
      </w:pPr>
      <w:r>
        <w:t>both responses null (throttle/outage) → false so the caller parks and retries</w:t>
      </w:r>
    </w:p>
    <w:p>
      <w:pPr>
        <w:pStyle w:val="ListBullet"/>
      </w:pPr>
      <w:r>
        <w:t>one refused + one ok → true, and the available response still folds</w:t>
      </w:r>
    </w:p>
    <w:p>
      <w:pPr>
        <w:pStyle w:val="ListBullet"/>
      </w:pPr>
      <w:r>
        <w:t>logs each answered request through logApi with its endpoint label</w:t>
      </w:r>
    </w:p>
    <w:p>
      <w:pPr>
        <w:pStyle w:val="Heading3"/>
      </w:pPr>
      <w:r>
        <w:t>__tests__/importResolution.test.mjs</w:t>
      </w:r>
    </w:p>
    <w:p>
      <w:pPr>
        <w:pStyle w:val="ListBullet"/>
      </w:pPr>
      <w:r>
        <w:t>every relative import in src/ resolves to an existing file</w:t>
      </w:r>
    </w:p>
    <w:p>
      <w:pPr>
        <w:pStyle w:val="ListBullet"/>
      </w:pPr>
      <w:r>
        <w:t>every relative import and jest.mock in __tests__/ resolves</w:t>
      </w:r>
    </w:p>
    <w:p>
      <w:pPr>
        <w:pStyle w:val="ListBullet"/>
      </w:pPr>
      <w:r>
        <w:t>every relative &lt;script src&gt; in the HTML pages resolves</w:t>
      </w:r>
    </w:p>
    <w:p>
      <w:pPr>
        <w:pStyle w:val="Heading3"/>
      </w:pPr>
      <w:r>
        <w:t>__tests__/reciprocatingExclusivity.test.mjs</w:t>
      </w:r>
    </w:p>
    <w:p>
      <w:r>
        <w:rPr>
          <w:b/>
          <w:sz w:val="19"/>
        </w:rPr>
        <w:t>reciprocating element is mutually exclusive (clasp XOR plate)</w:t>
      </w:r>
    </w:p>
    <w:p>
      <w:pPr>
        <w:pStyle w:val="ListBullet"/>
      </w:pPr>
      <w:r>
        <w:t>placing plate-prox when tooth already has ... conflicts</w:t>
      </w:r>
    </w:p>
    <w:p>
      <w:pPr>
        <w:pStyle w:val="ListBullet"/>
      </w:pPr>
      <w:r>
        <w:t>placing plate-crossmesh when tooth already has ... conflicts</w:t>
      </w:r>
    </w:p>
    <w:p>
      <w:pPr>
        <w:pStyle w:val="ListBullet"/>
      </w:pPr>
      <w:r>
        <w:t>placing reciprocating-clasp when tooth already has ... conflicts</w:t>
      </w:r>
    </w:p>
    <w:p>
      <w:pPr>
        <w:pStyle w:val="ListBullet"/>
      </w:pPr>
      <w:r>
        <w:t>placing reciprocating-clasp when tooth already has ... conflicts (variant)</w:t>
      </w:r>
    </w:p>
    <w:p>
      <w:pPr>
        <w:pStyle w:val="ListBullet"/>
      </w:pPr>
      <w:r>
        <w:t>placing plate-prox when tooth already has ... conflicts (variant)</w:t>
      </w:r>
    </w:p>
    <w:p>
      <w:pPr>
        <w:pStyle w:val="ListBullet"/>
      </w:pPr>
      <w:r>
        <w:t>placing plate-crossmesh when tooth already has ... conflicts (variant)</w:t>
      </w:r>
    </w:p>
    <w:p>
      <w:pPr>
        <w:pStyle w:val="ListBullet"/>
      </w:pPr>
      <w:r>
        <w:t>a retainer clasp may coexist with a reciprocal plate (valid clasp assembly)</w:t>
      </w:r>
    </w:p>
    <w:p>
      <w:r>
        <w:rPr>
          <w:b/>
          <w:sz w:val="19"/>
        </w:rPr>
        <w:t>addPlacement enforces the single reciprocating slot</w:t>
      </w:r>
    </w:p>
    <w:p>
      <w:pPr>
        <w:pStyle w:val="ListBullet"/>
      </w:pPr>
      <w:r>
        <w:t>placing a reciprocating clasp drops a pre-existing plate (and vice versa)</w:t>
      </w:r>
    </w:p>
    <w:p>
      <w:pPr>
        <w:pStyle w:val="ListBullet"/>
      </w:pPr>
      <w:r>
        <w:t>a retainer clasp + reciprocal plate both survive (different slot)</w:t>
      </w:r>
    </w:p>
    <w:p>
      <w:pPr>
        <w:pStyle w:val="Heading3"/>
      </w:pPr>
      <w:r>
        <w:t>__tests__/artificialTeethDecode.test.mjs</w:t>
      </w:r>
    </w:p>
    <w:p>
      <w:r>
        <w:rPr>
          <w:b/>
          <w:sz w:val="19"/>
        </w:rPr>
        <w:t>toUint8Array()</w:t>
      </w:r>
    </w:p>
    <w:p>
      <w:pPr>
        <w:pStyle w:val="ListBullet"/>
      </w:pPr>
      <w:r>
        <w:t>passes Uint8Array through and wraps ArrayBuffer / integer arrays</w:t>
      </w:r>
    </w:p>
    <w:p>
      <w:pPr>
        <w:pStyle w:val="ListBullet"/>
      </w:pPr>
      <w:r>
        <w:t>decodes base64 strings, including data-URI payloads after the comma</w:t>
      </w:r>
    </w:p>
    <w:p>
      <w:pPr>
        <w:pStyle w:val="ListBullet"/>
      </w:pPr>
      <w:r>
        <w:t>falls back to UTF-8 bytes for non-base64 text and null for junk</w:t>
      </w:r>
    </w:p>
    <w:p>
      <w:r>
        <w:rPr>
          <w:b/>
          <w:sz w:val="19"/>
        </w:rPr>
        <w:t>decodeMessagePack() — scalar types</w:t>
      </w:r>
    </w:p>
    <w:p>
      <w:pPr>
        <w:pStyle w:val="ListBullet"/>
      </w:pPr>
      <w:r>
        <w:t>positive and negative fixint</w:t>
      </w:r>
    </w:p>
    <w:p>
      <w:pPr>
        <w:pStyle w:val="ListBullet"/>
      </w:pPr>
      <w:r>
        <w:t>nil / true / false</w:t>
      </w:r>
    </w:p>
    <w:p>
      <w:pPr>
        <w:pStyle w:val="ListBullet"/>
      </w:pPr>
      <w:r>
        <w:t>uint8/16/32 and int8/16/32</w:t>
      </w:r>
    </w:p>
    <w:p>
      <w:pPr>
        <w:pStyle w:val="ListBullet"/>
      </w:pPr>
      <w:r>
        <w:t>uint32 above 2^31 stays positive (no sign-bit bleed)</w:t>
      </w:r>
    </w:p>
    <w:p>
      <w:pPr>
        <w:pStyle w:val="ListBullet"/>
      </w:pPr>
      <w:r>
        <w:t>64-bit ints: safe integers come back as numbers, oversized as strings</w:t>
      </w:r>
    </w:p>
    <w:p>
      <w:pPr>
        <w:pStyle w:val="ListBullet"/>
      </w:pPr>
      <w:r>
        <w:t>float32 and float64 are read big-endian per the spec</w:t>
      </w:r>
    </w:p>
    <w:p>
      <w:pPr>
        <w:pStyle w:val="ListBullet"/>
      </w:pPr>
      <w:r>
        <w:t>fixstr and str8</w:t>
      </w:r>
    </w:p>
    <w:p>
      <w:r>
        <w:rPr>
          <w:b/>
          <w:sz w:val="19"/>
        </w:rPr>
        <w:t>decodeMessagePack() — containers and structure</w:t>
      </w:r>
    </w:p>
    <w:p>
      <w:pPr>
        <w:pStyle w:val="ListBullet"/>
      </w:pPr>
      <w:r>
        <w:t>fixarray / fixmap with mixed values</w:t>
      </w:r>
    </w:p>
    <w:p>
      <w:pPr>
        <w:pStyle w:val="ListBullet"/>
      </w:pPr>
      <w:r>
        <w:t>array16 and map16 headers</w:t>
      </w:r>
    </w:p>
    <w:p>
      <w:pPr>
        <w:pStyle w:val="ListBullet"/>
      </w:pPr>
      <w:r>
        <w:t>bin8 payloads decode to plain number arrays</w:t>
      </w:r>
    </w:p>
    <w:p>
      <w:pPr>
        <w:pStyle w:val="ListBullet"/>
      </w:pPr>
      <w:r>
        <w:t>ext types are preserved as tagged blobs, not dropped</w:t>
      </w:r>
    </w:p>
    <w:p>
      <w:pPr>
        <w:pStyle w:val="ListBullet"/>
      </w:pPr>
      <w:r>
        <w:t>rejects truncated payloads, trailing bytes, and the reserved 0xc1 prefix</w:t>
      </w:r>
    </w:p>
    <w:p>
      <w:pPr>
        <w:pStyle w:val="ListBullet"/>
      </w:pPr>
      <w:r>
        <w:t>accepts a base64 string as input (API fields arrive base64-encoded)</w:t>
      </w:r>
    </w:p>
    <w:p>
      <w:r>
        <w:rPr>
          <w:b/>
          <w:sz w:val="19"/>
        </w:rPr>
        <w:t>expandSerializedBuffers()</w:t>
      </w:r>
    </w:p>
    <w:p>
      <w:pPr>
        <w:pStyle w:val="ListBullet"/>
      </w:pPr>
      <w:r>
        <w:t>decodes a byte-array field in place AND into a sibling &lt;key&gt;_decoded field</w:t>
      </w:r>
    </w:p>
    <w:p>
      <w:pPr>
        <w:pStyle w:val="ListBullet"/>
      </w:pPr>
      <w:r>
        <w:t>replaces an array that is itself a MessagePack buffer</w:t>
      </w:r>
    </w:p>
    <w:p>
      <w:pPr>
        <w:pStyle w:val="ListBullet"/>
      </w:pPr>
      <w:r>
        <w:t>a nested buffer of 4 bytes or fewer is below the isByteArray threshold and stays raw</w:t>
      </w:r>
    </w:p>
    <w:p>
      <w:pPr>
        <w:pStyle w:val="ListBullet"/>
      </w:pPr>
      <w:r>
        <w:t>leaves ordinary values and non-decodable fields untouched</w:t>
      </w:r>
    </w:p>
    <w:p>
      <w:r>
        <w:rPr>
          <w:b/>
          <w:sz w:val="19"/>
        </w:rPr>
        <w:t>normalizeJawKey()</w:t>
      </w:r>
    </w:p>
    <w:p>
      <w:pPr>
        <w:pStyle w:val="ListBullet"/>
      </w:pPr>
      <w:r>
        <w:t>maps desktop jaw spellings and the numeric enum to upper/lower</w:t>
      </w:r>
    </w:p>
    <w:p>
      <w:r>
        <w:rPr>
          <w:b/>
          <w:sz w:val="19"/>
        </w:rPr>
        <w:t>toPointObject() / toQuaternionObject()</w:t>
      </w:r>
    </w:p>
    <w:p>
      <w:pPr>
        <w:pStyle w:val="ListBullet"/>
      </w:pPr>
      <w:r>
        <w:t>accepts arrays, x/y/z objects, desktop X/Y/Z and pos_x casings, JSON strings</w:t>
      </w:r>
    </w:p>
    <w:p>
      <w:pPr>
        <w:pStyle w:val="ListBullet"/>
      </w:pPr>
      <w:r>
        <w:t>refuses byte arrays (raw buffers must not masquerade as coordinates)</w:t>
      </w:r>
    </w:p>
    <w:p>
      <w:pPr>
        <w:pStyle w:val="ListBullet"/>
      </w:pPr>
      <w:r>
        <w:t>refuses incomplete or non-numeric input</w:t>
      </w:r>
    </w:p>
    <w:p>
      <w:pPr>
        <w:pStyle w:val="ListBullet"/>
      </w:pPr>
      <w:r>
        <w:t>quaternions accept [x,y,z,w] arrays and X/Y/Z/W objects</w:t>
      </w:r>
    </w:p>
    <w:p>
      <w:r>
        <w:rPr>
          <w:b/>
          <w:sz w:val="19"/>
        </w:rPr>
        <w:t>little-endian binary readers</w:t>
      </w:r>
    </w:p>
    <w:p>
      <w:pPr>
        <w:pStyle w:val="ListBullet"/>
      </w:pPr>
      <w:r>
        <w:t>readFloat64LE / readFloat32LE read little-endian and NaN out of bounds</w:t>
      </w:r>
    </w:p>
    <w:p>
      <w:pPr>
        <w:pStyle w:val="ListBullet"/>
      </w:pPr>
      <w:r>
        <w:t>readVector3Float64LE reads 24 bytes into a point</w:t>
      </w:r>
    </w:p>
    <w:p>
      <w:pPr>
        <w:pStyle w:val="ListBullet"/>
      </w:pPr>
      <w:r>
        <w:t>rejects implausible magnitudes (&gt;=10000) and truncated buffers</w:t>
      </w:r>
    </w:p>
    <w:p>
      <w:pPr>
        <w:pStyle w:val="Heading3"/>
      </w:pPr>
      <w:r>
        <w:t>__tests__/dashboard.test.mjs</w:t>
      </w:r>
    </w:p>
    <w:p>
      <w:r>
        <w:rPr>
          <w:b/>
          <w:sz w:val="19"/>
        </w:rPr>
        <w:t>statusRank()</w:t>
      </w:r>
    </w:p>
    <w:p>
      <w:pPr>
        <w:pStyle w:val="ListBullet"/>
      </w:pPr>
      <w:r>
        <w:t>returns 0 for absent / empty / default-0 statuses</w:t>
      </w:r>
    </w:p>
    <w:p>
      <w:pPr>
        <w:pStyle w:val="ListBullet"/>
      </w:pPr>
      <w:r>
        <w:t>returns 0 for an unrecognised status with no known keyword</w:t>
      </w:r>
    </w:p>
    <w:p>
      <w:pPr>
        <w:pStyle w:val="ListBullet"/>
      </w:pPr>
      <w:r>
        <w:t>matches confirmed exact value jaw_prepared -&gt; 1</w:t>
      </w:r>
    </w:p>
    <w:p>
      <w:pPr>
        <w:pStyle w:val="ListBullet"/>
      </w:pPr>
      <w:r>
        <w:t>ranks the real case-1723 value 'polylines' -&gt; 4</w:t>
      </w:r>
    </w:p>
    <w:p>
      <w:pPr>
        <w:pStyle w:val="ListBullet"/>
      </w:pPr>
      <w:r>
        <w:t>infers rank from a keyword regardless of exact wording</w:t>
      </w:r>
    </w:p>
    <w:p>
      <w:pPr>
        <w:pStyle w:val="ListBullet"/>
      </w:pPr>
      <w:r>
        <w:t>is case- and whitespace-insensitive</w:t>
      </w:r>
    </w:p>
    <w:p>
      <w:pPr>
        <w:pStyle w:val="ListBullet"/>
      </w:pPr>
      <w:r>
        <w:t>a later-stage keyword takes precedence (checked high -&gt; low)</w:t>
      </w:r>
    </w:p>
    <w:p>
      <w:r>
        <w:rPr>
          <w:b/>
          <w:sz w:val="19"/>
        </w:rPr>
        <w:t>computeSteps()</w:t>
      </w:r>
    </w:p>
    <w:p>
      <w:pPr>
        <w:pStyle w:val="ListBullet"/>
      </w:pPr>
      <w:r>
        <w:t>always returns the 5 stages, each with an Upper and a Lower line</w:t>
      </w:r>
    </w:p>
    <w:p>
      <w:pPr>
        <w:pStyle w:val="ListBullet"/>
      </w:pPr>
      <w:r>
        <w:t>nothing done when both jaws have the default status</w:t>
      </w:r>
    </w:p>
    <w:p>
      <w:pPr>
        <w:pStyle w:val="ListBullet"/>
      </w:pPr>
      <w:r>
        <w:t>case 1723 ('polylines'/'polylines'): steps 1-4 done, step 5 pending</w:t>
      </w:r>
    </w:p>
    <w:p>
      <w:pPr>
        <w:pStyle w:val="ListBullet"/>
      </w:pPr>
      <w:r>
        <w:t>per-jaw independence: upper prepared, lower still at default</w:t>
      </w:r>
    </w:p>
    <w:p>
      <w:pPr>
        <w:pStyle w:val="ListBullet"/>
      </w:pPr>
      <w:r>
        <w:t>a fully-surfaced case marks every stage done</w:t>
      </w:r>
    </w:p>
    <w:p>
      <w:r>
        <w:rPr>
          <w:b/>
          <w:sz w:val="19"/>
        </w:rPr>
        <w:t>countCompletedStages()</w:t>
      </w:r>
    </w:p>
    <w:p>
      <w:pPr>
        <w:pStyle w:val="ListBullet"/>
      </w:pPr>
      <w:r>
        <w:t>counts only stages where BOTH jaws are done</w:t>
      </w:r>
    </w:p>
    <w:p>
      <w:pPr>
        <w:pStyle w:val="ListBullet"/>
      </w:pPr>
      <w:r>
        <w:t>a stage with only one jaw done does not count as complete</w:t>
      </w:r>
    </w:p>
    <w:p>
      <w:pPr>
        <w:pStyle w:val="ListBullet"/>
      </w:pPr>
      <w:r>
        <w:t>0 when nothing is done, 5 when fully surfaced</w:t>
      </w:r>
    </w:p>
    <w:p>
      <w:pPr>
        <w:pStyle w:val="ListBullet"/>
      </w:pPr>
      <w:r>
        <w:t>tolerates empty / nullish input</w:t>
      </w:r>
    </w:p>
    <w:p>
      <w:r>
        <w:rPr>
          <w:b/>
          <w:sz w:val="19"/>
        </w:rPr>
        <w:t>resolveCaptureSlots()</w:t>
      </w:r>
    </w:p>
    <w:p>
      <w:pPr>
        <w:pStyle w:val="ListBullet"/>
      </w:pPr>
      <w:r>
        <w:t>maps rows to their slot (0=2D, 1=upper, 2=lower) regardless of order</w:t>
      </w:r>
    </w:p>
    <w:p>
      <w:pPr>
        <w:pStyle w:val="ListBullet"/>
      </w:pPr>
      <w:r>
        <w:t>tolerates slot_index / slot_id field-name variants</w:t>
      </w:r>
    </w:p>
    <w:p>
      <w:pPr>
        <w:pStyle w:val="ListBullet"/>
      </w:pPr>
      <w:r>
        <w:t>skips rows without data and keeps the first row for a duplicate slot</w:t>
      </w:r>
    </w:p>
    <w:p>
      <w:pPr>
        <w:pStyle w:val="ListBullet"/>
      </w:pPr>
      <w:r>
        <w:t>falls back to positional order when no rows carry a slot tag</w:t>
      </w:r>
    </w:p>
    <w:p>
      <w:pPr>
        <w:pStyle w:val="ListBullet"/>
      </w:pPr>
      <w:r>
        <w:t>returns an empty map for empty / nullish input</w:t>
      </w:r>
    </w:p>
    <w:p>
      <w:pPr>
        <w:pStyle w:val="Heading3"/>
      </w:pPr>
      <w:r>
        <w:t>__tests__/clinicalInfoCodec.test.mjs</w:t>
      </w:r>
    </w:p>
    <w:p>
      <w:r>
        <w:rPr>
          <w:b/>
          <w:sz w:val="19"/>
        </w:rPr>
        <w:t>clinical-info .NET envelope codec</w:t>
      </w:r>
    </w:p>
    <w:p>
      <w:pPr>
        <w:pStyle w:val="ListBullet"/>
      </w:pPr>
      <w:r>
        <w:t>encode emits a valid .NET BinaryFormatter single-String envelope</w:t>
      </w:r>
    </w:p>
    <w:p>
      <w:pPr>
        <w:pStyle w:val="ListBullet"/>
      </w:pPr>
      <w:r>
        <w:t>the 7-bit length prefix matches the byte length of the embedded JSON</w:t>
      </w:r>
    </w:p>
    <w:p>
      <w:pPr>
        <w:pStyle w:val="ListBullet"/>
      </w:pPr>
      <w:r>
        <w:t>encode is deterministic</w:t>
      </w:r>
    </w:p>
    <w:p>
      <w:pPr>
        <w:pStyle w:val="ListBullet"/>
      </w:pPr>
      <w:r>
        <w:t>decode reads a desktop-authored blob (not produced by our encoder)</w:t>
      </w:r>
    </w:p>
    <w:p>
      <w:pPr>
        <w:pStyle w:val="ListBullet"/>
      </w:pPr>
      <w:r>
        <w:t>decode walks the envelope even when a length byte equals "[" (0x5B)</w:t>
      </w:r>
    </w:p>
    <w:p>
      <w:pPr>
        <w:pStyle w:val="ListBullet"/>
      </w:pPr>
      <w:r>
        <w:t>decode tolerates junk / non-array payloads</w:t>
      </w:r>
    </w:p>
    <w:p>
      <w:r>
        <w:rPr>
          <w:b/>
          <w:sz w:val="19"/>
        </w:rPr>
        <w:t>desktop &lt;-&gt; UI field mapping</w:t>
      </w:r>
    </w:p>
    <w:p>
      <w:pPr>
        <w:pStyle w:val="ListBullet"/>
      </w:pPr>
      <w:r>
        <w:t>decodes desktop int-enums and bools into UI values</w:t>
      </w:r>
    </w:p>
    <w:p>
      <w:pPr>
        <w:pStyle w:val="ListBullet"/>
      </w:pPr>
      <w:r>
        <w:t>"none" sentinels (mobility 0, restoration 4, tilt 6) decode to null; presence 1 = missing</w:t>
      </w:r>
    </w:p>
    <w:p>
      <w:pPr>
        <w:pStyle w:val="ListBullet"/>
      </w:pPr>
      <w:r>
        <w:t>write emits all 32 teeth in desktop arch order with desktop field names</w:t>
      </w:r>
    </w:p>
    <w:p>
      <w:pPr>
        <w:pStyle w:val="ListBullet"/>
      </w:pPr>
      <w:r>
        <w:t>UI "none" values write back to the desktop sentinels, not 0</w:t>
      </w:r>
    </w:p>
    <w:p>
      <w:pPr>
        <w:pStyle w:val="ListBullet"/>
      </w:pPr>
      <w:r>
        <w:t>absent notes default to present (0); explicit present:false writes ToothPresence 1</w:t>
      </w:r>
    </w:p>
    <w:p>
      <w:r>
        <w:rPr>
          <w:b/>
          <w:sz w:val="19"/>
        </w:rPr>
        <w:t>full round-trip</w:t>
      </w:r>
    </w:p>
    <w:p>
      <w:pPr>
        <w:pStyle w:val="ListBullet"/>
      </w:pPr>
      <w:r>
        <w:t>notes -&gt; rows -&gt; encode -&gt; decode -&gt; notes is lossless across every marker</w:t>
      </w:r>
    </w:p>
    <w:p>
      <w:pPr>
        <w:pStyle w:val="ListBullet"/>
      </w:pPr>
      <w:r>
        <w:t>decode∘encode is idempotent on a full default 32-tooth chart</w:t>
      </w:r>
    </w:p>
    <w:p>
      <w:pPr>
        <w:pStyle w:val="Heading3"/>
      </w:pPr>
      <w:r>
        <w:t>__tests__/jawStructLingualPlate.test.mjs</w:t>
      </w:r>
    </w:p>
    <w:p>
      <w:r>
        <w:rPr>
          <w:b/>
          <w:sz w:val="19"/>
        </w:rPr>
        <w:t>lower lingual plate: web reproduces desktop geometry</w:t>
      </w:r>
    </w:p>
    <w:p>
      <w:pPr>
        <w:pStyle w:val="ListBullet"/>
      </w:pPr>
      <w:r>
        <w:t>loaded BAR round-trips to the desktop bar file</w:t>
      </w:r>
    </w:p>
    <w:p>
      <w:pPr>
        <w:pStyle w:val="ListBullet"/>
      </w:pPr>
      <w:r>
        <w:t>BAR -&gt; switch to PLATE encodes the desktop plate file</w:t>
      </w:r>
    </w:p>
    <w:p>
      <w:pPr>
        <w:pStyle w:val="ListBullet"/>
      </w:pPr>
      <w:r>
        <w:t>loading a lingual PLATE creates one plate-prox per present tooth</w:t>
      </w:r>
    </w:p>
    <w:p>
      <w:pPr>
        <w:pStyle w:val="ListBullet"/>
      </w:pPr>
      <w:r>
        <w:t>PLATE -&gt; switch to BAR -&gt; reopen stays a clean bar (no leftover plate-prox)</w:t>
      </w:r>
    </w:p>
    <w:p>
      <w:pPr>
        <w:pStyle w:val="Heading3"/>
      </w:pPr>
      <w:r>
        <w:t>__tests__/jawStructRoundTrip.test.mjs</w:t>
      </w:r>
    </w:p>
    <w:p>
      <w:r>
        <w:rPr>
          <w:b/>
          <w:sz w:val="19"/>
        </w:rPr>
        <w:t>jaw-struct load -&gt; save round-trip (no edits)</w:t>
      </w:r>
    </w:p>
    <w:p>
      <w:pPr>
        <w:pStyle w:val="ListBullet"/>
      </w:pPr>
      <w:r>
        <w:t>upper_jaw: saved text equals loaded text</w:t>
      </w:r>
    </w:p>
    <w:p>
      <w:pPr>
        <w:pStyle w:val="ListBullet"/>
      </w:pPr>
      <w:r>
        <w:t>lower_jaw: saved text equals loaded text</w:t>
      </w:r>
    </w:p>
    <w:p>
      <w:pPr>
        <w:pStyle w:val="Heading3"/>
      </w:pPr>
      <w:r>
        <w:t>__tests__/jawStructMajorSwitch.test.mjs</w:t>
      </w:r>
    </w:p>
    <w:p>
      <w:r>
        <w:rPr>
          <w:b/>
          <w:sz w:val="19"/>
        </w:rPr>
        <w:t>lower major connector bar &lt;-&gt; plate switch</w:t>
      </w:r>
    </w:p>
    <w:p>
      <w:pPr>
        <w:pStyle w:val="ListBullet"/>
      </w:pPr>
      <w:r>
        <w:t>loaded design encodes lingual plate (7)</w:t>
      </w:r>
    </w:p>
    <w:p>
      <w:pPr>
        <w:pStyle w:val="ListBullet"/>
      </w:pPr>
      <w:r>
        <w:t>switch to lingual bar encodes 6</w:t>
      </w:r>
    </w:p>
    <w:p>
      <w:pPr>
        <w:pStyle w:val="ListBullet"/>
      </w:pPr>
      <w:r>
        <w:t>switch back to lingual plate encodes 7</w:t>
      </w:r>
    </w:p>
    <w:p>
      <w:pPr>
        <w:pStyle w:val="ListBullet"/>
      </w:pPr>
      <w:r>
        <w:t>bar-&gt;plate now changes the type label AND the connector geometry grid</w:t>
      </w:r>
    </w:p>
    <w:p>
      <w:pPr>
        <w:pStyle w:val="Heading1"/>
      </w:pPr>
      <w:r>
        <w:t>7. Coverage Summary</w:t>
      </w:r>
    </w:p>
    <w:p>
      <w:r>
        <w:rPr>
          <w:b w:val="0"/>
          <w:i w:val="0"/>
        </w:rPr>
        <w:t>Overall coverage remains low (24.26% statements) because coverage is only collected for modules touched transitively by the 11 current suites — most of the codebase (UI wiring, page controllers, the 3D viewer runtime) has no automated coverage at all following the July 19 consolidation. Notable near-zero files: toast.js (6.36%), viewer3d/artificialTeeth.js (10%), components.rest.js (10.28%), caseNote.js (10.66%).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744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type="dxa" w:w="1296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% Stmts</w:t>
            </w:r>
          </w:p>
        </w:tc>
        <w:tc>
          <w:tcPr>
            <w:tcW w:type="dxa" w:w="1296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% Branch</w:t>
            </w:r>
          </w:p>
        </w:tc>
        <w:tc>
          <w:tcPr>
            <w:tcW w:type="dxa" w:w="1296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% Funcs</w:t>
            </w:r>
          </w:p>
        </w:tc>
        <w:tc>
          <w:tcPr>
            <w:tcW w:type="dxa" w:w="1296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% Lines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All files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24.26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18.05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20.88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24.76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js/2D / annotationTeethModel.js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15.38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7.46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25.92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17.07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js/2D / caseNote.js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10.66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12.5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11.47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js/2D / clinicalInfo.js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21.48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18.38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31.57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22.03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js/2D / components.bar.js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24.11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16.47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22.22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26.38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js/2D / components.clasp.js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55.3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26.75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41.66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57.83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js/2D / components.js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100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100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100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100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js/2D / components.major.js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20.93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15.47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15.27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21.66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js/2D / components.mesh.js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18.12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12.78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6.89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18.9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js/2D / components.minor.js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21.05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23.52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js/2D / components.plate.js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29.59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20.38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35.29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29.47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js/2D / components.rest.js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10.28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12.5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js/2D / constants.js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86.66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100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86.66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js/2D / criteria.js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48.38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37.09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54.54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48.33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js/2D / jawStructApply.js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91.04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72.72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100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94.23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js/2D / jawStructCodec.js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81.35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63.49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88.37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85.8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js/2D / jawStructCodes.js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100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75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100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100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js/2D / mergeInstructions.js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100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91.66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100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100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js/2D / toothUtils.js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100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75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100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100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js/pages / dashboard.js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14.66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15.5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23.75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13.82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js/shared / apiLog.js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12.5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15.38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js/shared / caseEnrichment.js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100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94.11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100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100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js/shared / config.js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100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100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100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100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js/shared / crypt.js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95.65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85.71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100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95.23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js/shared / toast.js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6.36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2.83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2.12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6.66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viewer3d / artificialTeeth.js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9.5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9.23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9.96</w:t>
            </w:r>
          </w:p>
        </w:tc>
      </w:tr>
    </w:tbl>
    <w:p/>
    <w:p>
      <w:pPr>
        <w:pStyle w:val="Heading1"/>
      </w:pPr>
      <w:r>
        <w:t>8. Non-Fatal Console Output</w:t>
      </w:r>
    </w:p>
    <w:p>
      <w:r>
        <w:rPr>
          <w:b w:val="0"/>
          <w:i w:val="0"/>
        </w:rPr>
        <w:t>clinicalInfoCodec.test.mjs and jawStructMajorSwitch.test.mjs print diagnostic console.log lines from src/js/2D/jawStructApply.js (jaw-structure resolution summaries) during an otherwise-passing run. This is intentional application debug logging left on, not a warning or error, and does not affect the PASS result — flagged here only for anyone reading raw CI logs who might otherwise mistake it for a problem.</w:t>
      </w:r>
    </w:p>
    <w:p>
      <w:pPr>
        <w:pStyle w:val="Heading1"/>
      </w:pPr>
      <w:r>
        <w:t>9. Traceability Gap</w:t>
      </w:r>
    </w:p>
    <w:p>
      <w:r>
        <w:rPr>
          <w:b w:val="0"/>
          <w:i w:val="0"/>
        </w:rPr>
        <w:t>Because the 11 removed suites (§4) were the only automated coverage for login/OTP, chat, case creation, and case-list sorting, the following UAT workflows currently rely entirely on manual UAT execution with no automated regression backstop: UAT-01 (Login &amp; Authentication), UAT-02 (Case List sorting specifically), UAT-03 (Case Creation), UAT-05 (Collaboration/Chat). This should be read alongside Traceability_Document.docx §3 (Coverage Gaps Identified) as an additional item for that list.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