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7C69" w14:textId="77777777" w:rsidR="00B53652" w:rsidRPr="004A5864" w:rsidRDefault="00B53652">
      <w:pPr>
        <w:spacing w:after="2000"/>
        <w:rPr>
          <w:lang w:val="en-US"/>
        </w:rPr>
      </w:pPr>
    </w:p>
    <w:p w14:paraId="69CA8090" w14:textId="77777777" w:rsidR="00B53652" w:rsidRDefault="00335788">
      <w:pPr>
        <w:jc w:val="center"/>
      </w:pPr>
      <w:r>
        <w:rPr>
          <w:b/>
          <w:bCs/>
          <w:sz w:val="24"/>
          <w:szCs w:val="24"/>
        </w:rPr>
        <w:t>ΕΘΝΙΚΟ ΚΑΙ ΚΑΠΟΔΙΣΤΡΙΑΚΟ ΠΑΝΕΠΙΣΤΗΜΙΟ ΑΘΗΝΩΝ</w:t>
      </w:r>
    </w:p>
    <w:p w14:paraId="18B30BE7" w14:textId="77777777" w:rsidR="00B53652" w:rsidRDefault="00335788">
      <w:pPr>
        <w:spacing w:before="120"/>
        <w:jc w:val="center"/>
      </w:pPr>
      <w:r>
        <w:t>ΠΡΟΓΡΑΜΜΑ ΜΕΤΑΠΤΥΧΙΑΚΩΝ ΣΠΟΥΔΩΝ</w:t>
      </w:r>
    </w:p>
    <w:p w14:paraId="27DC4C80" w14:textId="77777777" w:rsidR="00B53652" w:rsidRDefault="00335788">
      <w:pPr>
        <w:jc w:val="center"/>
      </w:pPr>
      <w:r>
        <w:t>«ΔΙΟΙΚΗΣΗ, ΑΝΑΛΥΤΙΚΗ ΚΑΙ ΠΛΗΡΟΦΟΡΙΑΚΑ ΣΥΣΤΗΜΑΤΑ ΕΠΙΧΕΙΡΗΣΕΩΝ»</w:t>
      </w:r>
    </w:p>
    <w:p w14:paraId="496F8B17" w14:textId="77777777" w:rsidR="00B53652" w:rsidRDefault="00B53652">
      <w:pPr>
        <w:spacing w:after="1400"/>
      </w:pPr>
    </w:p>
    <w:p w14:paraId="5737BADC" w14:textId="77777777" w:rsidR="00B53652" w:rsidRDefault="00335788">
      <w:pPr>
        <w:jc w:val="center"/>
      </w:pPr>
      <w:r>
        <w:rPr>
          <w:b/>
          <w:bCs/>
          <w:sz w:val="32"/>
          <w:szCs w:val="32"/>
        </w:rPr>
        <w:t>ΠΡΟΒΛΕΨΗ ΚΑΙ ΑΝΙΧΝΕΥΣΗ ΠΑΡΑΠΟΙΗΣΗΣ – ΑΠΑΤΗΣ ΧΡΗΜΑΤΟΟΙΚΟΝΟΜΙΚΩΝ ΚΑΙ ΛΟΓΙΣΤΙΚΩΝ ΚΑΤΑΣΤΑΣΕΩΝ</w:t>
      </w:r>
    </w:p>
    <w:p w14:paraId="10086B08" w14:textId="77777777" w:rsidR="00B53652" w:rsidRDefault="00B53652">
      <w:pPr>
        <w:spacing w:after="1400"/>
      </w:pPr>
    </w:p>
    <w:p w14:paraId="2DFED4F8" w14:textId="77777777" w:rsidR="00B53652" w:rsidRDefault="00335788">
      <w:pPr>
        <w:jc w:val="center"/>
      </w:pPr>
      <w:r>
        <w:rPr>
          <w:sz w:val="24"/>
          <w:szCs w:val="24"/>
        </w:rPr>
        <w:t>Διπλωματική Εργασία</w:t>
      </w:r>
    </w:p>
    <w:p w14:paraId="243CF760" w14:textId="5B9F8869" w:rsidR="00B53652" w:rsidRDefault="004937DD">
      <w:pPr>
        <w:spacing w:before="120"/>
        <w:jc w:val="center"/>
      </w:pPr>
      <w:r>
        <w:t xml:space="preserve">ΠΑΠΑΒΑΣΙΛΕΙΟΥ ΦΑΙΔΡΑ </w:t>
      </w:r>
      <w:r w:rsidR="00335788">
        <w:t xml:space="preserve"> — Α.Μ.: </w:t>
      </w:r>
    </w:p>
    <w:p w14:paraId="51EAEA14" w14:textId="281AD5E7" w:rsidR="00B53652" w:rsidRDefault="00335788">
      <w:pPr>
        <w:spacing w:before="1000"/>
        <w:jc w:val="center"/>
      </w:pPr>
      <w:r>
        <w:t xml:space="preserve">Επιβλέπων Καθηγητής: </w:t>
      </w:r>
    </w:p>
    <w:p w14:paraId="3C22D0B1" w14:textId="0566C3E0" w:rsidR="00B53652" w:rsidRDefault="00335788">
      <w:pPr>
        <w:spacing w:before="1000"/>
        <w:jc w:val="center"/>
      </w:pPr>
      <w:r>
        <w:t>Αθήνα, 2027</w:t>
      </w:r>
    </w:p>
    <w:p w14:paraId="1EACDE76" w14:textId="77777777" w:rsidR="00B53652" w:rsidRDefault="00335788">
      <w:r>
        <w:br w:type="page"/>
      </w:r>
    </w:p>
    <w:p w14:paraId="68DF0545" w14:textId="77777777" w:rsidR="00B53652" w:rsidRPr="00082548" w:rsidRDefault="00335788">
      <w:pPr>
        <w:jc w:val="center"/>
      </w:pPr>
      <w:r>
        <w:rPr>
          <w:b/>
          <w:bCs/>
          <w:sz w:val="32"/>
          <w:szCs w:val="32"/>
        </w:rPr>
        <w:lastRenderedPageBreak/>
        <w:t>ΠΕΡΙΛΗΨΗ</w:t>
      </w:r>
    </w:p>
    <w:p w14:paraId="4EDA0EF1" w14:textId="77777777" w:rsidR="00B53652" w:rsidRPr="00082548" w:rsidRDefault="00B53652">
      <w:pPr>
        <w:spacing w:after="200"/>
      </w:pPr>
    </w:p>
    <w:p w14:paraId="62030869" w14:textId="02632134" w:rsidR="00B53652" w:rsidRPr="00082548" w:rsidRDefault="00335788" w:rsidP="00FF07CA">
      <w:pPr>
        <w:spacing w:before="300"/>
      </w:pPr>
      <w:r>
        <w:rPr>
          <w:b/>
          <w:bCs/>
        </w:rPr>
        <w:t>Λέξεις</w:t>
      </w:r>
      <w:r w:rsidRPr="00082548">
        <w:rPr>
          <w:b/>
          <w:bCs/>
        </w:rPr>
        <w:t>-</w:t>
      </w:r>
      <w:r>
        <w:rPr>
          <w:b/>
          <w:bCs/>
        </w:rPr>
        <w:t>κλειδιά</w:t>
      </w:r>
      <w:r w:rsidRPr="00082548">
        <w:rPr>
          <w:b/>
          <w:bCs/>
        </w:rPr>
        <w:t xml:space="preserve">: </w:t>
      </w:r>
    </w:p>
    <w:p w14:paraId="29669750" w14:textId="77777777" w:rsidR="00B53652" w:rsidRPr="00505E88" w:rsidRDefault="00335788">
      <w:pPr>
        <w:jc w:val="center"/>
      </w:pPr>
      <w:r w:rsidRPr="00233997">
        <w:rPr>
          <w:b/>
          <w:bCs/>
          <w:sz w:val="32"/>
          <w:szCs w:val="32"/>
          <w:lang w:val="en-US"/>
        </w:rPr>
        <w:t>ABSTRACT</w:t>
      </w:r>
    </w:p>
    <w:p w14:paraId="5FC79281" w14:textId="77777777" w:rsidR="00B53652" w:rsidRPr="00505E88" w:rsidRDefault="00B53652">
      <w:pPr>
        <w:spacing w:after="200"/>
      </w:pPr>
    </w:p>
    <w:p w14:paraId="3910760F" w14:textId="4ABAE203" w:rsidR="00B53652" w:rsidRPr="00505E88" w:rsidRDefault="00335788">
      <w:pPr>
        <w:spacing w:before="300"/>
      </w:pPr>
      <w:r w:rsidRPr="00233997">
        <w:rPr>
          <w:b/>
          <w:bCs/>
          <w:lang w:val="en-US"/>
        </w:rPr>
        <w:t>Keywords</w:t>
      </w:r>
      <w:r w:rsidRPr="00505E88">
        <w:rPr>
          <w:b/>
          <w:bCs/>
        </w:rPr>
        <w:t xml:space="preserve">: </w:t>
      </w:r>
    </w:p>
    <w:p w14:paraId="478DE827" w14:textId="77777777" w:rsidR="00B53652" w:rsidRPr="00505E88" w:rsidRDefault="00335788">
      <w:r w:rsidRPr="00505E88">
        <w:br w:type="page"/>
      </w:r>
    </w:p>
    <w:p w14:paraId="2A0FFDAE" w14:textId="77777777" w:rsidR="00B53652" w:rsidRDefault="00335788">
      <w:pPr>
        <w:pStyle w:val="1"/>
        <w:pageBreakBefore/>
      </w:pPr>
      <w:bookmarkStart w:id="0" w:name="_Toc242435890"/>
      <w:r>
        <w:lastRenderedPageBreak/>
        <w:t>ΠΕΡΙΕΧΌΜΕΝΑ</w:t>
      </w:r>
      <w:bookmarkEnd w:id="0"/>
    </w:p>
    <w:sdt>
      <w:sdtPr>
        <w:rPr>
          <w:rFonts w:ascii="Times New Roman" w:eastAsia="Times New Roman" w:hAnsi="Times New Roman" w:cs="Times New Roman"/>
          <w:color w:val="auto"/>
          <w:sz w:val="22"/>
          <w:szCs w:val="22"/>
        </w:rPr>
        <w:id w:val="-1245027080"/>
        <w:docPartObj>
          <w:docPartGallery w:val="Table of Contents"/>
          <w:docPartUnique/>
        </w:docPartObj>
      </w:sdtPr>
      <w:sdtEndPr>
        <w:rPr>
          <w:rFonts w:eastAsiaTheme="minorHAnsi"/>
          <w:b/>
          <w:bCs/>
        </w:rPr>
      </w:sdtEndPr>
      <w:sdtContent>
        <w:p w14:paraId="196F1F31" w14:textId="7B661567" w:rsidR="00D64394" w:rsidRDefault="00D64394">
          <w:pPr>
            <w:pStyle w:val="ab"/>
          </w:pPr>
          <w:r>
            <w:t>Πίνακας περιεχομένων</w:t>
          </w:r>
        </w:p>
        <w:p w14:paraId="501DF31C" w14:textId="3D9E3FFD" w:rsidR="00505E88" w:rsidRDefault="00D64394">
          <w:pPr>
            <w:pStyle w:val="11"/>
            <w:tabs>
              <w:tab w:val="right" w:leader="dot" w:pos="8494"/>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42435890" w:history="1">
            <w:r w:rsidR="00505E88" w:rsidRPr="00F65D41">
              <w:rPr>
                <w:rStyle w:val="-"/>
                <w:noProof/>
              </w:rPr>
              <w:t>ΠΕΡΙΕΧΌΜΕΝΑ</w:t>
            </w:r>
            <w:r w:rsidR="00505E88">
              <w:rPr>
                <w:noProof/>
                <w:webHidden/>
              </w:rPr>
              <w:tab/>
            </w:r>
            <w:r w:rsidR="00505E88">
              <w:rPr>
                <w:noProof/>
                <w:webHidden/>
              </w:rPr>
              <w:fldChar w:fldCharType="begin"/>
            </w:r>
            <w:r w:rsidR="00505E88">
              <w:rPr>
                <w:noProof/>
                <w:webHidden/>
              </w:rPr>
              <w:instrText xml:space="preserve"> PAGEREF _Toc242435890 \h </w:instrText>
            </w:r>
            <w:r w:rsidR="00505E88">
              <w:rPr>
                <w:noProof/>
                <w:webHidden/>
              </w:rPr>
            </w:r>
            <w:r w:rsidR="00505E88">
              <w:rPr>
                <w:noProof/>
                <w:webHidden/>
              </w:rPr>
              <w:fldChar w:fldCharType="separate"/>
            </w:r>
            <w:r w:rsidR="00505E88">
              <w:rPr>
                <w:noProof/>
                <w:webHidden/>
              </w:rPr>
              <w:t>3</w:t>
            </w:r>
            <w:r w:rsidR="00505E88">
              <w:rPr>
                <w:noProof/>
                <w:webHidden/>
              </w:rPr>
              <w:fldChar w:fldCharType="end"/>
            </w:r>
          </w:hyperlink>
        </w:p>
        <w:p w14:paraId="28044EE4" w14:textId="3AE1D5D9" w:rsidR="00505E88" w:rsidRDefault="00505E88">
          <w:pPr>
            <w:pStyle w:val="11"/>
            <w:tabs>
              <w:tab w:val="right" w:leader="dot" w:pos="8494"/>
            </w:tabs>
            <w:rPr>
              <w:rFonts w:asciiTheme="minorHAnsi" w:eastAsiaTheme="minorEastAsia" w:hAnsiTheme="minorHAnsi" w:cstheme="minorBidi"/>
              <w:noProof/>
              <w:sz w:val="24"/>
              <w:szCs w:val="24"/>
            </w:rPr>
          </w:pPr>
          <w:hyperlink w:anchor="_Toc242435891" w:history="1">
            <w:r w:rsidRPr="00F65D41">
              <w:rPr>
                <w:rStyle w:val="-"/>
                <w:b/>
                <w:bCs/>
                <w:noProof/>
              </w:rPr>
              <w:t>ΚΕΦΆΛΑΙΟ 1 – ΕΙΣΑΓΩΓΉ</w:t>
            </w:r>
            <w:r>
              <w:rPr>
                <w:noProof/>
                <w:webHidden/>
              </w:rPr>
              <w:tab/>
            </w:r>
            <w:r>
              <w:rPr>
                <w:noProof/>
                <w:webHidden/>
              </w:rPr>
              <w:fldChar w:fldCharType="begin"/>
            </w:r>
            <w:r>
              <w:rPr>
                <w:noProof/>
                <w:webHidden/>
              </w:rPr>
              <w:instrText xml:space="preserve"> PAGEREF _Toc242435891 \h </w:instrText>
            </w:r>
            <w:r>
              <w:rPr>
                <w:noProof/>
                <w:webHidden/>
              </w:rPr>
            </w:r>
            <w:r>
              <w:rPr>
                <w:noProof/>
                <w:webHidden/>
              </w:rPr>
              <w:fldChar w:fldCharType="separate"/>
            </w:r>
            <w:r>
              <w:rPr>
                <w:noProof/>
                <w:webHidden/>
              </w:rPr>
              <w:t>6</w:t>
            </w:r>
            <w:r>
              <w:rPr>
                <w:noProof/>
                <w:webHidden/>
              </w:rPr>
              <w:fldChar w:fldCharType="end"/>
            </w:r>
          </w:hyperlink>
        </w:p>
        <w:p w14:paraId="485352E0" w14:textId="150A9379" w:rsidR="00505E88" w:rsidRDefault="00505E88">
          <w:pPr>
            <w:pStyle w:val="20"/>
            <w:tabs>
              <w:tab w:val="left" w:pos="1680"/>
              <w:tab w:val="right" w:leader="dot" w:pos="8494"/>
            </w:tabs>
            <w:rPr>
              <w:rFonts w:asciiTheme="minorHAnsi" w:eastAsiaTheme="minorEastAsia" w:hAnsiTheme="minorHAnsi" w:cstheme="minorBidi"/>
              <w:noProof/>
              <w:sz w:val="24"/>
              <w:szCs w:val="24"/>
            </w:rPr>
          </w:pPr>
          <w:hyperlink w:anchor="_Toc242435892" w:history="1">
            <w:r w:rsidRPr="00F65D41">
              <w:rPr>
                <w:rStyle w:val="-"/>
                <w:b/>
                <w:bCs/>
                <w:noProof/>
              </w:rPr>
              <w:t>1.1</w:t>
            </w:r>
            <w:r>
              <w:rPr>
                <w:rFonts w:asciiTheme="minorHAnsi" w:eastAsiaTheme="minorEastAsia" w:hAnsiTheme="minorHAnsi" w:cstheme="minorBidi"/>
                <w:noProof/>
                <w:sz w:val="24"/>
                <w:szCs w:val="24"/>
              </w:rPr>
              <w:tab/>
            </w:r>
            <w:r w:rsidRPr="00F65D41">
              <w:rPr>
                <w:rStyle w:val="-"/>
                <w:b/>
                <w:bCs/>
                <w:noProof/>
              </w:rPr>
              <w:t>Το πρόβλημα της παραποίησης χρηματοοικονομικών καταστάσεων</w:t>
            </w:r>
            <w:r>
              <w:rPr>
                <w:noProof/>
                <w:webHidden/>
              </w:rPr>
              <w:tab/>
            </w:r>
            <w:r>
              <w:rPr>
                <w:noProof/>
                <w:webHidden/>
              </w:rPr>
              <w:fldChar w:fldCharType="begin"/>
            </w:r>
            <w:r>
              <w:rPr>
                <w:noProof/>
                <w:webHidden/>
              </w:rPr>
              <w:instrText xml:space="preserve"> PAGEREF _Toc242435892 \h </w:instrText>
            </w:r>
            <w:r>
              <w:rPr>
                <w:noProof/>
                <w:webHidden/>
              </w:rPr>
            </w:r>
            <w:r>
              <w:rPr>
                <w:noProof/>
                <w:webHidden/>
              </w:rPr>
              <w:fldChar w:fldCharType="separate"/>
            </w:r>
            <w:r>
              <w:rPr>
                <w:noProof/>
                <w:webHidden/>
              </w:rPr>
              <w:t>6</w:t>
            </w:r>
            <w:r>
              <w:rPr>
                <w:noProof/>
                <w:webHidden/>
              </w:rPr>
              <w:fldChar w:fldCharType="end"/>
            </w:r>
          </w:hyperlink>
        </w:p>
        <w:p w14:paraId="3F9F313E" w14:textId="0AD173D8" w:rsidR="00505E88" w:rsidRDefault="00505E88">
          <w:pPr>
            <w:pStyle w:val="20"/>
            <w:tabs>
              <w:tab w:val="left" w:pos="1680"/>
              <w:tab w:val="right" w:leader="dot" w:pos="8494"/>
            </w:tabs>
            <w:rPr>
              <w:rFonts w:asciiTheme="minorHAnsi" w:eastAsiaTheme="minorEastAsia" w:hAnsiTheme="minorHAnsi" w:cstheme="minorBidi"/>
              <w:noProof/>
              <w:sz w:val="24"/>
              <w:szCs w:val="24"/>
            </w:rPr>
          </w:pPr>
          <w:hyperlink w:anchor="_Toc242435893" w:history="1">
            <w:r w:rsidRPr="00F65D41">
              <w:rPr>
                <w:rStyle w:val="-"/>
                <w:b/>
                <w:bCs/>
                <w:noProof/>
              </w:rPr>
              <w:t>1.2</w:t>
            </w:r>
            <w:r>
              <w:rPr>
                <w:rFonts w:asciiTheme="minorHAnsi" w:eastAsiaTheme="minorEastAsia" w:hAnsiTheme="minorHAnsi" w:cstheme="minorBidi"/>
                <w:noProof/>
                <w:sz w:val="24"/>
                <w:szCs w:val="24"/>
              </w:rPr>
              <w:tab/>
            </w:r>
            <w:r w:rsidRPr="00F65D41">
              <w:rPr>
                <w:rStyle w:val="-"/>
                <w:b/>
                <w:bCs/>
                <w:noProof/>
              </w:rPr>
              <w:t>Ιστορική αναδρομή</w:t>
            </w:r>
            <w:r>
              <w:rPr>
                <w:noProof/>
                <w:webHidden/>
              </w:rPr>
              <w:tab/>
            </w:r>
            <w:r>
              <w:rPr>
                <w:noProof/>
                <w:webHidden/>
              </w:rPr>
              <w:fldChar w:fldCharType="begin"/>
            </w:r>
            <w:r>
              <w:rPr>
                <w:noProof/>
                <w:webHidden/>
              </w:rPr>
              <w:instrText xml:space="preserve"> PAGEREF _Toc242435893 \h </w:instrText>
            </w:r>
            <w:r>
              <w:rPr>
                <w:noProof/>
                <w:webHidden/>
              </w:rPr>
            </w:r>
            <w:r>
              <w:rPr>
                <w:noProof/>
                <w:webHidden/>
              </w:rPr>
              <w:fldChar w:fldCharType="separate"/>
            </w:r>
            <w:r>
              <w:rPr>
                <w:noProof/>
                <w:webHidden/>
              </w:rPr>
              <w:t>6</w:t>
            </w:r>
            <w:r>
              <w:rPr>
                <w:noProof/>
                <w:webHidden/>
              </w:rPr>
              <w:fldChar w:fldCharType="end"/>
            </w:r>
          </w:hyperlink>
        </w:p>
        <w:p w14:paraId="5930F781" w14:textId="17CF94D5" w:rsidR="00505E88" w:rsidRDefault="00505E88">
          <w:pPr>
            <w:pStyle w:val="20"/>
            <w:tabs>
              <w:tab w:val="left" w:pos="1680"/>
              <w:tab w:val="right" w:leader="dot" w:pos="8494"/>
            </w:tabs>
            <w:rPr>
              <w:rFonts w:asciiTheme="minorHAnsi" w:eastAsiaTheme="minorEastAsia" w:hAnsiTheme="minorHAnsi" w:cstheme="minorBidi"/>
              <w:noProof/>
              <w:sz w:val="24"/>
              <w:szCs w:val="24"/>
            </w:rPr>
          </w:pPr>
          <w:hyperlink w:anchor="_Toc242435894" w:history="1">
            <w:r w:rsidRPr="00F65D41">
              <w:rPr>
                <w:rStyle w:val="-"/>
                <w:b/>
                <w:bCs/>
                <w:noProof/>
              </w:rPr>
              <w:t>1.3</w:t>
            </w:r>
            <w:r>
              <w:rPr>
                <w:rFonts w:asciiTheme="minorHAnsi" w:eastAsiaTheme="minorEastAsia" w:hAnsiTheme="minorHAnsi" w:cstheme="minorBidi"/>
                <w:noProof/>
                <w:sz w:val="24"/>
                <w:szCs w:val="24"/>
              </w:rPr>
              <w:tab/>
            </w:r>
            <w:r w:rsidRPr="00F65D41">
              <w:rPr>
                <w:rStyle w:val="-"/>
                <w:b/>
                <w:bCs/>
                <w:noProof/>
              </w:rPr>
              <w:t>Σκοπός και στόχοι της εργασίας</w:t>
            </w:r>
            <w:r>
              <w:rPr>
                <w:noProof/>
                <w:webHidden/>
              </w:rPr>
              <w:tab/>
            </w:r>
            <w:r>
              <w:rPr>
                <w:noProof/>
                <w:webHidden/>
              </w:rPr>
              <w:fldChar w:fldCharType="begin"/>
            </w:r>
            <w:r>
              <w:rPr>
                <w:noProof/>
                <w:webHidden/>
              </w:rPr>
              <w:instrText xml:space="preserve"> PAGEREF _Toc242435894 \h </w:instrText>
            </w:r>
            <w:r>
              <w:rPr>
                <w:noProof/>
                <w:webHidden/>
              </w:rPr>
            </w:r>
            <w:r>
              <w:rPr>
                <w:noProof/>
                <w:webHidden/>
              </w:rPr>
              <w:fldChar w:fldCharType="separate"/>
            </w:r>
            <w:r>
              <w:rPr>
                <w:noProof/>
                <w:webHidden/>
              </w:rPr>
              <w:t>7</w:t>
            </w:r>
            <w:r>
              <w:rPr>
                <w:noProof/>
                <w:webHidden/>
              </w:rPr>
              <w:fldChar w:fldCharType="end"/>
            </w:r>
          </w:hyperlink>
        </w:p>
        <w:p w14:paraId="469403DA" w14:textId="781BFCF8" w:rsidR="00505E88" w:rsidRDefault="00505E88">
          <w:pPr>
            <w:pStyle w:val="20"/>
            <w:tabs>
              <w:tab w:val="left" w:pos="1680"/>
              <w:tab w:val="right" w:leader="dot" w:pos="8494"/>
            </w:tabs>
            <w:rPr>
              <w:rFonts w:asciiTheme="minorHAnsi" w:eastAsiaTheme="minorEastAsia" w:hAnsiTheme="minorHAnsi" w:cstheme="minorBidi"/>
              <w:noProof/>
              <w:sz w:val="24"/>
              <w:szCs w:val="24"/>
            </w:rPr>
          </w:pPr>
          <w:hyperlink w:anchor="_Toc242435895" w:history="1">
            <w:r w:rsidRPr="00F65D41">
              <w:rPr>
                <w:rStyle w:val="-"/>
                <w:b/>
                <w:bCs/>
                <w:noProof/>
              </w:rPr>
              <w:t>1.4</w:t>
            </w:r>
            <w:r>
              <w:rPr>
                <w:rFonts w:asciiTheme="minorHAnsi" w:eastAsiaTheme="minorEastAsia" w:hAnsiTheme="minorHAnsi" w:cstheme="minorBidi"/>
                <w:noProof/>
                <w:sz w:val="24"/>
                <w:szCs w:val="24"/>
              </w:rPr>
              <w:tab/>
            </w:r>
            <w:r w:rsidRPr="00F65D41">
              <w:rPr>
                <w:rStyle w:val="-"/>
                <w:b/>
                <w:bCs/>
                <w:noProof/>
              </w:rPr>
              <w:t>Ερευνητικά ερωτήματα</w:t>
            </w:r>
            <w:r w:rsidRPr="00F65D41">
              <w:rPr>
                <w:rStyle w:val="-"/>
                <w:b/>
                <w:bCs/>
                <w:noProof/>
                <w:lang w:val="en-US"/>
              </w:rPr>
              <w:t xml:space="preserve"> - </w:t>
            </w:r>
            <w:r w:rsidRPr="00F65D41">
              <w:rPr>
                <w:rStyle w:val="-"/>
                <w:b/>
                <w:bCs/>
                <w:noProof/>
              </w:rPr>
              <w:t>υποθέσεις</w:t>
            </w:r>
            <w:r>
              <w:rPr>
                <w:noProof/>
                <w:webHidden/>
              </w:rPr>
              <w:tab/>
            </w:r>
            <w:r>
              <w:rPr>
                <w:noProof/>
                <w:webHidden/>
              </w:rPr>
              <w:fldChar w:fldCharType="begin"/>
            </w:r>
            <w:r>
              <w:rPr>
                <w:noProof/>
                <w:webHidden/>
              </w:rPr>
              <w:instrText xml:space="preserve"> PAGEREF _Toc242435895 \h </w:instrText>
            </w:r>
            <w:r>
              <w:rPr>
                <w:noProof/>
                <w:webHidden/>
              </w:rPr>
            </w:r>
            <w:r>
              <w:rPr>
                <w:noProof/>
                <w:webHidden/>
              </w:rPr>
              <w:fldChar w:fldCharType="separate"/>
            </w:r>
            <w:r>
              <w:rPr>
                <w:noProof/>
                <w:webHidden/>
              </w:rPr>
              <w:t>8</w:t>
            </w:r>
            <w:r>
              <w:rPr>
                <w:noProof/>
                <w:webHidden/>
              </w:rPr>
              <w:fldChar w:fldCharType="end"/>
            </w:r>
          </w:hyperlink>
        </w:p>
        <w:p w14:paraId="3764A2EE" w14:textId="6844E25B" w:rsidR="00505E88" w:rsidRDefault="00505E88">
          <w:pPr>
            <w:pStyle w:val="20"/>
            <w:tabs>
              <w:tab w:val="left" w:pos="1680"/>
              <w:tab w:val="right" w:leader="dot" w:pos="8494"/>
            </w:tabs>
            <w:rPr>
              <w:rFonts w:asciiTheme="minorHAnsi" w:eastAsiaTheme="minorEastAsia" w:hAnsiTheme="minorHAnsi" w:cstheme="minorBidi"/>
              <w:noProof/>
              <w:sz w:val="24"/>
              <w:szCs w:val="24"/>
            </w:rPr>
          </w:pPr>
          <w:hyperlink w:anchor="_Toc242435896" w:history="1">
            <w:r w:rsidRPr="00F65D41">
              <w:rPr>
                <w:rStyle w:val="-"/>
                <w:b/>
                <w:bCs/>
                <w:noProof/>
              </w:rPr>
              <w:t>1.5</w:t>
            </w:r>
            <w:r>
              <w:rPr>
                <w:rFonts w:asciiTheme="minorHAnsi" w:eastAsiaTheme="minorEastAsia" w:hAnsiTheme="minorHAnsi" w:cstheme="minorBidi"/>
                <w:noProof/>
                <w:sz w:val="24"/>
                <w:szCs w:val="24"/>
              </w:rPr>
              <w:tab/>
            </w:r>
            <w:r w:rsidRPr="00F65D41">
              <w:rPr>
                <w:rStyle w:val="-"/>
                <w:b/>
                <w:bCs/>
                <w:noProof/>
              </w:rPr>
              <w:t>Δομή της εργασίας</w:t>
            </w:r>
            <w:r>
              <w:rPr>
                <w:noProof/>
                <w:webHidden/>
              </w:rPr>
              <w:tab/>
            </w:r>
            <w:r>
              <w:rPr>
                <w:noProof/>
                <w:webHidden/>
              </w:rPr>
              <w:fldChar w:fldCharType="begin"/>
            </w:r>
            <w:r>
              <w:rPr>
                <w:noProof/>
                <w:webHidden/>
              </w:rPr>
              <w:instrText xml:space="preserve"> PAGEREF _Toc242435896 \h </w:instrText>
            </w:r>
            <w:r>
              <w:rPr>
                <w:noProof/>
                <w:webHidden/>
              </w:rPr>
            </w:r>
            <w:r>
              <w:rPr>
                <w:noProof/>
                <w:webHidden/>
              </w:rPr>
              <w:fldChar w:fldCharType="separate"/>
            </w:r>
            <w:r>
              <w:rPr>
                <w:noProof/>
                <w:webHidden/>
              </w:rPr>
              <w:t>9</w:t>
            </w:r>
            <w:r>
              <w:rPr>
                <w:noProof/>
                <w:webHidden/>
              </w:rPr>
              <w:fldChar w:fldCharType="end"/>
            </w:r>
          </w:hyperlink>
        </w:p>
        <w:p w14:paraId="2ACB4B0C" w14:textId="3CC63D74" w:rsidR="00505E88" w:rsidRDefault="00505E88">
          <w:pPr>
            <w:pStyle w:val="11"/>
            <w:tabs>
              <w:tab w:val="right" w:leader="dot" w:pos="8494"/>
            </w:tabs>
            <w:rPr>
              <w:rFonts w:asciiTheme="minorHAnsi" w:eastAsiaTheme="minorEastAsia" w:hAnsiTheme="minorHAnsi" w:cstheme="minorBidi"/>
              <w:noProof/>
              <w:sz w:val="24"/>
              <w:szCs w:val="24"/>
            </w:rPr>
          </w:pPr>
          <w:hyperlink w:anchor="_Toc242435897" w:history="1">
            <w:r w:rsidRPr="00F65D41">
              <w:rPr>
                <w:rStyle w:val="-"/>
                <w:b/>
                <w:bCs/>
                <w:noProof/>
              </w:rPr>
              <w:t>ΚΕΦΆΛΑΙΟ 2 – ΜΕΘΟΔΟΛΟΓΊΑ ΚΑΙ ΒΙΒΛΙΟΓΡΑΦΙΚΉ ΕΠΙΣΚΌΠΗΣΗ</w:t>
            </w:r>
            <w:r>
              <w:rPr>
                <w:noProof/>
                <w:webHidden/>
              </w:rPr>
              <w:tab/>
            </w:r>
            <w:r>
              <w:rPr>
                <w:noProof/>
                <w:webHidden/>
              </w:rPr>
              <w:fldChar w:fldCharType="begin"/>
            </w:r>
            <w:r>
              <w:rPr>
                <w:noProof/>
                <w:webHidden/>
              </w:rPr>
              <w:instrText xml:space="preserve"> PAGEREF _Toc242435897 \h </w:instrText>
            </w:r>
            <w:r>
              <w:rPr>
                <w:noProof/>
                <w:webHidden/>
              </w:rPr>
            </w:r>
            <w:r>
              <w:rPr>
                <w:noProof/>
                <w:webHidden/>
              </w:rPr>
              <w:fldChar w:fldCharType="separate"/>
            </w:r>
            <w:r>
              <w:rPr>
                <w:noProof/>
                <w:webHidden/>
              </w:rPr>
              <w:t>11</w:t>
            </w:r>
            <w:r>
              <w:rPr>
                <w:noProof/>
                <w:webHidden/>
              </w:rPr>
              <w:fldChar w:fldCharType="end"/>
            </w:r>
          </w:hyperlink>
        </w:p>
        <w:p w14:paraId="540AC2E1" w14:textId="094B0F97" w:rsidR="00505E88" w:rsidRDefault="00505E88">
          <w:pPr>
            <w:pStyle w:val="20"/>
            <w:tabs>
              <w:tab w:val="right" w:leader="dot" w:pos="8494"/>
            </w:tabs>
            <w:rPr>
              <w:rFonts w:asciiTheme="minorHAnsi" w:eastAsiaTheme="minorEastAsia" w:hAnsiTheme="minorHAnsi" w:cstheme="minorBidi"/>
              <w:noProof/>
              <w:sz w:val="24"/>
              <w:szCs w:val="24"/>
            </w:rPr>
          </w:pPr>
          <w:hyperlink w:anchor="_Toc242435898" w:history="1">
            <w:r w:rsidRPr="00F65D41">
              <w:rPr>
                <w:rStyle w:val="-"/>
                <w:b/>
                <w:bCs/>
                <w:noProof/>
              </w:rPr>
              <w:t>ΘΕΩΡΗΤΙΚΌ ΥΠΌΒΑΘΡΟ: ΛΟΓΙΣΤΙΚΈΣ ΚΑΤΑΣΤΆΣΕΙΣ ΚΑΙ ΑΠΆΤΗ</w:t>
            </w:r>
            <w:r>
              <w:rPr>
                <w:noProof/>
                <w:webHidden/>
              </w:rPr>
              <w:tab/>
            </w:r>
            <w:r>
              <w:rPr>
                <w:noProof/>
                <w:webHidden/>
              </w:rPr>
              <w:fldChar w:fldCharType="begin"/>
            </w:r>
            <w:r>
              <w:rPr>
                <w:noProof/>
                <w:webHidden/>
              </w:rPr>
              <w:instrText xml:space="preserve"> PAGEREF _Toc242435898 \h </w:instrText>
            </w:r>
            <w:r>
              <w:rPr>
                <w:noProof/>
                <w:webHidden/>
              </w:rPr>
            </w:r>
            <w:r>
              <w:rPr>
                <w:noProof/>
                <w:webHidden/>
              </w:rPr>
              <w:fldChar w:fldCharType="separate"/>
            </w:r>
            <w:r>
              <w:rPr>
                <w:noProof/>
                <w:webHidden/>
              </w:rPr>
              <w:t>11</w:t>
            </w:r>
            <w:r>
              <w:rPr>
                <w:noProof/>
                <w:webHidden/>
              </w:rPr>
              <w:fldChar w:fldCharType="end"/>
            </w:r>
          </w:hyperlink>
        </w:p>
        <w:p w14:paraId="3BE3226E" w14:textId="1C4EFAB8" w:rsidR="00505E88" w:rsidRDefault="00505E88">
          <w:pPr>
            <w:pStyle w:val="20"/>
            <w:tabs>
              <w:tab w:val="right" w:leader="dot" w:pos="8494"/>
            </w:tabs>
            <w:rPr>
              <w:rFonts w:asciiTheme="minorHAnsi" w:eastAsiaTheme="minorEastAsia" w:hAnsiTheme="minorHAnsi" w:cstheme="minorBidi"/>
              <w:noProof/>
              <w:sz w:val="24"/>
              <w:szCs w:val="24"/>
            </w:rPr>
          </w:pPr>
          <w:hyperlink w:anchor="_Toc242435899" w:history="1">
            <w:r w:rsidRPr="00F65D41">
              <w:rPr>
                <w:rStyle w:val="-"/>
                <w:b/>
                <w:bCs/>
                <w:noProof/>
              </w:rPr>
              <w:t>2.1 Λογιστικές Καταστάσεις : ορισμός, σκοπός και αποδέκτες</w:t>
            </w:r>
            <w:r>
              <w:rPr>
                <w:noProof/>
                <w:webHidden/>
              </w:rPr>
              <w:tab/>
            </w:r>
            <w:r>
              <w:rPr>
                <w:noProof/>
                <w:webHidden/>
              </w:rPr>
              <w:fldChar w:fldCharType="begin"/>
            </w:r>
            <w:r>
              <w:rPr>
                <w:noProof/>
                <w:webHidden/>
              </w:rPr>
              <w:instrText xml:space="preserve"> PAGEREF _Toc242435899 \h </w:instrText>
            </w:r>
            <w:r>
              <w:rPr>
                <w:noProof/>
                <w:webHidden/>
              </w:rPr>
            </w:r>
            <w:r>
              <w:rPr>
                <w:noProof/>
                <w:webHidden/>
              </w:rPr>
              <w:fldChar w:fldCharType="separate"/>
            </w:r>
            <w:r>
              <w:rPr>
                <w:noProof/>
                <w:webHidden/>
              </w:rPr>
              <w:t>11</w:t>
            </w:r>
            <w:r>
              <w:rPr>
                <w:noProof/>
                <w:webHidden/>
              </w:rPr>
              <w:fldChar w:fldCharType="end"/>
            </w:r>
          </w:hyperlink>
        </w:p>
        <w:p w14:paraId="13ACB6FF" w14:textId="0170B671"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0" w:history="1">
            <w:r w:rsidRPr="00F65D41">
              <w:rPr>
                <w:rStyle w:val="-"/>
                <w:b/>
                <w:bCs/>
                <w:noProof/>
              </w:rPr>
              <w:t>2.1.1 Δημιουργική Λογιστική</w:t>
            </w:r>
            <w:r>
              <w:rPr>
                <w:noProof/>
                <w:webHidden/>
              </w:rPr>
              <w:tab/>
            </w:r>
            <w:r>
              <w:rPr>
                <w:noProof/>
                <w:webHidden/>
              </w:rPr>
              <w:fldChar w:fldCharType="begin"/>
            </w:r>
            <w:r>
              <w:rPr>
                <w:noProof/>
                <w:webHidden/>
              </w:rPr>
              <w:instrText xml:space="preserve"> PAGEREF _Toc242435900 \h </w:instrText>
            </w:r>
            <w:r>
              <w:rPr>
                <w:noProof/>
                <w:webHidden/>
              </w:rPr>
            </w:r>
            <w:r>
              <w:rPr>
                <w:noProof/>
                <w:webHidden/>
              </w:rPr>
              <w:fldChar w:fldCharType="separate"/>
            </w:r>
            <w:r>
              <w:rPr>
                <w:noProof/>
                <w:webHidden/>
              </w:rPr>
              <w:t>12</w:t>
            </w:r>
            <w:r>
              <w:rPr>
                <w:noProof/>
                <w:webHidden/>
              </w:rPr>
              <w:fldChar w:fldCharType="end"/>
            </w:r>
          </w:hyperlink>
        </w:p>
        <w:p w14:paraId="63F510BA" w14:textId="79B19089"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01" w:history="1">
            <w:r w:rsidRPr="00F65D41">
              <w:rPr>
                <w:rStyle w:val="-"/>
                <w:b/>
                <w:bCs/>
                <w:noProof/>
              </w:rPr>
              <w:t>2.2 Θεωρητικά πλαίσια απάτης</w:t>
            </w:r>
            <w:r>
              <w:rPr>
                <w:noProof/>
                <w:webHidden/>
              </w:rPr>
              <w:tab/>
            </w:r>
            <w:r>
              <w:rPr>
                <w:noProof/>
                <w:webHidden/>
              </w:rPr>
              <w:fldChar w:fldCharType="begin"/>
            </w:r>
            <w:r>
              <w:rPr>
                <w:noProof/>
                <w:webHidden/>
              </w:rPr>
              <w:instrText xml:space="preserve"> PAGEREF _Toc242435901 \h </w:instrText>
            </w:r>
            <w:r>
              <w:rPr>
                <w:noProof/>
                <w:webHidden/>
              </w:rPr>
            </w:r>
            <w:r>
              <w:rPr>
                <w:noProof/>
                <w:webHidden/>
              </w:rPr>
              <w:fldChar w:fldCharType="separate"/>
            </w:r>
            <w:r>
              <w:rPr>
                <w:noProof/>
                <w:webHidden/>
              </w:rPr>
              <w:t>12</w:t>
            </w:r>
            <w:r>
              <w:rPr>
                <w:noProof/>
                <w:webHidden/>
              </w:rPr>
              <w:fldChar w:fldCharType="end"/>
            </w:r>
          </w:hyperlink>
        </w:p>
        <w:p w14:paraId="4B8FA356" w14:textId="04637A5D"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2" w:history="1">
            <w:r w:rsidRPr="00F65D41">
              <w:rPr>
                <w:rStyle w:val="-"/>
                <w:b/>
                <w:bCs/>
                <w:noProof/>
              </w:rPr>
              <w:t>2.2.1 Το Τρίγωνο της Απάτης (Fraud Triangle)</w:t>
            </w:r>
            <w:r>
              <w:rPr>
                <w:noProof/>
                <w:webHidden/>
              </w:rPr>
              <w:tab/>
            </w:r>
            <w:r>
              <w:rPr>
                <w:noProof/>
                <w:webHidden/>
              </w:rPr>
              <w:fldChar w:fldCharType="begin"/>
            </w:r>
            <w:r>
              <w:rPr>
                <w:noProof/>
                <w:webHidden/>
              </w:rPr>
              <w:instrText xml:space="preserve"> PAGEREF _Toc242435902 \h </w:instrText>
            </w:r>
            <w:r>
              <w:rPr>
                <w:noProof/>
                <w:webHidden/>
              </w:rPr>
            </w:r>
            <w:r>
              <w:rPr>
                <w:noProof/>
                <w:webHidden/>
              </w:rPr>
              <w:fldChar w:fldCharType="separate"/>
            </w:r>
            <w:r>
              <w:rPr>
                <w:noProof/>
                <w:webHidden/>
              </w:rPr>
              <w:t>14</w:t>
            </w:r>
            <w:r>
              <w:rPr>
                <w:noProof/>
                <w:webHidden/>
              </w:rPr>
              <w:fldChar w:fldCharType="end"/>
            </w:r>
          </w:hyperlink>
        </w:p>
        <w:p w14:paraId="6079E611" w14:textId="500649D0"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3" w:history="1">
            <w:r w:rsidRPr="00F65D41">
              <w:rPr>
                <w:rStyle w:val="-"/>
                <w:b/>
                <w:bCs/>
                <w:noProof/>
              </w:rPr>
              <w:t>2.2.2 Fraud Diamond</w:t>
            </w:r>
            <w:r>
              <w:rPr>
                <w:noProof/>
                <w:webHidden/>
              </w:rPr>
              <w:tab/>
            </w:r>
            <w:r>
              <w:rPr>
                <w:noProof/>
                <w:webHidden/>
              </w:rPr>
              <w:fldChar w:fldCharType="begin"/>
            </w:r>
            <w:r>
              <w:rPr>
                <w:noProof/>
                <w:webHidden/>
              </w:rPr>
              <w:instrText xml:space="preserve"> PAGEREF _Toc242435903 \h </w:instrText>
            </w:r>
            <w:r>
              <w:rPr>
                <w:noProof/>
                <w:webHidden/>
              </w:rPr>
            </w:r>
            <w:r>
              <w:rPr>
                <w:noProof/>
                <w:webHidden/>
              </w:rPr>
              <w:fldChar w:fldCharType="separate"/>
            </w:r>
            <w:r>
              <w:rPr>
                <w:noProof/>
                <w:webHidden/>
              </w:rPr>
              <w:t>15</w:t>
            </w:r>
            <w:r>
              <w:rPr>
                <w:noProof/>
                <w:webHidden/>
              </w:rPr>
              <w:fldChar w:fldCharType="end"/>
            </w:r>
          </w:hyperlink>
        </w:p>
        <w:p w14:paraId="3F7C137C" w14:textId="764439B4"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04" w:history="1">
            <w:r w:rsidRPr="00F65D41">
              <w:rPr>
                <w:rStyle w:val="-"/>
                <w:b/>
                <w:bCs/>
                <w:noProof/>
              </w:rPr>
              <w:t>2.3 Κίνητρα και τεχνικές παραποίησης</w:t>
            </w:r>
            <w:r>
              <w:rPr>
                <w:noProof/>
                <w:webHidden/>
              </w:rPr>
              <w:tab/>
            </w:r>
            <w:r>
              <w:rPr>
                <w:noProof/>
                <w:webHidden/>
              </w:rPr>
              <w:fldChar w:fldCharType="begin"/>
            </w:r>
            <w:r>
              <w:rPr>
                <w:noProof/>
                <w:webHidden/>
              </w:rPr>
              <w:instrText xml:space="preserve"> PAGEREF _Toc242435904 \h </w:instrText>
            </w:r>
            <w:r>
              <w:rPr>
                <w:noProof/>
                <w:webHidden/>
              </w:rPr>
            </w:r>
            <w:r>
              <w:rPr>
                <w:noProof/>
                <w:webHidden/>
              </w:rPr>
              <w:fldChar w:fldCharType="separate"/>
            </w:r>
            <w:r>
              <w:rPr>
                <w:noProof/>
                <w:webHidden/>
              </w:rPr>
              <w:t>16</w:t>
            </w:r>
            <w:r>
              <w:rPr>
                <w:noProof/>
                <w:webHidden/>
              </w:rPr>
              <w:fldChar w:fldCharType="end"/>
            </w:r>
          </w:hyperlink>
        </w:p>
        <w:p w14:paraId="160458D0" w14:textId="260BA893"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05" w:history="1">
            <w:r w:rsidRPr="00F65D41">
              <w:rPr>
                <w:rStyle w:val="-"/>
                <w:b/>
                <w:bCs/>
                <w:noProof/>
              </w:rPr>
              <w:t>ΘΕΩΡΗΤΙΚΌ ΥΠΌΒΑΘΡΟ: ΜΗΧΑΝΙΚΗΣ ΜΑΘΗΣΗΣ</w:t>
            </w:r>
            <w:r>
              <w:rPr>
                <w:noProof/>
                <w:webHidden/>
              </w:rPr>
              <w:tab/>
            </w:r>
            <w:r>
              <w:rPr>
                <w:noProof/>
                <w:webHidden/>
              </w:rPr>
              <w:fldChar w:fldCharType="begin"/>
            </w:r>
            <w:r>
              <w:rPr>
                <w:noProof/>
                <w:webHidden/>
              </w:rPr>
              <w:instrText xml:space="preserve"> PAGEREF _Toc242435905 \h </w:instrText>
            </w:r>
            <w:r>
              <w:rPr>
                <w:noProof/>
                <w:webHidden/>
              </w:rPr>
            </w:r>
            <w:r>
              <w:rPr>
                <w:noProof/>
                <w:webHidden/>
              </w:rPr>
              <w:fldChar w:fldCharType="separate"/>
            </w:r>
            <w:r>
              <w:rPr>
                <w:noProof/>
                <w:webHidden/>
              </w:rPr>
              <w:t>16</w:t>
            </w:r>
            <w:r>
              <w:rPr>
                <w:noProof/>
                <w:webHidden/>
              </w:rPr>
              <w:fldChar w:fldCharType="end"/>
            </w:r>
          </w:hyperlink>
        </w:p>
        <w:p w14:paraId="3FCFD218" w14:textId="731DC64F"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06" w:history="1">
            <w:r w:rsidRPr="00F65D41">
              <w:rPr>
                <w:rStyle w:val="-"/>
                <w:b/>
                <w:bCs/>
                <w:noProof/>
              </w:rPr>
              <w:t>2.4 Παραδοσιακά στατιστικά υποδείγματα ανίχνευσης</w:t>
            </w:r>
            <w:r>
              <w:rPr>
                <w:noProof/>
                <w:webHidden/>
              </w:rPr>
              <w:tab/>
            </w:r>
            <w:r>
              <w:rPr>
                <w:noProof/>
                <w:webHidden/>
              </w:rPr>
              <w:fldChar w:fldCharType="begin"/>
            </w:r>
            <w:r>
              <w:rPr>
                <w:noProof/>
                <w:webHidden/>
              </w:rPr>
              <w:instrText xml:space="preserve"> PAGEREF _Toc242435906 \h </w:instrText>
            </w:r>
            <w:r>
              <w:rPr>
                <w:noProof/>
                <w:webHidden/>
              </w:rPr>
            </w:r>
            <w:r>
              <w:rPr>
                <w:noProof/>
                <w:webHidden/>
              </w:rPr>
              <w:fldChar w:fldCharType="separate"/>
            </w:r>
            <w:r>
              <w:rPr>
                <w:noProof/>
                <w:webHidden/>
              </w:rPr>
              <w:t>16</w:t>
            </w:r>
            <w:r>
              <w:rPr>
                <w:noProof/>
                <w:webHidden/>
              </w:rPr>
              <w:fldChar w:fldCharType="end"/>
            </w:r>
          </w:hyperlink>
        </w:p>
        <w:p w14:paraId="22BBB4D8" w14:textId="397C4FC5"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7" w:history="1">
            <w:r w:rsidRPr="00F65D41">
              <w:rPr>
                <w:rStyle w:val="-"/>
                <w:b/>
                <w:bCs/>
                <w:noProof/>
              </w:rPr>
              <w:t xml:space="preserve">2.4.1 </w:t>
            </w:r>
            <w:r w:rsidRPr="00F65D41">
              <w:rPr>
                <w:rStyle w:val="-"/>
                <w:b/>
                <w:bCs/>
                <w:noProof/>
                <w:lang w:val="en-US"/>
              </w:rPr>
              <w:t>Altman</w:t>
            </w:r>
            <w:r w:rsidRPr="00F65D41">
              <w:rPr>
                <w:rStyle w:val="-"/>
                <w:b/>
                <w:bCs/>
                <w:noProof/>
              </w:rPr>
              <w:t xml:space="preserve"> </w:t>
            </w:r>
            <w:r w:rsidRPr="00F65D41">
              <w:rPr>
                <w:rStyle w:val="-"/>
                <w:b/>
                <w:bCs/>
                <w:noProof/>
                <w:lang w:val="en-US"/>
              </w:rPr>
              <w:t>Z</w:t>
            </w:r>
            <w:r w:rsidRPr="00F65D41">
              <w:rPr>
                <w:rStyle w:val="-"/>
                <w:b/>
                <w:bCs/>
                <w:noProof/>
              </w:rPr>
              <w:t>-</w:t>
            </w:r>
            <w:r w:rsidRPr="00F65D41">
              <w:rPr>
                <w:rStyle w:val="-"/>
                <w:b/>
                <w:bCs/>
                <w:noProof/>
                <w:lang w:val="en-US"/>
              </w:rPr>
              <w:t>Score</w:t>
            </w:r>
            <w:r>
              <w:rPr>
                <w:noProof/>
                <w:webHidden/>
              </w:rPr>
              <w:tab/>
            </w:r>
            <w:r>
              <w:rPr>
                <w:noProof/>
                <w:webHidden/>
              </w:rPr>
              <w:fldChar w:fldCharType="begin"/>
            </w:r>
            <w:r>
              <w:rPr>
                <w:noProof/>
                <w:webHidden/>
              </w:rPr>
              <w:instrText xml:space="preserve"> PAGEREF _Toc242435907 \h </w:instrText>
            </w:r>
            <w:r>
              <w:rPr>
                <w:noProof/>
                <w:webHidden/>
              </w:rPr>
            </w:r>
            <w:r>
              <w:rPr>
                <w:noProof/>
                <w:webHidden/>
              </w:rPr>
              <w:fldChar w:fldCharType="separate"/>
            </w:r>
            <w:r>
              <w:rPr>
                <w:noProof/>
                <w:webHidden/>
              </w:rPr>
              <w:t>17</w:t>
            </w:r>
            <w:r>
              <w:rPr>
                <w:noProof/>
                <w:webHidden/>
              </w:rPr>
              <w:fldChar w:fldCharType="end"/>
            </w:r>
          </w:hyperlink>
        </w:p>
        <w:p w14:paraId="161578F2" w14:textId="19BF3D0A"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8" w:history="1">
            <w:r w:rsidRPr="00F65D41">
              <w:rPr>
                <w:rStyle w:val="-"/>
                <w:b/>
                <w:bCs/>
                <w:noProof/>
              </w:rPr>
              <w:t xml:space="preserve">2.4.2 </w:t>
            </w:r>
            <w:r w:rsidRPr="00F65D41">
              <w:rPr>
                <w:rStyle w:val="-"/>
                <w:b/>
                <w:bCs/>
                <w:noProof/>
                <w:lang w:val="en-US"/>
              </w:rPr>
              <w:t>Beneish</w:t>
            </w:r>
            <w:r w:rsidRPr="00F65D41">
              <w:rPr>
                <w:rStyle w:val="-"/>
                <w:b/>
                <w:bCs/>
                <w:noProof/>
              </w:rPr>
              <w:t xml:space="preserve"> </w:t>
            </w:r>
            <w:r w:rsidRPr="00F65D41">
              <w:rPr>
                <w:rStyle w:val="-"/>
                <w:b/>
                <w:bCs/>
                <w:noProof/>
                <w:lang w:val="en-US"/>
              </w:rPr>
              <w:t>M</w:t>
            </w:r>
            <w:r w:rsidRPr="00F65D41">
              <w:rPr>
                <w:rStyle w:val="-"/>
                <w:b/>
                <w:bCs/>
                <w:noProof/>
              </w:rPr>
              <w:t>-</w:t>
            </w:r>
            <w:r w:rsidRPr="00F65D41">
              <w:rPr>
                <w:rStyle w:val="-"/>
                <w:b/>
                <w:bCs/>
                <w:noProof/>
                <w:lang w:val="en-US"/>
              </w:rPr>
              <w:t>Score</w:t>
            </w:r>
            <w:r>
              <w:rPr>
                <w:noProof/>
                <w:webHidden/>
              </w:rPr>
              <w:tab/>
            </w:r>
            <w:r>
              <w:rPr>
                <w:noProof/>
                <w:webHidden/>
              </w:rPr>
              <w:fldChar w:fldCharType="begin"/>
            </w:r>
            <w:r>
              <w:rPr>
                <w:noProof/>
                <w:webHidden/>
              </w:rPr>
              <w:instrText xml:space="preserve"> PAGEREF _Toc242435908 \h </w:instrText>
            </w:r>
            <w:r>
              <w:rPr>
                <w:noProof/>
                <w:webHidden/>
              </w:rPr>
            </w:r>
            <w:r>
              <w:rPr>
                <w:noProof/>
                <w:webHidden/>
              </w:rPr>
              <w:fldChar w:fldCharType="separate"/>
            </w:r>
            <w:r>
              <w:rPr>
                <w:noProof/>
                <w:webHidden/>
              </w:rPr>
              <w:t>18</w:t>
            </w:r>
            <w:r>
              <w:rPr>
                <w:noProof/>
                <w:webHidden/>
              </w:rPr>
              <w:fldChar w:fldCharType="end"/>
            </w:r>
          </w:hyperlink>
        </w:p>
        <w:p w14:paraId="50CD916A" w14:textId="7615232B"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09" w:history="1">
            <w:r w:rsidRPr="00F65D41">
              <w:rPr>
                <w:rStyle w:val="-"/>
                <w:b/>
                <w:bCs/>
                <w:noProof/>
              </w:rPr>
              <w:t xml:space="preserve">2.4.3 </w:t>
            </w:r>
            <w:r w:rsidRPr="00F65D41">
              <w:rPr>
                <w:rStyle w:val="-"/>
                <w:b/>
                <w:bCs/>
                <w:noProof/>
                <w:lang w:val="en-US"/>
              </w:rPr>
              <w:t>Dechow</w:t>
            </w:r>
            <w:r w:rsidRPr="00F65D41">
              <w:rPr>
                <w:rStyle w:val="-"/>
                <w:b/>
                <w:bCs/>
                <w:noProof/>
              </w:rPr>
              <w:t xml:space="preserve"> </w:t>
            </w:r>
            <w:r w:rsidRPr="00F65D41">
              <w:rPr>
                <w:rStyle w:val="-"/>
                <w:b/>
                <w:bCs/>
                <w:noProof/>
                <w:lang w:val="en-US"/>
              </w:rPr>
              <w:t>et</w:t>
            </w:r>
            <w:r w:rsidRPr="00F65D41">
              <w:rPr>
                <w:rStyle w:val="-"/>
                <w:b/>
                <w:bCs/>
                <w:noProof/>
              </w:rPr>
              <w:t xml:space="preserve"> </w:t>
            </w:r>
            <w:r w:rsidRPr="00F65D41">
              <w:rPr>
                <w:rStyle w:val="-"/>
                <w:b/>
                <w:bCs/>
                <w:noProof/>
                <w:lang w:val="en-US"/>
              </w:rPr>
              <w:t>al</w:t>
            </w:r>
            <w:r w:rsidRPr="00F65D41">
              <w:rPr>
                <w:rStyle w:val="-"/>
                <w:b/>
                <w:bCs/>
                <w:noProof/>
              </w:rPr>
              <w:t>. F-Score</w:t>
            </w:r>
            <w:r>
              <w:rPr>
                <w:noProof/>
                <w:webHidden/>
              </w:rPr>
              <w:tab/>
            </w:r>
            <w:r>
              <w:rPr>
                <w:noProof/>
                <w:webHidden/>
              </w:rPr>
              <w:fldChar w:fldCharType="begin"/>
            </w:r>
            <w:r>
              <w:rPr>
                <w:noProof/>
                <w:webHidden/>
              </w:rPr>
              <w:instrText xml:space="preserve"> PAGEREF _Toc242435909 \h </w:instrText>
            </w:r>
            <w:r>
              <w:rPr>
                <w:noProof/>
                <w:webHidden/>
              </w:rPr>
            </w:r>
            <w:r>
              <w:rPr>
                <w:noProof/>
                <w:webHidden/>
              </w:rPr>
              <w:fldChar w:fldCharType="separate"/>
            </w:r>
            <w:r>
              <w:rPr>
                <w:noProof/>
                <w:webHidden/>
              </w:rPr>
              <w:t>19</w:t>
            </w:r>
            <w:r>
              <w:rPr>
                <w:noProof/>
                <w:webHidden/>
              </w:rPr>
              <w:fldChar w:fldCharType="end"/>
            </w:r>
          </w:hyperlink>
        </w:p>
        <w:p w14:paraId="79505D81" w14:textId="3F589C18"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10" w:history="1">
            <w:r w:rsidRPr="00F65D41">
              <w:rPr>
                <w:rStyle w:val="-"/>
                <w:b/>
                <w:bCs/>
                <w:noProof/>
              </w:rPr>
              <w:t>2.4.4 Συγκριτική αποτίμηση παραδοσιακών μοντέλων</w:t>
            </w:r>
            <w:r>
              <w:rPr>
                <w:noProof/>
                <w:webHidden/>
              </w:rPr>
              <w:tab/>
            </w:r>
            <w:r>
              <w:rPr>
                <w:noProof/>
                <w:webHidden/>
              </w:rPr>
              <w:fldChar w:fldCharType="begin"/>
            </w:r>
            <w:r>
              <w:rPr>
                <w:noProof/>
                <w:webHidden/>
              </w:rPr>
              <w:instrText xml:space="preserve"> PAGEREF _Toc242435910 \h </w:instrText>
            </w:r>
            <w:r>
              <w:rPr>
                <w:noProof/>
                <w:webHidden/>
              </w:rPr>
            </w:r>
            <w:r>
              <w:rPr>
                <w:noProof/>
                <w:webHidden/>
              </w:rPr>
              <w:fldChar w:fldCharType="separate"/>
            </w:r>
            <w:r>
              <w:rPr>
                <w:noProof/>
                <w:webHidden/>
              </w:rPr>
              <w:t>20</w:t>
            </w:r>
            <w:r>
              <w:rPr>
                <w:noProof/>
                <w:webHidden/>
              </w:rPr>
              <w:fldChar w:fldCharType="end"/>
            </w:r>
          </w:hyperlink>
        </w:p>
        <w:p w14:paraId="1B202171" w14:textId="6BBAD1A5"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11" w:history="1">
            <w:r w:rsidRPr="00F65D41">
              <w:rPr>
                <w:rStyle w:val="-"/>
                <w:b/>
                <w:bCs/>
                <w:noProof/>
              </w:rPr>
              <w:t>2.5 Μηχανική Μάθηση στην ανίχνευση απάτης</w:t>
            </w:r>
            <w:r>
              <w:rPr>
                <w:noProof/>
                <w:webHidden/>
              </w:rPr>
              <w:tab/>
            </w:r>
            <w:r>
              <w:rPr>
                <w:noProof/>
                <w:webHidden/>
              </w:rPr>
              <w:fldChar w:fldCharType="begin"/>
            </w:r>
            <w:r>
              <w:rPr>
                <w:noProof/>
                <w:webHidden/>
              </w:rPr>
              <w:instrText xml:space="preserve"> PAGEREF _Toc242435911 \h </w:instrText>
            </w:r>
            <w:r>
              <w:rPr>
                <w:noProof/>
                <w:webHidden/>
              </w:rPr>
            </w:r>
            <w:r>
              <w:rPr>
                <w:noProof/>
                <w:webHidden/>
              </w:rPr>
              <w:fldChar w:fldCharType="separate"/>
            </w:r>
            <w:r>
              <w:rPr>
                <w:noProof/>
                <w:webHidden/>
              </w:rPr>
              <w:t>21</w:t>
            </w:r>
            <w:r>
              <w:rPr>
                <w:noProof/>
                <w:webHidden/>
              </w:rPr>
              <w:fldChar w:fldCharType="end"/>
            </w:r>
          </w:hyperlink>
        </w:p>
        <w:p w14:paraId="3AAF9E07" w14:textId="023E698A"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12" w:history="1">
            <w:r w:rsidRPr="00F65D41">
              <w:rPr>
                <w:rStyle w:val="-"/>
                <w:b/>
                <w:bCs/>
                <w:noProof/>
              </w:rPr>
              <w:t xml:space="preserve">2.5.1 Σύγκριση παραδοσιακών μοντέλων και </w:t>
            </w:r>
            <w:r w:rsidRPr="00F65D41">
              <w:rPr>
                <w:rStyle w:val="-"/>
                <w:b/>
                <w:bCs/>
                <w:noProof/>
                <w:lang w:val="en-US"/>
              </w:rPr>
              <w:t>machine</w:t>
            </w:r>
            <w:r w:rsidRPr="00F65D41">
              <w:rPr>
                <w:rStyle w:val="-"/>
                <w:b/>
                <w:bCs/>
                <w:noProof/>
              </w:rPr>
              <w:t xml:space="preserve"> </w:t>
            </w:r>
            <w:r w:rsidRPr="00F65D41">
              <w:rPr>
                <w:rStyle w:val="-"/>
                <w:b/>
                <w:bCs/>
                <w:noProof/>
                <w:lang w:val="en-US"/>
              </w:rPr>
              <w:t>learning</w:t>
            </w:r>
            <w:r>
              <w:rPr>
                <w:noProof/>
                <w:webHidden/>
              </w:rPr>
              <w:tab/>
            </w:r>
            <w:r>
              <w:rPr>
                <w:noProof/>
                <w:webHidden/>
              </w:rPr>
              <w:fldChar w:fldCharType="begin"/>
            </w:r>
            <w:r>
              <w:rPr>
                <w:noProof/>
                <w:webHidden/>
              </w:rPr>
              <w:instrText xml:space="preserve"> PAGEREF _Toc242435912 \h </w:instrText>
            </w:r>
            <w:r>
              <w:rPr>
                <w:noProof/>
                <w:webHidden/>
              </w:rPr>
            </w:r>
            <w:r>
              <w:rPr>
                <w:noProof/>
                <w:webHidden/>
              </w:rPr>
              <w:fldChar w:fldCharType="separate"/>
            </w:r>
            <w:r>
              <w:rPr>
                <w:noProof/>
                <w:webHidden/>
              </w:rPr>
              <w:t>22</w:t>
            </w:r>
            <w:r>
              <w:rPr>
                <w:noProof/>
                <w:webHidden/>
              </w:rPr>
              <w:fldChar w:fldCharType="end"/>
            </w:r>
          </w:hyperlink>
        </w:p>
        <w:p w14:paraId="7E4E524C" w14:textId="192CD4F8"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13" w:history="1">
            <w:r w:rsidRPr="00F65D41">
              <w:rPr>
                <w:rStyle w:val="-"/>
                <w:b/>
                <w:bCs/>
                <w:noProof/>
              </w:rPr>
              <w:t>2.5.2 Βασικό μοντέλο μηχανικής μάθησης – Λογιστική Παλινδρόμηση</w:t>
            </w:r>
            <w:r>
              <w:rPr>
                <w:noProof/>
                <w:webHidden/>
              </w:rPr>
              <w:tab/>
            </w:r>
            <w:r>
              <w:rPr>
                <w:noProof/>
                <w:webHidden/>
              </w:rPr>
              <w:fldChar w:fldCharType="begin"/>
            </w:r>
            <w:r>
              <w:rPr>
                <w:noProof/>
                <w:webHidden/>
              </w:rPr>
              <w:instrText xml:space="preserve"> PAGEREF _Toc242435913 \h </w:instrText>
            </w:r>
            <w:r>
              <w:rPr>
                <w:noProof/>
                <w:webHidden/>
              </w:rPr>
            </w:r>
            <w:r>
              <w:rPr>
                <w:noProof/>
                <w:webHidden/>
              </w:rPr>
              <w:fldChar w:fldCharType="separate"/>
            </w:r>
            <w:r>
              <w:rPr>
                <w:noProof/>
                <w:webHidden/>
              </w:rPr>
              <w:t>24</w:t>
            </w:r>
            <w:r>
              <w:rPr>
                <w:noProof/>
                <w:webHidden/>
              </w:rPr>
              <w:fldChar w:fldCharType="end"/>
            </w:r>
          </w:hyperlink>
        </w:p>
        <w:p w14:paraId="1DB8330F" w14:textId="6C8AC6C9"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14" w:history="1">
            <w:r w:rsidRPr="00F65D41">
              <w:rPr>
                <w:rStyle w:val="-"/>
                <w:b/>
                <w:bCs/>
                <w:noProof/>
              </w:rPr>
              <w:t xml:space="preserve">2.5.3 Σύγχρονη μέθοδος μηχανικής μάθησης – </w:t>
            </w:r>
            <w:r w:rsidRPr="00F65D41">
              <w:rPr>
                <w:rStyle w:val="-"/>
                <w:b/>
                <w:bCs/>
                <w:noProof/>
                <w:lang w:val="en-US"/>
              </w:rPr>
              <w:t>XGBOOST</w:t>
            </w:r>
            <w:r>
              <w:rPr>
                <w:noProof/>
                <w:webHidden/>
              </w:rPr>
              <w:tab/>
            </w:r>
            <w:r>
              <w:rPr>
                <w:noProof/>
                <w:webHidden/>
              </w:rPr>
              <w:fldChar w:fldCharType="begin"/>
            </w:r>
            <w:r>
              <w:rPr>
                <w:noProof/>
                <w:webHidden/>
              </w:rPr>
              <w:instrText xml:space="preserve"> PAGEREF _Toc242435914 \h </w:instrText>
            </w:r>
            <w:r>
              <w:rPr>
                <w:noProof/>
                <w:webHidden/>
              </w:rPr>
            </w:r>
            <w:r>
              <w:rPr>
                <w:noProof/>
                <w:webHidden/>
              </w:rPr>
              <w:fldChar w:fldCharType="separate"/>
            </w:r>
            <w:r>
              <w:rPr>
                <w:noProof/>
                <w:webHidden/>
              </w:rPr>
              <w:t>26</w:t>
            </w:r>
            <w:r>
              <w:rPr>
                <w:noProof/>
                <w:webHidden/>
              </w:rPr>
              <w:fldChar w:fldCharType="end"/>
            </w:r>
          </w:hyperlink>
        </w:p>
        <w:p w14:paraId="3E8B8D42" w14:textId="450D5198"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15" w:history="1">
            <w:r w:rsidRPr="00F65D41">
              <w:rPr>
                <w:rStyle w:val="-"/>
                <w:b/>
                <w:bCs/>
                <w:noProof/>
              </w:rPr>
              <w:t>2.6Ανισορροπία κλάσεων και τεχνικές αντιμετώπισης</w:t>
            </w:r>
            <w:r>
              <w:rPr>
                <w:noProof/>
                <w:webHidden/>
              </w:rPr>
              <w:tab/>
            </w:r>
            <w:r>
              <w:rPr>
                <w:noProof/>
                <w:webHidden/>
              </w:rPr>
              <w:fldChar w:fldCharType="begin"/>
            </w:r>
            <w:r>
              <w:rPr>
                <w:noProof/>
                <w:webHidden/>
              </w:rPr>
              <w:instrText xml:space="preserve"> PAGEREF _Toc242435915 \h </w:instrText>
            </w:r>
            <w:r>
              <w:rPr>
                <w:noProof/>
                <w:webHidden/>
              </w:rPr>
            </w:r>
            <w:r>
              <w:rPr>
                <w:noProof/>
                <w:webHidden/>
              </w:rPr>
              <w:fldChar w:fldCharType="separate"/>
            </w:r>
            <w:r>
              <w:rPr>
                <w:noProof/>
                <w:webHidden/>
              </w:rPr>
              <w:t>28</w:t>
            </w:r>
            <w:r>
              <w:rPr>
                <w:noProof/>
                <w:webHidden/>
              </w:rPr>
              <w:fldChar w:fldCharType="end"/>
            </w:r>
          </w:hyperlink>
        </w:p>
        <w:p w14:paraId="0AB6E968" w14:textId="3A36DD7F"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16" w:history="1">
            <w:r w:rsidRPr="00F65D41">
              <w:rPr>
                <w:rStyle w:val="-"/>
                <w:b/>
                <w:bCs/>
                <w:noProof/>
              </w:rPr>
              <w:t>2.7 Ρεαλιστική αξιολόγηση μοντέλων</w:t>
            </w:r>
            <w:r>
              <w:rPr>
                <w:noProof/>
                <w:webHidden/>
              </w:rPr>
              <w:tab/>
            </w:r>
            <w:r>
              <w:rPr>
                <w:noProof/>
                <w:webHidden/>
              </w:rPr>
              <w:fldChar w:fldCharType="begin"/>
            </w:r>
            <w:r>
              <w:rPr>
                <w:noProof/>
                <w:webHidden/>
              </w:rPr>
              <w:instrText xml:space="preserve"> PAGEREF _Toc242435916 \h </w:instrText>
            </w:r>
            <w:r>
              <w:rPr>
                <w:noProof/>
                <w:webHidden/>
              </w:rPr>
            </w:r>
            <w:r>
              <w:rPr>
                <w:noProof/>
                <w:webHidden/>
              </w:rPr>
              <w:fldChar w:fldCharType="separate"/>
            </w:r>
            <w:r>
              <w:rPr>
                <w:noProof/>
                <w:webHidden/>
              </w:rPr>
              <w:t>28</w:t>
            </w:r>
            <w:r>
              <w:rPr>
                <w:noProof/>
                <w:webHidden/>
              </w:rPr>
              <w:fldChar w:fldCharType="end"/>
            </w:r>
          </w:hyperlink>
        </w:p>
        <w:p w14:paraId="2624F8C0" w14:textId="47F406D0" w:rsidR="00505E88" w:rsidRDefault="00505E88">
          <w:pPr>
            <w:pStyle w:val="11"/>
            <w:tabs>
              <w:tab w:val="right" w:leader="dot" w:pos="8494"/>
            </w:tabs>
            <w:rPr>
              <w:rFonts w:asciiTheme="minorHAnsi" w:eastAsiaTheme="minorEastAsia" w:hAnsiTheme="minorHAnsi" w:cstheme="minorBidi"/>
              <w:noProof/>
              <w:sz w:val="24"/>
              <w:szCs w:val="24"/>
            </w:rPr>
          </w:pPr>
          <w:hyperlink w:anchor="_Toc242435917" w:history="1">
            <w:r w:rsidRPr="00F65D41">
              <w:rPr>
                <w:rStyle w:val="-"/>
                <w:b/>
                <w:bCs/>
                <w:noProof/>
              </w:rPr>
              <w:t>ΚΕΦΆΛΑΙΟ 3 – ΣΧΕΔΊΑΣΗ ΚΑΙ ΥΛΟΠΟΊΗΣΗ ΤΟΥ ΜΟΝΤΈΛΟΥ</w:t>
            </w:r>
            <w:r>
              <w:rPr>
                <w:noProof/>
                <w:webHidden/>
              </w:rPr>
              <w:tab/>
            </w:r>
            <w:r>
              <w:rPr>
                <w:noProof/>
                <w:webHidden/>
              </w:rPr>
              <w:fldChar w:fldCharType="begin"/>
            </w:r>
            <w:r>
              <w:rPr>
                <w:noProof/>
                <w:webHidden/>
              </w:rPr>
              <w:instrText xml:space="preserve"> PAGEREF _Toc242435917 \h </w:instrText>
            </w:r>
            <w:r>
              <w:rPr>
                <w:noProof/>
                <w:webHidden/>
              </w:rPr>
            </w:r>
            <w:r>
              <w:rPr>
                <w:noProof/>
                <w:webHidden/>
              </w:rPr>
              <w:fldChar w:fldCharType="separate"/>
            </w:r>
            <w:r>
              <w:rPr>
                <w:noProof/>
                <w:webHidden/>
              </w:rPr>
              <w:t>29</w:t>
            </w:r>
            <w:r>
              <w:rPr>
                <w:noProof/>
                <w:webHidden/>
              </w:rPr>
              <w:fldChar w:fldCharType="end"/>
            </w:r>
          </w:hyperlink>
        </w:p>
        <w:p w14:paraId="7367998A" w14:textId="26D2C614"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18" w:history="1">
            <w:r w:rsidRPr="00F65D41">
              <w:rPr>
                <w:rStyle w:val="-"/>
                <w:b/>
                <w:bCs/>
                <w:noProof/>
              </w:rPr>
              <w:t>3.1 Παρουσίαση dataset - Περιγραφή μεταβλητών και ετικέτας</w:t>
            </w:r>
            <w:r>
              <w:rPr>
                <w:noProof/>
                <w:webHidden/>
              </w:rPr>
              <w:tab/>
            </w:r>
            <w:r>
              <w:rPr>
                <w:noProof/>
                <w:webHidden/>
              </w:rPr>
              <w:fldChar w:fldCharType="begin"/>
            </w:r>
            <w:r>
              <w:rPr>
                <w:noProof/>
                <w:webHidden/>
              </w:rPr>
              <w:instrText xml:space="preserve"> PAGEREF _Toc242435918 \h </w:instrText>
            </w:r>
            <w:r>
              <w:rPr>
                <w:noProof/>
                <w:webHidden/>
              </w:rPr>
            </w:r>
            <w:r>
              <w:rPr>
                <w:noProof/>
                <w:webHidden/>
              </w:rPr>
              <w:fldChar w:fldCharType="separate"/>
            </w:r>
            <w:r>
              <w:rPr>
                <w:noProof/>
                <w:webHidden/>
              </w:rPr>
              <w:t>29</w:t>
            </w:r>
            <w:r>
              <w:rPr>
                <w:noProof/>
                <w:webHidden/>
              </w:rPr>
              <w:fldChar w:fldCharType="end"/>
            </w:r>
          </w:hyperlink>
        </w:p>
        <w:p w14:paraId="687A4163" w14:textId="1A32F9D0"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19" w:history="1">
            <w:r w:rsidRPr="00F65D41">
              <w:rPr>
                <w:rStyle w:val="-"/>
                <w:b/>
                <w:bCs/>
                <w:noProof/>
              </w:rPr>
              <w:t>3.2  Επεξεργασία δεδομένων και επιλογή χαρακτηριστικών</w:t>
            </w:r>
            <w:r>
              <w:rPr>
                <w:noProof/>
                <w:webHidden/>
              </w:rPr>
              <w:tab/>
            </w:r>
            <w:r>
              <w:rPr>
                <w:noProof/>
                <w:webHidden/>
              </w:rPr>
              <w:fldChar w:fldCharType="begin"/>
            </w:r>
            <w:r>
              <w:rPr>
                <w:noProof/>
                <w:webHidden/>
              </w:rPr>
              <w:instrText xml:space="preserve"> PAGEREF _Toc242435919 \h </w:instrText>
            </w:r>
            <w:r>
              <w:rPr>
                <w:noProof/>
                <w:webHidden/>
              </w:rPr>
            </w:r>
            <w:r>
              <w:rPr>
                <w:noProof/>
                <w:webHidden/>
              </w:rPr>
              <w:fldChar w:fldCharType="separate"/>
            </w:r>
            <w:r>
              <w:rPr>
                <w:noProof/>
                <w:webHidden/>
              </w:rPr>
              <w:t>31</w:t>
            </w:r>
            <w:r>
              <w:rPr>
                <w:noProof/>
                <w:webHidden/>
              </w:rPr>
              <w:fldChar w:fldCharType="end"/>
            </w:r>
          </w:hyperlink>
        </w:p>
        <w:p w14:paraId="352B4F5A" w14:textId="7A263BF4"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0" w:history="1">
            <w:r w:rsidRPr="00F65D41">
              <w:rPr>
                <w:rStyle w:val="-"/>
                <w:b/>
                <w:bCs/>
                <w:noProof/>
              </w:rPr>
              <w:t>3.3 Εξερευνητική ανάλυση δεδομένων (EDA)</w:t>
            </w:r>
            <w:r>
              <w:rPr>
                <w:noProof/>
                <w:webHidden/>
              </w:rPr>
              <w:tab/>
            </w:r>
            <w:r>
              <w:rPr>
                <w:noProof/>
                <w:webHidden/>
              </w:rPr>
              <w:fldChar w:fldCharType="begin"/>
            </w:r>
            <w:r>
              <w:rPr>
                <w:noProof/>
                <w:webHidden/>
              </w:rPr>
              <w:instrText xml:space="preserve"> PAGEREF _Toc242435920 \h </w:instrText>
            </w:r>
            <w:r>
              <w:rPr>
                <w:noProof/>
                <w:webHidden/>
              </w:rPr>
            </w:r>
            <w:r>
              <w:rPr>
                <w:noProof/>
                <w:webHidden/>
              </w:rPr>
              <w:fldChar w:fldCharType="separate"/>
            </w:r>
            <w:r>
              <w:rPr>
                <w:noProof/>
                <w:webHidden/>
              </w:rPr>
              <w:t>32</w:t>
            </w:r>
            <w:r>
              <w:rPr>
                <w:noProof/>
                <w:webHidden/>
              </w:rPr>
              <w:fldChar w:fldCharType="end"/>
            </w:r>
          </w:hyperlink>
        </w:p>
        <w:p w14:paraId="5990081C" w14:textId="7DC0179C"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1" w:history="1">
            <w:r w:rsidRPr="00F65D41">
              <w:rPr>
                <w:rStyle w:val="-"/>
                <w:b/>
                <w:bCs/>
                <w:noProof/>
              </w:rPr>
              <w:t xml:space="preserve">3.4 Εκπαίδευση μοντέλων -  Αλγοριθμοι </w:t>
            </w:r>
            <w:r w:rsidRPr="00F65D41">
              <w:rPr>
                <w:rStyle w:val="-"/>
                <w:b/>
                <w:bCs/>
                <w:noProof/>
                <w:lang w:val="en-US"/>
              </w:rPr>
              <w:t>ML</w:t>
            </w:r>
            <w:r>
              <w:rPr>
                <w:noProof/>
                <w:webHidden/>
              </w:rPr>
              <w:tab/>
            </w:r>
            <w:r>
              <w:rPr>
                <w:noProof/>
                <w:webHidden/>
              </w:rPr>
              <w:fldChar w:fldCharType="begin"/>
            </w:r>
            <w:r>
              <w:rPr>
                <w:noProof/>
                <w:webHidden/>
              </w:rPr>
              <w:instrText xml:space="preserve"> PAGEREF _Toc242435921 \h </w:instrText>
            </w:r>
            <w:r>
              <w:rPr>
                <w:noProof/>
                <w:webHidden/>
              </w:rPr>
            </w:r>
            <w:r>
              <w:rPr>
                <w:noProof/>
                <w:webHidden/>
              </w:rPr>
              <w:fldChar w:fldCharType="separate"/>
            </w:r>
            <w:r>
              <w:rPr>
                <w:noProof/>
                <w:webHidden/>
              </w:rPr>
              <w:t>32</w:t>
            </w:r>
            <w:r>
              <w:rPr>
                <w:noProof/>
                <w:webHidden/>
              </w:rPr>
              <w:fldChar w:fldCharType="end"/>
            </w:r>
          </w:hyperlink>
        </w:p>
        <w:p w14:paraId="059400E7" w14:textId="126CBDD2"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22" w:history="1">
            <w:r w:rsidRPr="00F65D41">
              <w:rPr>
                <w:rStyle w:val="-"/>
                <w:b/>
                <w:bCs/>
                <w:noProof/>
                <w:lang w:val="en-US"/>
              </w:rPr>
              <w:t>3.4.1 logistic regression (baseline)</w:t>
            </w:r>
            <w:r>
              <w:rPr>
                <w:noProof/>
                <w:webHidden/>
              </w:rPr>
              <w:tab/>
            </w:r>
            <w:r>
              <w:rPr>
                <w:noProof/>
                <w:webHidden/>
              </w:rPr>
              <w:fldChar w:fldCharType="begin"/>
            </w:r>
            <w:r>
              <w:rPr>
                <w:noProof/>
                <w:webHidden/>
              </w:rPr>
              <w:instrText xml:space="preserve"> PAGEREF _Toc242435922 \h </w:instrText>
            </w:r>
            <w:r>
              <w:rPr>
                <w:noProof/>
                <w:webHidden/>
              </w:rPr>
            </w:r>
            <w:r>
              <w:rPr>
                <w:noProof/>
                <w:webHidden/>
              </w:rPr>
              <w:fldChar w:fldCharType="separate"/>
            </w:r>
            <w:r>
              <w:rPr>
                <w:noProof/>
                <w:webHidden/>
              </w:rPr>
              <w:t>32</w:t>
            </w:r>
            <w:r>
              <w:rPr>
                <w:noProof/>
                <w:webHidden/>
              </w:rPr>
              <w:fldChar w:fldCharType="end"/>
            </w:r>
          </w:hyperlink>
        </w:p>
        <w:p w14:paraId="19F35285" w14:textId="49256486" w:rsidR="00505E88" w:rsidRDefault="00505E88">
          <w:pPr>
            <w:pStyle w:val="30"/>
            <w:tabs>
              <w:tab w:val="right" w:leader="dot" w:pos="8494"/>
            </w:tabs>
            <w:rPr>
              <w:rFonts w:asciiTheme="minorHAnsi" w:eastAsiaTheme="minorEastAsia" w:hAnsiTheme="minorHAnsi" w:cstheme="minorBidi"/>
              <w:noProof/>
              <w:sz w:val="24"/>
              <w:szCs w:val="24"/>
            </w:rPr>
          </w:pPr>
          <w:hyperlink w:anchor="_Toc242435923" w:history="1">
            <w:r w:rsidRPr="00F65D41">
              <w:rPr>
                <w:rStyle w:val="-"/>
                <w:b/>
                <w:bCs/>
                <w:noProof/>
                <w:lang w:val="en-US"/>
              </w:rPr>
              <w:t>3.4.2 XGBoost</w:t>
            </w:r>
            <w:r>
              <w:rPr>
                <w:noProof/>
                <w:webHidden/>
              </w:rPr>
              <w:tab/>
            </w:r>
            <w:r>
              <w:rPr>
                <w:noProof/>
                <w:webHidden/>
              </w:rPr>
              <w:fldChar w:fldCharType="begin"/>
            </w:r>
            <w:r>
              <w:rPr>
                <w:noProof/>
                <w:webHidden/>
              </w:rPr>
              <w:instrText xml:space="preserve"> PAGEREF _Toc242435923 \h </w:instrText>
            </w:r>
            <w:r>
              <w:rPr>
                <w:noProof/>
                <w:webHidden/>
              </w:rPr>
            </w:r>
            <w:r>
              <w:rPr>
                <w:noProof/>
                <w:webHidden/>
              </w:rPr>
              <w:fldChar w:fldCharType="separate"/>
            </w:r>
            <w:r>
              <w:rPr>
                <w:noProof/>
                <w:webHidden/>
              </w:rPr>
              <w:t>32</w:t>
            </w:r>
            <w:r>
              <w:rPr>
                <w:noProof/>
                <w:webHidden/>
              </w:rPr>
              <w:fldChar w:fldCharType="end"/>
            </w:r>
          </w:hyperlink>
        </w:p>
        <w:p w14:paraId="26B17F6D" w14:textId="7E897AC3"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4" w:history="1">
            <w:r w:rsidRPr="00F65D41">
              <w:rPr>
                <w:rStyle w:val="-"/>
                <w:b/>
                <w:bCs/>
                <w:noProof/>
                <w:lang w:val="en-US"/>
              </w:rPr>
              <w:t xml:space="preserve">3.5 </w:t>
            </w:r>
            <w:r w:rsidRPr="00F65D41">
              <w:rPr>
                <w:rStyle w:val="-"/>
                <w:b/>
                <w:bCs/>
                <w:noProof/>
              </w:rPr>
              <w:t>Αντιμετώπιση</w:t>
            </w:r>
            <w:r w:rsidRPr="00F65D41">
              <w:rPr>
                <w:rStyle w:val="-"/>
                <w:b/>
                <w:bCs/>
                <w:noProof/>
                <w:lang w:val="en-US"/>
              </w:rPr>
              <w:t xml:space="preserve"> </w:t>
            </w:r>
            <w:r w:rsidRPr="00F65D41">
              <w:rPr>
                <w:rStyle w:val="-"/>
                <w:b/>
                <w:bCs/>
                <w:noProof/>
              </w:rPr>
              <w:t>ανισορροπίας</w:t>
            </w:r>
            <w:r w:rsidRPr="00F65D41">
              <w:rPr>
                <w:rStyle w:val="-"/>
                <w:b/>
                <w:bCs/>
                <w:noProof/>
                <w:lang w:val="en-US"/>
              </w:rPr>
              <w:t xml:space="preserve"> </w:t>
            </w:r>
            <w:r w:rsidRPr="00F65D41">
              <w:rPr>
                <w:rStyle w:val="-"/>
                <w:b/>
                <w:bCs/>
                <w:noProof/>
              </w:rPr>
              <w:t>κλάσεων</w:t>
            </w:r>
            <w:r>
              <w:rPr>
                <w:noProof/>
                <w:webHidden/>
              </w:rPr>
              <w:tab/>
            </w:r>
            <w:r>
              <w:rPr>
                <w:noProof/>
                <w:webHidden/>
              </w:rPr>
              <w:fldChar w:fldCharType="begin"/>
            </w:r>
            <w:r>
              <w:rPr>
                <w:noProof/>
                <w:webHidden/>
              </w:rPr>
              <w:instrText xml:space="preserve"> PAGEREF _Toc242435924 \h </w:instrText>
            </w:r>
            <w:r>
              <w:rPr>
                <w:noProof/>
                <w:webHidden/>
              </w:rPr>
            </w:r>
            <w:r>
              <w:rPr>
                <w:noProof/>
                <w:webHidden/>
              </w:rPr>
              <w:fldChar w:fldCharType="separate"/>
            </w:r>
            <w:r>
              <w:rPr>
                <w:noProof/>
                <w:webHidden/>
              </w:rPr>
              <w:t>32</w:t>
            </w:r>
            <w:r>
              <w:rPr>
                <w:noProof/>
                <w:webHidden/>
              </w:rPr>
              <w:fldChar w:fldCharType="end"/>
            </w:r>
          </w:hyperlink>
        </w:p>
        <w:p w14:paraId="02723A8A" w14:textId="1AC18F0F"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5" w:history="1">
            <w:r w:rsidRPr="00F65D41">
              <w:rPr>
                <w:rStyle w:val="-"/>
                <w:b/>
                <w:bCs/>
                <w:noProof/>
                <w:lang w:val="en-US"/>
              </w:rPr>
              <w:t xml:space="preserve">3.6 feature importance – </w:t>
            </w:r>
            <w:r w:rsidRPr="00F65D41">
              <w:rPr>
                <w:rStyle w:val="-"/>
                <w:b/>
                <w:bCs/>
                <w:noProof/>
              </w:rPr>
              <w:t>πινακας</w:t>
            </w:r>
            <w:r w:rsidRPr="00F65D41">
              <w:rPr>
                <w:rStyle w:val="-"/>
                <w:b/>
                <w:bCs/>
                <w:noProof/>
                <w:lang w:val="en-US"/>
              </w:rPr>
              <w:t xml:space="preserve"> matrix</w:t>
            </w:r>
            <w:r>
              <w:rPr>
                <w:noProof/>
                <w:webHidden/>
              </w:rPr>
              <w:tab/>
            </w:r>
            <w:r>
              <w:rPr>
                <w:noProof/>
                <w:webHidden/>
              </w:rPr>
              <w:fldChar w:fldCharType="begin"/>
            </w:r>
            <w:r>
              <w:rPr>
                <w:noProof/>
                <w:webHidden/>
              </w:rPr>
              <w:instrText xml:space="preserve"> PAGEREF _Toc242435925 \h </w:instrText>
            </w:r>
            <w:r>
              <w:rPr>
                <w:noProof/>
                <w:webHidden/>
              </w:rPr>
            </w:r>
            <w:r>
              <w:rPr>
                <w:noProof/>
                <w:webHidden/>
              </w:rPr>
              <w:fldChar w:fldCharType="separate"/>
            </w:r>
            <w:r>
              <w:rPr>
                <w:noProof/>
                <w:webHidden/>
              </w:rPr>
              <w:t>32</w:t>
            </w:r>
            <w:r>
              <w:rPr>
                <w:noProof/>
                <w:webHidden/>
              </w:rPr>
              <w:fldChar w:fldCharType="end"/>
            </w:r>
          </w:hyperlink>
        </w:p>
        <w:p w14:paraId="733C6D9D" w14:textId="4332EE75"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6" w:history="1">
            <w:r w:rsidRPr="00F65D41">
              <w:rPr>
                <w:rStyle w:val="-"/>
                <w:b/>
                <w:bCs/>
                <w:noProof/>
              </w:rPr>
              <w:t>3.7 Βελτιστοποίση μοντέλου</w:t>
            </w:r>
            <w:r>
              <w:rPr>
                <w:noProof/>
                <w:webHidden/>
              </w:rPr>
              <w:tab/>
            </w:r>
            <w:r>
              <w:rPr>
                <w:noProof/>
                <w:webHidden/>
              </w:rPr>
              <w:fldChar w:fldCharType="begin"/>
            </w:r>
            <w:r>
              <w:rPr>
                <w:noProof/>
                <w:webHidden/>
              </w:rPr>
              <w:instrText xml:space="preserve"> PAGEREF _Toc242435926 \h </w:instrText>
            </w:r>
            <w:r>
              <w:rPr>
                <w:noProof/>
                <w:webHidden/>
              </w:rPr>
            </w:r>
            <w:r>
              <w:rPr>
                <w:noProof/>
                <w:webHidden/>
              </w:rPr>
              <w:fldChar w:fldCharType="separate"/>
            </w:r>
            <w:r>
              <w:rPr>
                <w:noProof/>
                <w:webHidden/>
              </w:rPr>
              <w:t>32</w:t>
            </w:r>
            <w:r>
              <w:rPr>
                <w:noProof/>
                <w:webHidden/>
              </w:rPr>
              <w:fldChar w:fldCharType="end"/>
            </w:r>
          </w:hyperlink>
        </w:p>
        <w:p w14:paraId="704603B1" w14:textId="6531C759" w:rsidR="00505E88" w:rsidRDefault="00505E88">
          <w:pPr>
            <w:pStyle w:val="11"/>
            <w:tabs>
              <w:tab w:val="right" w:leader="dot" w:pos="8494"/>
            </w:tabs>
            <w:rPr>
              <w:rFonts w:asciiTheme="minorHAnsi" w:eastAsiaTheme="minorEastAsia" w:hAnsiTheme="minorHAnsi" w:cstheme="minorBidi"/>
              <w:noProof/>
              <w:sz w:val="24"/>
              <w:szCs w:val="24"/>
            </w:rPr>
          </w:pPr>
          <w:hyperlink w:anchor="_Toc242435927" w:history="1">
            <w:r w:rsidRPr="00F65D41">
              <w:rPr>
                <w:rStyle w:val="-"/>
                <w:noProof/>
              </w:rPr>
              <w:t>ΚΕΦΑΛΑΙΟ 4 - ΑΠΟΤΕΛΈΣΜΑΤΑ</w:t>
            </w:r>
            <w:r>
              <w:rPr>
                <w:noProof/>
                <w:webHidden/>
              </w:rPr>
              <w:tab/>
            </w:r>
            <w:r>
              <w:rPr>
                <w:noProof/>
                <w:webHidden/>
              </w:rPr>
              <w:fldChar w:fldCharType="begin"/>
            </w:r>
            <w:r>
              <w:rPr>
                <w:noProof/>
                <w:webHidden/>
              </w:rPr>
              <w:instrText xml:space="preserve"> PAGEREF _Toc242435927 \h </w:instrText>
            </w:r>
            <w:r>
              <w:rPr>
                <w:noProof/>
                <w:webHidden/>
              </w:rPr>
            </w:r>
            <w:r>
              <w:rPr>
                <w:noProof/>
                <w:webHidden/>
              </w:rPr>
              <w:fldChar w:fldCharType="separate"/>
            </w:r>
            <w:r>
              <w:rPr>
                <w:noProof/>
                <w:webHidden/>
              </w:rPr>
              <w:t>33</w:t>
            </w:r>
            <w:r>
              <w:rPr>
                <w:noProof/>
                <w:webHidden/>
              </w:rPr>
              <w:fldChar w:fldCharType="end"/>
            </w:r>
          </w:hyperlink>
        </w:p>
        <w:p w14:paraId="49087E2F" w14:textId="05DEFFD4"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8" w:history="1">
            <w:r w:rsidRPr="00F65D41">
              <w:rPr>
                <w:rStyle w:val="-"/>
                <w:noProof/>
              </w:rPr>
              <w:t>4.1 Παρουσίαση και αξιολογηση  αποτελεσμάτων ανά μοντέλο</w:t>
            </w:r>
            <w:r>
              <w:rPr>
                <w:noProof/>
                <w:webHidden/>
              </w:rPr>
              <w:tab/>
            </w:r>
            <w:r>
              <w:rPr>
                <w:noProof/>
                <w:webHidden/>
              </w:rPr>
              <w:fldChar w:fldCharType="begin"/>
            </w:r>
            <w:r>
              <w:rPr>
                <w:noProof/>
                <w:webHidden/>
              </w:rPr>
              <w:instrText xml:space="preserve"> PAGEREF _Toc242435928 \h </w:instrText>
            </w:r>
            <w:r>
              <w:rPr>
                <w:noProof/>
                <w:webHidden/>
              </w:rPr>
            </w:r>
            <w:r>
              <w:rPr>
                <w:noProof/>
                <w:webHidden/>
              </w:rPr>
              <w:fldChar w:fldCharType="separate"/>
            </w:r>
            <w:r>
              <w:rPr>
                <w:noProof/>
                <w:webHidden/>
              </w:rPr>
              <w:t>33</w:t>
            </w:r>
            <w:r>
              <w:rPr>
                <w:noProof/>
                <w:webHidden/>
              </w:rPr>
              <w:fldChar w:fldCharType="end"/>
            </w:r>
          </w:hyperlink>
        </w:p>
        <w:p w14:paraId="65DDA5AB" w14:textId="15872A65"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29" w:history="1">
            <w:r w:rsidRPr="00F65D41">
              <w:rPr>
                <w:rStyle w:val="-"/>
                <w:noProof/>
              </w:rPr>
              <w:t>4.2 Ερμηνευσιμότητα μοντέλου (SHAP)</w:t>
            </w:r>
            <w:r>
              <w:rPr>
                <w:noProof/>
                <w:webHidden/>
              </w:rPr>
              <w:tab/>
            </w:r>
            <w:r>
              <w:rPr>
                <w:noProof/>
                <w:webHidden/>
              </w:rPr>
              <w:fldChar w:fldCharType="begin"/>
            </w:r>
            <w:r>
              <w:rPr>
                <w:noProof/>
                <w:webHidden/>
              </w:rPr>
              <w:instrText xml:space="preserve"> PAGEREF _Toc242435929 \h </w:instrText>
            </w:r>
            <w:r>
              <w:rPr>
                <w:noProof/>
                <w:webHidden/>
              </w:rPr>
            </w:r>
            <w:r>
              <w:rPr>
                <w:noProof/>
                <w:webHidden/>
              </w:rPr>
              <w:fldChar w:fldCharType="separate"/>
            </w:r>
            <w:r>
              <w:rPr>
                <w:noProof/>
                <w:webHidden/>
              </w:rPr>
              <w:t>33</w:t>
            </w:r>
            <w:r>
              <w:rPr>
                <w:noProof/>
                <w:webHidden/>
              </w:rPr>
              <w:fldChar w:fldCharType="end"/>
            </w:r>
          </w:hyperlink>
        </w:p>
        <w:p w14:paraId="03296DBD" w14:textId="1D217AC7"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0" w:history="1">
            <w:r w:rsidRPr="00F65D41">
              <w:rPr>
                <w:rStyle w:val="-"/>
                <w:noProof/>
              </w:rPr>
              <w:t>4.2.1 Ερμηνεία σημαντικότερων μεταβλητών</w:t>
            </w:r>
            <w:r>
              <w:rPr>
                <w:noProof/>
                <w:webHidden/>
              </w:rPr>
              <w:tab/>
            </w:r>
            <w:r>
              <w:rPr>
                <w:noProof/>
                <w:webHidden/>
              </w:rPr>
              <w:fldChar w:fldCharType="begin"/>
            </w:r>
            <w:r>
              <w:rPr>
                <w:noProof/>
                <w:webHidden/>
              </w:rPr>
              <w:instrText xml:space="preserve"> PAGEREF _Toc242435930 \h </w:instrText>
            </w:r>
            <w:r>
              <w:rPr>
                <w:noProof/>
                <w:webHidden/>
              </w:rPr>
            </w:r>
            <w:r>
              <w:rPr>
                <w:noProof/>
                <w:webHidden/>
              </w:rPr>
              <w:fldChar w:fldCharType="separate"/>
            </w:r>
            <w:r>
              <w:rPr>
                <w:noProof/>
                <w:webHidden/>
              </w:rPr>
              <w:t>33</w:t>
            </w:r>
            <w:r>
              <w:rPr>
                <w:noProof/>
                <w:webHidden/>
              </w:rPr>
              <w:fldChar w:fldCharType="end"/>
            </w:r>
          </w:hyperlink>
        </w:p>
        <w:p w14:paraId="67638C40" w14:textId="68F14CFD"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1" w:history="1">
            <w:r w:rsidRPr="00F65D41">
              <w:rPr>
                <w:rStyle w:val="-"/>
                <w:noProof/>
              </w:rPr>
              <w:t>4.3 Σύγκριση ML μοντέλων</w:t>
            </w:r>
            <w:r>
              <w:rPr>
                <w:noProof/>
                <w:webHidden/>
              </w:rPr>
              <w:tab/>
            </w:r>
            <w:r>
              <w:rPr>
                <w:noProof/>
                <w:webHidden/>
              </w:rPr>
              <w:fldChar w:fldCharType="begin"/>
            </w:r>
            <w:r>
              <w:rPr>
                <w:noProof/>
                <w:webHidden/>
              </w:rPr>
              <w:instrText xml:space="preserve"> PAGEREF _Toc242435931 \h </w:instrText>
            </w:r>
            <w:r>
              <w:rPr>
                <w:noProof/>
                <w:webHidden/>
              </w:rPr>
            </w:r>
            <w:r>
              <w:rPr>
                <w:noProof/>
                <w:webHidden/>
              </w:rPr>
              <w:fldChar w:fldCharType="separate"/>
            </w:r>
            <w:r>
              <w:rPr>
                <w:noProof/>
                <w:webHidden/>
              </w:rPr>
              <w:t>33</w:t>
            </w:r>
            <w:r>
              <w:rPr>
                <w:noProof/>
                <w:webHidden/>
              </w:rPr>
              <w:fldChar w:fldCharType="end"/>
            </w:r>
          </w:hyperlink>
        </w:p>
        <w:p w14:paraId="710873FA" w14:textId="4A2794D8"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2" w:history="1">
            <w:r w:rsidRPr="00F65D41">
              <w:rPr>
                <w:rStyle w:val="-"/>
                <w:noProof/>
              </w:rPr>
              <w:t>4.4 Σύγκριση με διεθνή βιβλιογραφία</w:t>
            </w:r>
            <w:r>
              <w:rPr>
                <w:noProof/>
                <w:webHidden/>
              </w:rPr>
              <w:tab/>
            </w:r>
            <w:r>
              <w:rPr>
                <w:noProof/>
                <w:webHidden/>
              </w:rPr>
              <w:fldChar w:fldCharType="begin"/>
            </w:r>
            <w:r>
              <w:rPr>
                <w:noProof/>
                <w:webHidden/>
              </w:rPr>
              <w:instrText xml:space="preserve"> PAGEREF _Toc242435932 \h </w:instrText>
            </w:r>
            <w:r>
              <w:rPr>
                <w:noProof/>
                <w:webHidden/>
              </w:rPr>
            </w:r>
            <w:r>
              <w:rPr>
                <w:noProof/>
                <w:webHidden/>
              </w:rPr>
              <w:fldChar w:fldCharType="separate"/>
            </w:r>
            <w:r>
              <w:rPr>
                <w:noProof/>
                <w:webHidden/>
              </w:rPr>
              <w:t>33</w:t>
            </w:r>
            <w:r>
              <w:rPr>
                <w:noProof/>
                <w:webHidden/>
              </w:rPr>
              <w:fldChar w:fldCharType="end"/>
            </w:r>
          </w:hyperlink>
        </w:p>
        <w:p w14:paraId="6C5630E8" w14:textId="0F4CA771"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3" w:history="1">
            <w:r w:rsidRPr="00F65D41">
              <w:rPr>
                <w:rStyle w:val="-"/>
                <w:noProof/>
              </w:rPr>
              <w:t>4.5 Περιορισμοί έρευνας</w:t>
            </w:r>
            <w:r>
              <w:rPr>
                <w:noProof/>
                <w:webHidden/>
              </w:rPr>
              <w:tab/>
            </w:r>
            <w:r>
              <w:rPr>
                <w:noProof/>
                <w:webHidden/>
              </w:rPr>
              <w:fldChar w:fldCharType="begin"/>
            </w:r>
            <w:r>
              <w:rPr>
                <w:noProof/>
                <w:webHidden/>
              </w:rPr>
              <w:instrText xml:space="preserve"> PAGEREF _Toc242435933 \h </w:instrText>
            </w:r>
            <w:r>
              <w:rPr>
                <w:noProof/>
                <w:webHidden/>
              </w:rPr>
            </w:r>
            <w:r>
              <w:rPr>
                <w:noProof/>
                <w:webHidden/>
              </w:rPr>
              <w:fldChar w:fldCharType="separate"/>
            </w:r>
            <w:r>
              <w:rPr>
                <w:noProof/>
                <w:webHidden/>
              </w:rPr>
              <w:t>33</w:t>
            </w:r>
            <w:r>
              <w:rPr>
                <w:noProof/>
                <w:webHidden/>
              </w:rPr>
              <w:fldChar w:fldCharType="end"/>
            </w:r>
          </w:hyperlink>
        </w:p>
        <w:p w14:paraId="419F347C" w14:textId="0FDAF52A" w:rsidR="00505E88" w:rsidRDefault="00505E88">
          <w:pPr>
            <w:pStyle w:val="11"/>
            <w:tabs>
              <w:tab w:val="right" w:leader="dot" w:pos="8494"/>
            </w:tabs>
            <w:rPr>
              <w:rFonts w:asciiTheme="minorHAnsi" w:eastAsiaTheme="minorEastAsia" w:hAnsiTheme="minorHAnsi" w:cstheme="minorBidi"/>
              <w:noProof/>
              <w:sz w:val="24"/>
              <w:szCs w:val="24"/>
            </w:rPr>
          </w:pPr>
          <w:hyperlink w:anchor="_Toc242435934" w:history="1">
            <w:r w:rsidRPr="00F65D41">
              <w:rPr>
                <w:rStyle w:val="-"/>
                <w:noProof/>
              </w:rPr>
              <w:t>ΚΕΦΆΛΑΙΟ 5 – ΣΥΜΠΕΡΆΣΜΑΤΑ ΚΑΙ ΠΡΟΤΆΣΕΙΣ</w:t>
            </w:r>
            <w:r>
              <w:rPr>
                <w:noProof/>
                <w:webHidden/>
              </w:rPr>
              <w:tab/>
            </w:r>
            <w:r>
              <w:rPr>
                <w:noProof/>
                <w:webHidden/>
              </w:rPr>
              <w:fldChar w:fldCharType="begin"/>
            </w:r>
            <w:r>
              <w:rPr>
                <w:noProof/>
                <w:webHidden/>
              </w:rPr>
              <w:instrText xml:space="preserve"> PAGEREF _Toc242435934 \h </w:instrText>
            </w:r>
            <w:r>
              <w:rPr>
                <w:noProof/>
                <w:webHidden/>
              </w:rPr>
            </w:r>
            <w:r>
              <w:rPr>
                <w:noProof/>
                <w:webHidden/>
              </w:rPr>
              <w:fldChar w:fldCharType="separate"/>
            </w:r>
            <w:r>
              <w:rPr>
                <w:noProof/>
                <w:webHidden/>
              </w:rPr>
              <w:t>34</w:t>
            </w:r>
            <w:r>
              <w:rPr>
                <w:noProof/>
                <w:webHidden/>
              </w:rPr>
              <w:fldChar w:fldCharType="end"/>
            </w:r>
          </w:hyperlink>
        </w:p>
        <w:p w14:paraId="13AD4ACC" w14:textId="28ED5131"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5" w:history="1">
            <w:r w:rsidRPr="00F65D41">
              <w:rPr>
                <w:rStyle w:val="-"/>
                <w:noProof/>
              </w:rPr>
              <w:t>5.1 Σύνοψη ευρημάτων</w:t>
            </w:r>
            <w:r>
              <w:rPr>
                <w:noProof/>
                <w:webHidden/>
              </w:rPr>
              <w:tab/>
            </w:r>
            <w:r>
              <w:rPr>
                <w:noProof/>
                <w:webHidden/>
              </w:rPr>
              <w:fldChar w:fldCharType="begin"/>
            </w:r>
            <w:r>
              <w:rPr>
                <w:noProof/>
                <w:webHidden/>
              </w:rPr>
              <w:instrText xml:space="preserve"> PAGEREF _Toc242435935 \h </w:instrText>
            </w:r>
            <w:r>
              <w:rPr>
                <w:noProof/>
                <w:webHidden/>
              </w:rPr>
            </w:r>
            <w:r>
              <w:rPr>
                <w:noProof/>
                <w:webHidden/>
              </w:rPr>
              <w:fldChar w:fldCharType="separate"/>
            </w:r>
            <w:r>
              <w:rPr>
                <w:noProof/>
                <w:webHidden/>
              </w:rPr>
              <w:t>34</w:t>
            </w:r>
            <w:r>
              <w:rPr>
                <w:noProof/>
                <w:webHidden/>
              </w:rPr>
              <w:fldChar w:fldCharType="end"/>
            </w:r>
          </w:hyperlink>
        </w:p>
        <w:p w14:paraId="7A1B2E1A" w14:textId="36365303"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6" w:history="1">
            <w:r w:rsidRPr="00F65D41">
              <w:rPr>
                <w:rStyle w:val="-"/>
                <w:noProof/>
              </w:rPr>
              <w:t>5.2 Απαντήσεις στα ερευνητικά ερωτήματα</w:t>
            </w:r>
            <w:r>
              <w:rPr>
                <w:noProof/>
                <w:webHidden/>
              </w:rPr>
              <w:tab/>
            </w:r>
            <w:r>
              <w:rPr>
                <w:noProof/>
                <w:webHidden/>
              </w:rPr>
              <w:fldChar w:fldCharType="begin"/>
            </w:r>
            <w:r>
              <w:rPr>
                <w:noProof/>
                <w:webHidden/>
              </w:rPr>
              <w:instrText xml:space="preserve"> PAGEREF _Toc242435936 \h </w:instrText>
            </w:r>
            <w:r>
              <w:rPr>
                <w:noProof/>
                <w:webHidden/>
              </w:rPr>
            </w:r>
            <w:r>
              <w:rPr>
                <w:noProof/>
                <w:webHidden/>
              </w:rPr>
              <w:fldChar w:fldCharType="separate"/>
            </w:r>
            <w:r>
              <w:rPr>
                <w:noProof/>
                <w:webHidden/>
              </w:rPr>
              <w:t>34</w:t>
            </w:r>
            <w:r>
              <w:rPr>
                <w:noProof/>
                <w:webHidden/>
              </w:rPr>
              <w:fldChar w:fldCharType="end"/>
            </w:r>
          </w:hyperlink>
        </w:p>
        <w:p w14:paraId="7FC48BE9" w14:textId="7DF9A8A2"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7" w:history="1">
            <w:r w:rsidRPr="00F65D41">
              <w:rPr>
                <w:rStyle w:val="-"/>
                <w:noProof/>
              </w:rPr>
              <w:t>5.3 Πρακτικές προτάσεις</w:t>
            </w:r>
            <w:r>
              <w:rPr>
                <w:noProof/>
                <w:webHidden/>
              </w:rPr>
              <w:tab/>
            </w:r>
            <w:r>
              <w:rPr>
                <w:noProof/>
                <w:webHidden/>
              </w:rPr>
              <w:fldChar w:fldCharType="begin"/>
            </w:r>
            <w:r>
              <w:rPr>
                <w:noProof/>
                <w:webHidden/>
              </w:rPr>
              <w:instrText xml:space="preserve"> PAGEREF _Toc242435937 \h </w:instrText>
            </w:r>
            <w:r>
              <w:rPr>
                <w:noProof/>
                <w:webHidden/>
              </w:rPr>
            </w:r>
            <w:r>
              <w:rPr>
                <w:noProof/>
                <w:webHidden/>
              </w:rPr>
              <w:fldChar w:fldCharType="separate"/>
            </w:r>
            <w:r>
              <w:rPr>
                <w:noProof/>
                <w:webHidden/>
              </w:rPr>
              <w:t>34</w:t>
            </w:r>
            <w:r>
              <w:rPr>
                <w:noProof/>
                <w:webHidden/>
              </w:rPr>
              <w:fldChar w:fldCharType="end"/>
            </w:r>
          </w:hyperlink>
        </w:p>
        <w:p w14:paraId="32385C36" w14:textId="12FF9486"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38" w:history="1">
            <w:r w:rsidRPr="00F65D41">
              <w:rPr>
                <w:rStyle w:val="-"/>
                <w:noProof/>
              </w:rPr>
              <w:t>5.4 Προτάσεις για μελλοντική έρευνα</w:t>
            </w:r>
            <w:r>
              <w:rPr>
                <w:noProof/>
                <w:webHidden/>
              </w:rPr>
              <w:tab/>
            </w:r>
            <w:r>
              <w:rPr>
                <w:noProof/>
                <w:webHidden/>
              </w:rPr>
              <w:fldChar w:fldCharType="begin"/>
            </w:r>
            <w:r>
              <w:rPr>
                <w:noProof/>
                <w:webHidden/>
              </w:rPr>
              <w:instrText xml:space="preserve"> PAGEREF _Toc242435938 \h </w:instrText>
            </w:r>
            <w:r>
              <w:rPr>
                <w:noProof/>
                <w:webHidden/>
              </w:rPr>
            </w:r>
            <w:r>
              <w:rPr>
                <w:noProof/>
                <w:webHidden/>
              </w:rPr>
              <w:fldChar w:fldCharType="separate"/>
            </w:r>
            <w:r>
              <w:rPr>
                <w:noProof/>
                <w:webHidden/>
              </w:rPr>
              <w:t>34</w:t>
            </w:r>
            <w:r>
              <w:rPr>
                <w:noProof/>
                <w:webHidden/>
              </w:rPr>
              <w:fldChar w:fldCharType="end"/>
            </w:r>
          </w:hyperlink>
        </w:p>
        <w:p w14:paraId="3736531E" w14:textId="5D1E8F3C" w:rsidR="00505E88" w:rsidRDefault="00505E88">
          <w:pPr>
            <w:pStyle w:val="11"/>
            <w:tabs>
              <w:tab w:val="right" w:leader="dot" w:pos="8494"/>
            </w:tabs>
            <w:rPr>
              <w:rFonts w:asciiTheme="minorHAnsi" w:eastAsiaTheme="minorEastAsia" w:hAnsiTheme="minorHAnsi" w:cstheme="minorBidi"/>
              <w:noProof/>
              <w:sz w:val="24"/>
              <w:szCs w:val="24"/>
            </w:rPr>
          </w:pPr>
          <w:hyperlink w:anchor="_Toc242435939" w:history="1">
            <w:r w:rsidRPr="00F65D41">
              <w:rPr>
                <w:rStyle w:val="-"/>
                <w:noProof/>
              </w:rPr>
              <w:t>ΒΙΒΛΙΟΓΡΑΦΊΑ</w:t>
            </w:r>
            <w:r>
              <w:rPr>
                <w:noProof/>
                <w:webHidden/>
              </w:rPr>
              <w:tab/>
            </w:r>
            <w:r>
              <w:rPr>
                <w:noProof/>
                <w:webHidden/>
              </w:rPr>
              <w:fldChar w:fldCharType="begin"/>
            </w:r>
            <w:r>
              <w:rPr>
                <w:noProof/>
                <w:webHidden/>
              </w:rPr>
              <w:instrText xml:space="preserve"> PAGEREF _Toc242435939 \h </w:instrText>
            </w:r>
            <w:r>
              <w:rPr>
                <w:noProof/>
                <w:webHidden/>
              </w:rPr>
            </w:r>
            <w:r>
              <w:rPr>
                <w:noProof/>
                <w:webHidden/>
              </w:rPr>
              <w:fldChar w:fldCharType="separate"/>
            </w:r>
            <w:r>
              <w:rPr>
                <w:noProof/>
                <w:webHidden/>
              </w:rPr>
              <w:t>35</w:t>
            </w:r>
            <w:r>
              <w:rPr>
                <w:noProof/>
                <w:webHidden/>
              </w:rPr>
              <w:fldChar w:fldCharType="end"/>
            </w:r>
          </w:hyperlink>
        </w:p>
        <w:p w14:paraId="3A1F7506" w14:textId="0D28258C" w:rsidR="00505E88" w:rsidRDefault="00505E88">
          <w:pPr>
            <w:pStyle w:val="11"/>
            <w:tabs>
              <w:tab w:val="right" w:leader="dot" w:pos="8494"/>
            </w:tabs>
            <w:rPr>
              <w:rFonts w:asciiTheme="minorHAnsi" w:eastAsiaTheme="minorEastAsia" w:hAnsiTheme="minorHAnsi" w:cstheme="minorBidi"/>
              <w:noProof/>
              <w:sz w:val="24"/>
              <w:szCs w:val="24"/>
            </w:rPr>
          </w:pPr>
          <w:hyperlink w:anchor="_Toc242435940" w:history="1">
            <w:r w:rsidRPr="00F65D41">
              <w:rPr>
                <w:rStyle w:val="-"/>
                <w:noProof/>
              </w:rPr>
              <w:t>ΠΑΡΑΡΤΉΜΑΤΑ</w:t>
            </w:r>
            <w:r>
              <w:rPr>
                <w:noProof/>
                <w:webHidden/>
              </w:rPr>
              <w:tab/>
            </w:r>
            <w:r>
              <w:rPr>
                <w:noProof/>
                <w:webHidden/>
              </w:rPr>
              <w:fldChar w:fldCharType="begin"/>
            </w:r>
            <w:r>
              <w:rPr>
                <w:noProof/>
                <w:webHidden/>
              </w:rPr>
              <w:instrText xml:space="preserve"> PAGEREF _Toc242435940 \h </w:instrText>
            </w:r>
            <w:r>
              <w:rPr>
                <w:noProof/>
                <w:webHidden/>
              </w:rPr>
            </w:r>
            <w:r>
              <w:rPr>
                <w:noProof/>
                <w:webHidden/>
              </w:rPr>
              <w:fldChar w:fldCharType="separate"/>
            </w:r>
            <w:r>
              <w:rPr>
                <w:noProof/>
                <w:webHidden/>
              </w:rPr>
              <w:t>40</w:t>
            </w:r>
            <w:r>
              <w:rPr>
                <w:noProof/>
                <w:webHidden/>
              </w:rPr>
              <w:fldChar w:fldCharType="end"/>
            </w:r>
          </w:hyperlink>
        </w:p>
        <w:p w14:paraId="63D939D3" w14:textId="0831013B"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41" w:history="1">
            <w:r w:rsidRPr="00F65D41">
              <w:rPr>
                <w:rStyle w:val="-"/>
                <w:noProof/>
              </w:rPr>
              <w:t>Παράρτημα Α — Κώδικας Python</w:t>
            </w:r>
            <w:r>
              <w:rPr>
                <w:noProof/>
                <w:webHidden/>
              </w:rPr>
              <w:tab/>
            </w:r>
            <w:r>
              <w:rPr>
                <w:noProof/>
                <w:webHidden/>
              </w:rPr>
              <w:fldChar w:fldCharType="begin"/>
            </w:r>
            <w:r>
              <w:rPr>
                <w:noProof/>
                <w:webHidden/>
              </w:rPr>
              <w:instrText xml:space="preserve"> PAGEREF _Toc242435941 \h </w:instrText>
            </w:r>
            <w:r>
              <w:rPr>
                <w:noProof/>
                <w:webHidden/>
              </w:rPr>
            </w:r>
            <w:r>
              <w:rPr>
                <w:noProof/>
                <w:webHidden/>
              </w:rPr>
              <w:fldChar w:fldCharType="separate"/>
            </w:r>
            <w:r>
              <w:rPr>
                <w:noProof/>
                <w:webHidden/>
              </w:rPr>
              <w:t>40</w:t>
            </w:r>
            <w:r>
              <w:rPr>
                <w:noProof/>
                <w:webHidden/>
              </w:rPr>
              <w:fldChar w:fldCharType="end"/>
            </w:r>
          </w:hyperlink>
        </w:p>
        <w:p w14:paraId="1F8C3AE8" w14:textId="7E1D79AD" w:rsidR="00505E88" w:rsidRDefault="00505E88">
          <w:pPr>
            <w:pStyle w:val="20"/>
            <w:tabs>
              <w:tab w:val="right" w:leader="dot" w:pos="8494"/>
            </w:tabs>
            <w:rPr>
              <w:rFonts w:asciiTheme="minorHAnsi" w:eastAsiaTheme="minorEastAsia" w:hAnsiTheme="minorHAnsi" w:cstheme="minorBidi"/>
              <w:noProof/>
              <w:sz w:val="24"/>
              <w:szCs w:val="24"/>
            </w:rPr>
          </w:pPr>
          <w:hyperlink w:anchor="_Toc242435942" w:history="1">
            <w:r w:rsidRPr="00F65D41">
              <w:rPr>
                <w:rStyle w:val="-"/>
                <w:noProof/>
              </w:rPr>
              <w:t>Παράρτημα Β — Επιπλέον Πίνακες / Γραφήματα</w:t>
            </w:r>
            <w:r>
              <w:rPr>
                <w:noProof/>
                <w:webHidden/>
              </w:rPr>
              <w:tab/>
            </w:r>
            <w:r>
              <w:rPr>
                <w:noProof/>
                <w:webHidden/>
              </w:rPr>
              <w:fldChar w:fldCharType="begin"/>
            </w:r>
            <w:r>
              <w:rPr>
                <w:noProof/>
                <w:webHidden/>
              </w:rPr>
              <w:instrText xml:space="preserve"> PAGEREF _Toc242435942 \h </w:instrText>
            </w:r>
            <w:r>
              <w:rPr>
                <w:noProof/>
                <w:webHidden/>
              </w:rPr>
            </w:r>
            <w:r>
              <w:rPr>
                <w:noProof/>
                <w:webHidden/>
              </w:rPr>
              <w:fldChar w:fldCharType="separate"/>
            </w:r>
            <w:r>
              <w:rPr>
                <w:noProof/>
                <w:webHidden/>
              </w:rPr>
              <w:t>40</w:t>
            </w:r>
            <w:r>
              <w:rPr>
                <w:noProof/>
                <w:webHidden/>
              </w:rPr>
              <w:fldChar w:fldCharType="end"/>
            </w:r>
          </w:hyperlink>
        </w:p>
        <w:p w14:paraId="570C66A1" w14:textId="61BC954B" w:rsidR="00D64394" w:rsidRDefault="00D64394">
          <w:r>
            <w:rPr>
              <w:b/>
              <w:bCs/>
            </w:rPr>
            <w:fldChar w:fldCharType="end"/>
          </w:r>
        </w:p>
      </w:sdtContent>
    </w:sdt>
    <w:p w14:paraId="54EB9716" w14:textId="0909956A" w:rsidR="00B53652" w:rsidRPr="00946C48" w:rsidRDefault="00335788">
      <w:pPr>
        <w:pStyle w:val="1"/>
        <w:pageBreakBefore/>
        <w:rPr>
          <w:rFonts w:ascii="Times New Roman" w:hAnsi="Times New Roman" w:cs="Times New Roman"/>
          <w:b/>
          <w:bCs/>
          <w:color w:val="auto"/>
          <w:sz w:val="32"/>
          <w:szCs w:val="32"/>
        </w:rPr>
      </w:pPr>
      <w:bookmarkStart w:id="1" w:name="_Toc242435891"/>
      <w:r w:rsidRPr="00946C48">
        <w:rPr>
          <w:rFonts w:ascii="Times New Roman" w:hAnsi="Times New Roman" w:cs="Times New Roman"/>
          <w:b/>
          <w:bCs/>
          <w:color w:val="auto"/>
          <w:sz w:val="32"/>
          <w:szCs w:val="32"/>
        </w:rPr>
        <w:lastRenderedPageBreak/>
        <w:t>ΚΕΦΆΛΑΙΟ 1 – ΕΙΣΑΓΩΓΉ</w:t>
      </w:r>
      <w:bookmarkEnd w:id="1"/>
    </w:p>
    <w:p w14:paraId="74C48545" w14:textId="7E9A1620" w:rsidR="00346D05" w:rsidRPr="006E7965" w:rsidRDefault="00335788" w:rsidP="006E7965">
      <w:pPr>
        <w:pStyle w:val="2"/>
        <w:numPr>
          <w:ilvl w:val="1"/>
          <w:numId w:val="2"/>
        </w:numPr>
        <w:rPr>
          <w:rFonts w:ascii="Times New Roman" w:hAnsi="Times New Roman" w:cs="Times New Roman"/>
          <w:b/>
          <w:bCs/>
          <w:color w:val="auto"/>
          <w:sz w:val="28"/>
          <w:szCs w:val="28"/>
        </w:rPr>
      </w:pPr>
      <w:bookmarkStart w:id="2" w:name="_Toc242435892"/>
      <w:r w:rsidRPr="00946C48">
        <w:rPr>
          <w:rFonts w:ascii="Times New Roman" w:hAnsi="Times New Roman" w:cs="Times New Roman"/>
          <w:b/>
          <w:bCs/>
          <w:color w:val="auto"/>
          <w:sz w:val="28"/>
          <w:szCs w:val="28"/>
        </w:rPr>
        <w:t>Το πρόβλημα της παραποίησης χρηματοοικονομικών καταστάσεων</w:t>
      </w:r>
      <w:bookmarkEnd w:id="2"/>
      <w:r w:rsidR="002B0DF3" w:rsidRPr="00946C48">
        <w:rPr>
          <w:rFonts w:ascii="Times New Roman" w:hAnsi="Times New Roman" w:cs="Times New Roman"/>
          <w:b/>
          <w:bCs/>
          <w:color w:val="auto"/>
          <w:sz w:val="28"/>
          <w:szCs w:val="28"/>
        </w:rPr>
        <w:t xml:space="preserve"> </w:t>
      </w:r>
    </w:p>
    <w:p w14:paraId="38EC26F0" w14:textId="7E150868" w:rsidR="002B0DF3" w:rsidRDefault="002B0DF3" w:rsidP="002B0DF3">
      <w:pPr>
        <w:spacing w:after="160"/>
        <w:rPr>
          <w:color w:val="000000" w:themeColor="text1"/>
        </w:rPr>
      </w:pPr>
      <w:r>
        <w:rPr>
          <w:color w:val="000000" w:themeColor="text1"/>
        </w:rPr>
        <w:t xml:space="preserve"> Οι επιχειρήσεις της</w:t>
      </w:r>
      <w:r w:rsidRPr="002B0DF3">
        <w:rPr>
          <w:color w:val="000000" w:themeColor="text1"/>
        </w:rPr>
        <w:t xml:space="preserve"> σημερινή</w:t>
      </w:r>
      <w:r>
        <w:rPr>
          <w:color w:val="000000" w:themeColor="text1"/>
        </w:rPr>
        <w:t>ς</w:t>
      </w:r>
      <w:r w:rsidRPr="002B0DF3">
        <w:rPr>
          <w:color w:val="000000" w:themeColor="text1"/>
        </w:rPr>
        <w:t xml:space="preserve"> εποχή</w:t>
      </w:r>
      <w:r>
        <w:rPr>
          <w:color w:val="000000" w:themeColor="text1"/>
        </w:rPr>
        <w:t xml:space="preserve">ς χαρακτηρίζονται από συνεχείς πιέσεις για την επίτευξη </w:t>
      </w:r>
      <w:r w:rsidR="00D924D5">
        <w:rPr>
          <w:color w:val="000000" w:themeColor="text1"/>
        </w:rPr>
        <w:t xml:space="preserve">των </w:t>
      </w:r>
      <w:r>
        <w:rPr>
          <w:color w:val="000000" w:themeColor="text1"/>
        </w:rPr>
        <w:t>στόχων</w:t>
      </w:r>
      <w:r w:rsidR="00D924D5">
        <w:rPr>
          <w:color w:val="000000" w:themeColor="text1"/>
        </w:rPr>
        <w:t xml:space="preserve"> τ</w:t>
      </w:r>
      <w:r w:rsidR="00352C60">
        <w:rPr>
          <w:color w:val="000000" w:themeColor="text1"/>
        </w:rPr>
        <w:t>ου</w:t>
      </w:r>
      <w:r w:rsidR="00D924D5">
        <w:rPr>
          <w:color w:val="000000" w:themeColor="text1"/>
        </w:rPr>
        <w:t>ς</w:t>
      </w:r>
      <w:r>
        <w:rPr>
          <w:color w:val="000000" w:themeColor="text1"/>
        </w:rPr>
        <w:t xml:space="preserve">, έντονο ανταγωνισμό </w:t>
      </w:r>
      <w:r w:rsidR="00D924D5">
        <w:rPr>
          <w:color w:val="000000" w:themeColor="text1"/>
        </w:rPr>
        <w:t>με απότοκο</w:t>
      </w:r>
      <w:r>
        <w:rPr>
          <w:color w:val="000000" w:themeColor="text1"/>
        </w:rPr>
        <w:t xml:space="preserve"> την ανάγκη για διαφοροποίηση και διάκριση καθώς και </w:t>
      </w:r>
      <w:r w:rsidR="00D924D5">
        <w:rPr>
          <w:color w:val="000000" w:themeColor="text1"/>
        </w:rPr>
        <w:t xml:space="preserve">από </w:t>
      </w:r>
      <w:r>
        <w:rPr>
          <w:color w:val="000000" w:themeColor="text1"/>
        </w:rPr>
        <w:t>αδιάκοπη</w:t>
      </w:r>
      <w:r w:rsidR="00D924D5">
        <w:rPr>
          <w:color w:val="000000" w:themeColor="text1"/>
        </w:rPr>
        <w:t xml:space="preserve"> προσπάθεια για</w:t>
      </w:r>
      <w:r>
        <w:rPr>
          <w:color w:val="000000" w:themeColor="text1"/>
        </w:rPr>
        <w:t xml:space="preserve"> εξέλιξη και βελτίωση</w:t>
      </w:r>
      <w:r w:rsidR="00D924D5">
        <w:rPr>
          <w:color w:val="000000" w:themeColor="text1"/>
        </w:rPr>
        <w:t xml:space="preserve"> της κερδοφορίας τ</w:t>
      </w:r>
      <w:r w:rsidR="00352C60">
        <w:rPr>
          <w:color w:val="000000" w:themeColor="text1"/>
        </w:rPr>
        <w:t>ου</w:t>
      </w:r>
      <w:r w:rsidR="00D924D5">
        <w:rPr>
          <w:color w:val="000000" w:themeColor="text1"/>
        </w:rPr>
        <w:t>ς και της ανάπτυξης τ</w:t>
      </w:r>
      <w:r w:rsidR="00352C60">
        <w:rPr>
          <w:color w:val="000000" w:themeColor="text1"/>
        </w:rPr>
        <w:t>ου</w:t>
      </w:r>
      <w:r w:rsidR="00D924D5">
        <w:rPr>
          <w:color w:val="000000" w:themeColor="text1"/>
        </w:rPr>
        <w:t>ς.</w:t>
      </w:r>
      <w:r w:rsidR="009C3E03">
        <w:rPr>
          <w:color w:val="000000" w:themeColor="text1"/>
        </w:rPr>
        <w:t xml:space="preserve"> Πολλές φορές το ανθρώπινο δυναμικό </w:t>
      </w:r>
      <w:r w:rsidR="002B3439">
        <w:rPr>
          <w:color w:val="000000" w:themeColor="text1"/>
        </w:rPr>
        <w:t>όταν νιώσει πως δεν μπορεί να ανταπεξέλθει σε όλες αυτές τις προσδοκίες,</w:t>
      </w:r>
      <w:r w:rsidR="009C3E03">
        <w:rPr>
          <w:color w:val="000000" w:themeColor="text1"/>
        </w:rPr>
        <w:t xml:space="preserve"> </w:t>
      </w:r>
      <w:r w:rsidR="002B3439">
        <w:rPr>
          <w:color w:val="000000" w:themeColor="text1"/>
        </w:rPr>
        <w:t>προκειμένου να φέρει το επιθυμητό αποτέλεσμα</w:t>
      </w:r>
      <w:r w:rsidR="00D924D5">
        <w:rPr>
          <w:color w:val="000000" w:themeColor="text1"/>
        </w:rPr>
        <w:t xml:space="preserve">, </w:t>
      </w:r>
      <w:r w:rsidR="009C3E03">
        <w:rPr>
          <w:color w:val="000000" w:themeColor="text1"/>
        </w:rPr>
        <w:t>οδηγείται σε παράνομες πράξεις</w:t>
      </w:r>
      <w:r w:rsidR="002B3439">
        <w:rPr>
          <w:color w:val="000000" w:themeColor="text1"/>
        </w:rPr>
        <w:t>. Λόγω, λοιπόν, της επιτακτικής ανάγκης για την πραγματοποίηση όλων των παραπάνω</w:t>
      </w:r>
      <w:r w:rsidR="009C3E03">
        <w:rPr>
          <w:color w:val="000000" w:themeColor="text1"/>
        </w:rPr>
        <w:t xml:space="preserve"> εκδηλώνονται </w:t>
      </w:r>
      <w:r w:rsidR="002B3439">
        <w:rPr>
          <w:color w:val="000000" w:themeColor="text1"/>
        </w:rPr>
        <w:t xml:space="preserve">νόθες συμπεριφορές </w:t>
      </w:r>
      <w:r w:rsidR="006B7B98">
        <w:rPr>
          <w:color w:val="000000" w:themeColor="text1"/>
        </w:rPr>
        <w:t>σε μορφή απάτης</w:t>
      </w:r>
      <w:r w:rsidR="009C3E03">
        <w:rPr>
          <w:color w:val="000000" w:themeColor="text1"/>
        </w:rPr>
        <w:t xml:space="preserve"> προς όφελος των επιχειρήσεων, κάτι το οποίο </w:t>
      </w:r>
      <w:r w:rsidR="006B7B98">
        <w:rPr>
          <w:color w:val="000000" w:themeColor="text1"/>
        </w:rPr>
        <w:t>έρχεται</w:t>
      </w:r>
      <w:r w:rsidR="009C3E03">
        <w:rPr>
          <w:color w:val="000000" w:themeColor="text1"/>
        </w:rPr>
        <w:t xml:space="preserve"> ενάντια στα πρότυπα.</w:t>
      </w:r>
      <w:r w:rsidR="00270873">
        <w:rPr>
          <w:color w:val="000000" w:themeColor="text1"/>
        </w:rPr>
        <w:t xml:space="preserve"> </w:t>
      </w:r>
    </w:p>
    <w:p w14:paraId="73E1430A" w14:textId="24C9C171" w:rsidR="001D6BBB" w:rsidRPr="00BE6C73" w:rsidRDefault="00E777F5" w:rsidP="002B0DF3">
      <w:pPr>
        <w:spacing w:after="160"/>
        <w:rPr>
          <w:color w:val="000000" w:themeColor="text1"/>
        </w:rPr>
      </w:pPr>
      <w:r>
        <w:rPr>
          <w:color w:val="000000" w:themeColor="text1"/>
        </w:rPr>
        <w:t>Η σημαντικότητα του προβλήματος γίνεται αντιληπτή και από τις συνέπειες τις οποίες διατρέχει η εκάστοτε επιχείρηση. Χαρακτηριστικ</w:t>
      </w:r>
      <w:r w:rsidR="002863DC">
        <w:rPr>
          <w:color w:val="000000" w:themeColor="text1"/>
        </w:rPr>
        <w:t>ό</w:t>
      </w:r>
      <w:r>
        <w:rPr>
          <w:color w:val="000000" w:themeColor="text1"/>
        </w:rPr>
        <w:t xml:space="preserve"> παρ</w:t>
      </w:r>
      <w:r w:rsidR="002863DC">
        <w:rPr>
          <w:color w:val="000000" w:themeColor="text1"/>
        </w:rPr>
        <w:t>άδειγμα</w:t>
      </w:r>
      <w:r>
        <w:rPr>
          <w:color w:val="000000" w:themeColor="text1"/>
        </w:rPr>
        <w:t xml:space="preserve"> αποτελ</w:t>
      </w:r>
      <w:r w:rsidR="002863DC">
        <w:rPr>
          <w:color w:val="000000" w:themeColor="text1"/>
        </w:rPr>
        <w:t>εί</w:t>
      </w:r>
      <w:r>
        <w:rPr>
          <w:color w:val="000000" w:themeColor="text1"/>
        </w:rPr>
        <w:t xml:space="preserve"> η </w:t>
      </w:r>
      <w:r>
        <w:rPr>
          <w:color w:val="000000" w:themeColor="text1"/>
          <w:lang w:val="en-US"/>
        </w:rPr>
        <w:t>Ernon</w:t>
      </w:r>
      <w:r w:rsidRPr="00E777F5">
        <w:rPr>
          <w:color w:val="000000" w:themeColor="text1"/>
        </w:rPr>
        <w:t xml:space="preserve"> (2001). </w:t>
      </w:r>
      <w:r w:rsidR="002863DC">
        <w:rPr>
          <w:color w:val="000000" w:themeColor="text1"/>
        </w:rPr>
        <w:t xml:space="preserve">Η </w:t>
      </w:r>
      <w:r w:rsidR="0034604E">
        <w:rPr>
          <w:color w:val="000000" w:themeColor="text1"/>
        </w:rPr>
        <w:t>επιχείρηση αυτή</w:t>
      </w:r>
      <w:r>
        <w:rPr>
          <w:color w:val="000000" w:themeColor="text1"/>
        </w:rPr>
        <w:t xml:space="preserve"> παρουσίαζ</w:t>
      </w:r>
      <w:r w:rsidR="0034604E">
        <w:rPr>
          <w:color w:val="000000" w:themeColor="text1"/>
        </w:rPr>
        <w:t>ε</w:t>
      </w:r>
      <w:r>
        <w:rPr>
          <w:color w:val="000000" w:themeColor="text1"/>
        </w:rPr>
        <w:t xml:space="preserve"> σημαντική ανοδική πορεία έως ότου ανακαλύφθηκε η παραποίηση των χρηματοοικονομικών τους καταστάσεων. Αποτέλεσμα αυτού, ήταν </w:t>
      </w:r>
      <w:r w:rsidR="001D6BBB">
        <w:rPr>
          <w:color w:val="000000" w:themeColor="text1"/>
        </w:rPr>
        <w:t xml:space="preserve">ο κλονισμός της εμπιστοσύνης των επενδυτών και συνεπώς η μείωση της αξίας των μετοχών τους και τελικά </w:t>
      </w:r>
      <w:r>
        <w:rPr>
          <w:color w:val="000000" w:themeColor="text1"/>
        </w:rPr>
        <w:t xml:space="preserve">η κήρυξη πτώχευσης και η οικονομική καταστροφή και </w:t>
      </w:r>
      <w:r w:rsidR="0034604E">
        <w:rPr>
          <w:color w:val="000000" w:themeColor="text1"/>
        </w:rPr>
        <w:t>του κολοσσού αυτου</w:t>
      </w:r>
      <w:r w:rsidR="001D6BBB">
        <w:rPr>
          <w:color w:val="000000" w:themeColor="text1"/>
        </w:rPr>
        <w:t>.</w:t>
      </w:r>
      <w:r w:rsidR="001D537C">
        <w:rPr>
          <w:color w:val="000000" w:themeColor="text1"/>
        </w:rPr>
        <w:t xml:space="preserve"> Επίσης,</w:t>
      </w:r>
      <w:r w:rsidR="001D6BBB">
        <w:rPr>
          <w:color w:val="000000" w:themeColor="text1"/>
        </w:rPr>
        <w:t xml:space="preserve"> </w:t>
      </w:r>
      <w:r w:rsidR="001D537C">
        <w:rPr>
          <w:color w:val="000000" w:themeColor="text1"/>
        </w:rPr>
        <w:t xml:space="preserve">αυτή η μορφή οικονομικού εγκλήματος  </w:t>
      </w:r>
      <w:r w:rsidR="001D6BBB">
        <w:rPr>
          <w:color w:val="000000" w:themeColor="text1"/>
        </w:rPr>
        <w:t xml:space="preserve">πραγματοποιείται με τη χαμηλότερη συχνότητα, η οποία είναι της τάξης του 10% </w:t>
      </w:r>
      <w:r w:rsidR="00C21395">
        <w:rPr>
          <w:color w:val="000000" w:themeColor="text1"/>
        </w:rPr>
        <w:t>. Π</w:t>
      </w:r>
      <w:r w:rsidR="001D6BBB">
        <w:rPr>
          <w:color w:val="000000" w:themeColor="text1"/>
        </w:rPr>
        <w:t>αρόλα αυτά</w:t>
      </w:r>
      <w:r w:rsidR="001D537C">
        <w:rPr>
          <w:color w:val="000000" w:themeColor="text1"/>
        </w:rPr>
        <w:t>,</w:t>
      </w:r>
      <w:r w:rsidR="001D6BBB">
        <w:rPr>
          <w:color w:val="000000" w:themeColor="text1"/>
        </w:rPr>
        <w:t xml:space="preserve"> αποτελεί την πιο δαπανηρή </w:t>
      </w:r>
      <w:r w:rsidR="001D537C">
        <w:rPr>
          <w:color w:val="000000" w:themeColor="text1"/>
        </w:rPr>
        <w:t>περίπτωση</w:t>
      </w:r>
      <w:r w:rsidR="001D6BBB">
        <w:rPr>
          <w:color w:val="000000" w:themeColor="text1"/>
        </w:rPr>
        <w:t xml:space="preserve">. Συγκεκριμένα, η διάμεση </w:t>
      </w:r>
      <w:r w:rsidR="00C21395">
        <w:rPr>
          <w:color w:val="000000" w:themeColor="text1"/>
        </w:rPr>
        <w:t>ζημία</w:t>
      </w:r>
      <w:r w:rsidR="001D6BBB">
        <w:rPr>
          <w:color w:val="000000" w:themeColor="text1"/>
        </w:rPr>
        <w:t xml:space="preserve"> </w:t>
      </w:r>
      <w:r w:rsidR="00C21395">
        <w:rPr>
          <w:color w:val="000000" w:themeColor="text1"/>
        </w:rPr>
        <w:t xml:space="preserve">της συγκεκριμένης κατηγορίας απάτης σύμφωνα με έρευνες ανέρχεται σε 954.000 δολάρια, σε αντίθεση με άλλες περιπτώσεις όπως η κατάχρηση περιουσιακών στοιχείων, η οποία είναι η πιο συχνή </w:t>
      </w:r>
      <w:r w:rsidR="00B13026">
        <w:rPr>
          <w:color w:val="000000" w:themeColor="text1"/>
        </w:rPr>
        <w:t>μορφή</w:t>
      </w:r>
      <w:r w:rsidR="00C21395">
        <w:rPr>
          <w:color w:val="000000" w:themeColor="text1"/>
        </w:rPr>
        <w:t xml:space="preserve"> φτάνοντας το 86%</w:t>
      </w:r>
      <w:r w:rsidR="00B13026">
        <w:rPr>
          <w:color w:val="000000" w:themeColor="text1"/>
        </w:rPr>
        <w:t xml:space="preserve"> των περιπτώσεων,</w:t>
      </w:r>
      <w:r w:rsidR="00C21395">
        <w:rPr>
          <w:color w:val="000000" w:themeColor="text1"/>
        </w:rPr>
        <w:t xml:space="preserve"> έχ</w:t>
      </w:r>
      <w:r w:rsidR="00A929AE">
        <w:rPr>
          <w:color w:val="000000" w:themeColor="text1"/>
        </w:rPr>
        <w:t>οντας</w:t>
      </w:r>
      <w:r w:rsidR="00C21395">
        <w:rPr>
          <w:color w:val="000000" w:themeColor="text1"/>
        </w:rPr>
        <w:t xml:space="preserve"> διάμεση απώλεια 100.000 δολάρια</w:t>
      </w:r>
      <w:r w:rsidR="00B347C6">
        <w:rPr>
          <w:color w:val="000000" w:themeColor="text1"/>
        </w:rPr>
        <w:t xml:space="preserve"> </w:t>
      </w:r>
      <w:r w:rsidR="00B347C6">
        <w:rPr>
          <w:color w:val="000000" w:themeColor="text1"/>
        </w:rPr>
        <w:fldChar w:fldCharType="begin"/>
      </w:r>
      <w:r w:rsidR="00B347C6">
        <w:rPr>
          <w:color w:val="000000" w:themeColor="text1"/>
        </w:rPr>
        <w:instrText xml:space="preserve"> ADDIN ZOTERO_ITEM CSL_CITATION {"citationID":"22VkRJQE","properties":{"unsorted":false,"formattedCitation":"(Shahana et al., 2023)","plainCitation":"(Shahana et al., 2023)","noteIndex":0},"citationItems":[{"id":105,"uris":["http://zotero.org/users/local/yOoUbvBO/items/FNE8UQWB"],"itemData":{"id":105,"type":"article-journal","container-title":"Technological Forecasting and Social Change","DOI":"10.1016/j.techfore.2023.122527","ISSN":"00401625","journalAbbreviation":"Technological Forecasting and Social Change","language":"en","page":"122527","source":"DOI.org (Crossref)","title":"State of the art in financial statement fraud detection: A systematic review","title-short":"State of the art in financial statement fraud detection","volume":"192","author":[{"family":"Shahana","given":"T."},{"family":"Lavanya","given":"Vilvanathan"},{"family":"Bhat","given":"Aamir Rashid"}],"issued":{"date-parts":[["2023",7]]}}}],"schema":"https://github.com/citation-style-language/schema/raw/master/csl-citation.json"} </w:instrText>
      </w:r>
      <w:r w:rsidR="00B347C6">
        <w:rPr>
          <w:color w:val="000000" w:themeColor="text1"/>
        </w:rPr>
        <w:fldChar w:fldCharType="separate"/>
      </w:r>
      <w:r w:rsidR="00B347C6" w:rsidRPr="00B347C6">
        <w:t>(Shahana et al., 2023)</w:t>
      </w:r>
      <w:r w:rsidR="00B347C6">
        <w:rPr>
          <w:color w:val="000000" w:themeColor="text1"/>
        </w:rPr>
        <w:fldChar w:fldCharType="end"/>
      </w:r>
      <w:r w:rsidR="00B347C6">
        <w:rPr>
          <w:color w:val="000000" w:themeColor="text1"/>
        </w:rPr>
        <w:t>.</w:t>
      </w:r>
    </w:p>
    <w:p w14:paraId="586100EA" w14:textId="21A12912" w:rsidR="003E72A6" w:rsidRDefault="00850042" w:rsidP="00AB427E">
      <w:pPr>
        <w:rPr>
          <w:color w:val="000000" w:themeColor="text1"/>
        </w:rPr>
      </w:pPr>
      <w:r>
        <w:rPr>
          <w:color w:val="000000" w:themeColor="text1"/>
        </w:rPr>
        <w:t xml:space="preserve">Τη λύση για τον περιορισμό του προβλήματος αυτού κλήθηκαν να δώσουν οι ρυθμιστικές αρχές με την επιβολή περισσότερης και στενότερης εποπτείας θέτοντας ταυτόχρονα σε ισχύ αυστηρότερα πρότυπα και κανονισμούς. Για τη διασφάλιση της ορθής λειτουργείας των επιχειρήσεων εφαρμόζονται τα Διεθνή Λογιστικά Πρότυπα (Δ.Λ.Π) τα οποία εποπτεύουν αρμόδιες εταιρείες ορκωτών λογιστών. Παρά τις προσπάθειες αυτές όμως το πρόβλημα δεν έχει εξαλειφθεί. </w:t>
      </w:r>
    </w:p>
    <w:p w14:paraId="35E7A3FA" w14:textId="77777777" w:rsidR="00AB427E" w:rsidRPr="003E72A6" w:rsidRDefault="00AB427E" w:rsidP="00AB427E">
      <w:pPr>
        <w:rPr>
          <w:color w:val="000000" w:themeColor="text1"/>
        </w:rPr>
      </w:pPr>
    </w:p>
    <w:p w14:paraId="4B9D05B4" w14:textId="66ED51EE" w:rsidR="00946C48" w:rsidRPr="003E72A6" w:rsidRDefault="005F1F63" w:rsidP="003E72A6">
      <w:pPr>
        <w:pStyle w:val="2"/>
        <w:numPr>
          <w:ilvl w:val="1"/>
          <w:numId w:val="2"/>
        </w:numPr>
        <w:rPr>
          <w:rFonts w:ascii="Times New Roman" w:hAnsi="Times New Roman" w:cs="Times New Roman"/>
          <w:b/>
          <w:bCs/>
          <w:color w:val="auto"/>
          <w:sz w:val="28"/>
          <w:szCs w:val="28"/>
        </w:rPr>
      </w:pPr>
      <w:bookmarkStart w:id="3" w:name="_Toc242435893"/>
      <w:r w:rsidRPr="00946C48">
        <w:rPr>
          <w:rFonts w:ascii="Times New Roman" w:hAnsi="Times New Roman" w:cs="Times New Roman"/>
          <w:b/>
          <w:bCs/>
          <w:color w:val="auto"/>
          <w:sz w:val="28"/>
          <w:szCs w:val="28"/>
        </w:rPr>
        <w:t>Ιστορική αναδρομή</w:t>
      </w:r>
      <w:bookmarkEnd w:id="3"/>
      <w:r w:rsidRPr="00946C48">
        <w:rPr>
          <w:rFonts w:ascii="Times New Roman" w:hAnsi="Times New Roman" w:cs="Times New Roman"/>
          <w:b/>
          <w:bCs/>
          <w:color w:val="auto"/>
          <w:sz w:val="28"/>
          <w:szCs w:val="28"/>
        </w:rPr>
        <w:t xml:space="preserve"> </w:t>
      </w:r>
      <w:r w:rsidR="005F4D68" w:rsidRPr="00946C48">
        <w:rPr>
          <w:rFonts w:ascii="Times New Roman" w:hAnsi="Times New Roman" w:cs="Times New Roman"/>
          <w:b/>
          <w:bCs/>
          <w:color w:val="auto"/>
          <w:sz w:val="28"/>
          <w:szCs w:val="28"/>
        </w:rPr>
        <w:tab/>
      </w:r>
    </w:p>
    <w:p w14:paraId="4683343B" w14:textId="13102115" w:rsidR="001C03B3" w:rsidRDefault="005F4D68" w:rsidP="00653A9B">
      <w:r>
        <w:t xml:space="preserve">Το φαινόμενο αυτό δεν παρατηρήθηκε τώρα, αλλά έχει βαθιές ρίζες τις οποίες χαρτογράφησε </w:t>
      </w:r>
      <w:r w:rsidR="003F5B52">
        <w:t xml:space="preserve">ο </w:t>
      </w:r>
      <w:r w:rsidR="003F5B52">
        <w:rPr>
          <w:lang w:val="en-US"/>
        </w:rPr>
        <w:t>Beemamol</w:t>
      </w:r>
      <w:r w:rsidR="003F5B52" w:rsidRPr="003F5B52">
        <w:t xml:space="preserve"> (2024) </w:t>
      </w:r>
      <w:r w:rsidR="003F5B52">
        <w:t xml:space="preserve">μέσω της τεχνικής </w:t>
      </w:r>
      <w:r w:rsidR="003F5B52">
        <w:rPr>
          <w:lang w:val="en-US"/>
        </w:rPr>
        <w:t>Reference</w:t>
      </w:r>
      <w:r w:rsidR="003F5B52" w:rsidRPr="003F5B52">
        <w:t xml:space="preserve"> </w:t>
      </w:r>
      <w:r w:rsidR="003F5B52">
        <w:rPr>
          <w:lang w:val="en-US"/>
        </w:rPr>
        <w:t>Publication</w:t>
      </w:r>
      <w:r w:rsidR="003F5B52" w:rsidRPr="003F5B52">
        <w:t xml:space="preserve"> </w:t>
      </w:r>
      <w:r w:rsidR="003F5B52">
        <w:rPr>
          <w:lang w:val="en-US"/>
        </w:rPr>
        <w:t>Year</w:t>
      </w:r>
      <w:r w:rsidR="003F5B52" w:rsidRPr="003F5B52">
        <w:t xml:space="preserve"> </w:t>
      </w:r>
      <w:r w:rsidR="003F5B52">
        <w:rPr>
          <w:lang w:val="en-US"/>
        </w:rPr>
        <w:t>Spectroscopy</w:t>
      </w:r>
      <w:r w:rsidR="003F5B52" w:rsidRPr="003F5B52">
        <w:t xml:space="preserve"> </w:t>
      </w:r>
      <w:r w:rsidR="003F5B52" w:rsidRPr="003F5B52">
        <w:lastRenderedPageBreak/>
        <w:t>(</w:t>
      </w:r>
      <w:r w:rsidR="003F5B52">
        <w:rPr>
          <w:lang w:val="en-US"/>
        </w:rPr>
        <w:t>RPYS</w:t>
      </w:r>
      <w:r w:rsidR="003F5B52" w:rsidRPr="003F5B52">
        <w:t xml:space="preserve">) </w:t>
      </w:r>
      <w:r w:rsidR="003F5B52">
        <w:t>όπου αναπτύσσει την ιστορική εξέλιξη της έρευνας γύρω από την απ</w:t>
      </w:r>
      <w:r w:rsidR="00C40CBD">
        <w:t>άτη</w:t>
      </w:r>
      <w:r w:rsidR="003F5B52">
        <w:t xml:space="preserve"> των χρηματοοικονομικών καταστάσεων</w:t>
      </w:r>
      <w:r w:rsidR="00C40CBD">
        <w:t xml:space="preserve"> βάσει 24 θεμελιωδών πηγώ</w:t>
      </w:r>
      <w:r w:rsidR="001C03B3">
        <w:t xml:space="preserve">ν </w:t>
      </w:r>
      <w:r w:rsidR="001C03B3">
        <w:fldChar w:fldCharType="begin"/>
      </w:r>
      <w:r w:rsidR="001C03B3">
        <w:instrText xml:space="preserve"> ADDIN ZOTERO_ITEM CSL_CITATION {"citationID":"dK4JxTyh","properties":{"unsorted":false,"formattedCitation":"(Beemamol M, 2024)","plainCitation":"(Beemamol M, 2024)","noteIndex":0},"citationItems":[{"id":109,"uris":["http://zotero.org/users/local/yOoUbvBO/items/ER8I2YKZ"],"itemData":{"id":109,"type":"article-journal","container-title":"Journal of Economic Criminology","DOI":"10.1016/j.jeconc.2024.100096","ISSN":"29497914","journalAbbreviation":"Journal of Economic Criminology","language":"en","page":"100096","source":"DOI.org (Crossref)","title":"Mapping the trends of Financial Statement Fraud detection research from the historical roots and seminal work","volume":"6","author":[{"literal":"Beemamol M"}],"issued":{"date-parts":[["2024",12]]}}}],"schema":"https://github.com/citation-style-language/schema/raw/master/csl-citation.json"} </w:instrText>
      </w:r>
      <w:r w:rsidR="001C03B3">
        <w:fldChar w:fldCharType="separate"/>
      </w:r>
      <w:r w:rsidR="001C03B3" w:rsidRPr="001C03B3">
        <w:t>(Beemamol M, 2024)</w:t>
      </w:r>
      <w:r w:rsidR="001C03B3">
        <w:fldChar w:fldCharType="end"/>
      </w:r>
      <w:r w:rsidR="001C03B3">
        <w:t>.</w:t>
      </w:r>
    </w:p>
    <w:p w14:paraId="4E55C0B1" w14:textId="60D31FC9" w:rsidR="00645998" w:rsidRDefault="001C03B3" w:rsidP="00653A9B">
      <w:r>
        <w:t xml:space="preserve">Τα θεωρητικά θεμέλια αναπτύχθηκαν το 1881 όπου ο </w:t>
      </w:r>
      <w:r>
        <w:rPr>
          <w:lang w:val="en-US"/>
        </w:rPr>
        <w:t>Newcomb</w:t>
      </w:r>
      <w:r w:rsidRPr="001C03B3">
        <w:t xml:space="preserve"> </w:t>
      </w:r>
      <w:r>
        <w:t xml:space="preserve">αναφέρθηκε στη συχνότητα των ψηφίων και μετεξελίχθηκε στον νόμο του </w:t>
      </w:r>
      <w:r>
        <w:rPr>
          <w:lang w:val="en-US"/>
        </w:rPr>
        <w:t>Benford</w:t>
      </w:r>
      <w:r w:rsidRPr="001C03B3">
        <w:t xml:space="preserve"> </w:t>
      </w:r>
      <w:r>
        <w:t>το 1938</w:t>
      </w:r>
      <w:r w:rsidR="00293F96">
        <w:t xml:space="preserve"> </w:t>
      </w:r>
      <w:r w:rsidR="00293F96">
        <w:fldChar w:fldCharType="begin"/>
      </w:r>
      <w:r w:rsidR="00293F96">
        <w:instrText xml:space="preserve"> ADDIN ZOTERO_ITEM CSL_CITATION {"citationID":"qP3SE5Fs","properties":{"unsorted":false,"formattedCitation":"(Benford, n.d.)","plainCitation":"(Benford, n.d.)","noteIndex":0},"citationItems":[{"id":130,"uris":["http://zotero.org/users/local/yOoUbvBO/items/555YC76V"],"itemData":{"id":130,"type":"article-journal","abstract":"It has been observed that the first pages of a table of common logarithms show more wear than do the last pages, indicating that more used numbers begin with the digit 1 than with the digit 9. A compilation of some 20,000 first digits taken from widely divergent sources shows that there is a logarithmic distribution of first digits when the numbers are composed of four or more digits. An analysis of the numbers from different sources shows that the numbers taken from unrelated subjects, such as a group of newspaper items, show a much better agreement with a logarithmic distribution than do numbers from mathematical tabulations or other formal data. There is here the peculiar fact that numbers that individually are without relationship are, when considered in large groups, in good agreement with a distribution law-hence the name \" Anomalous Numbers.\" A further analysis of the data shows a strong tendency for bodies of numerical data to fall into geometric series. If the series is made up of numbers containing three or more digits the first digits form a logarithmic series. If the numbers contain only single digits the geometric relation still holds but the simple logarithmic relation no longer applies.","language":"en","source":"Zotero","title":"The Law of Anomalous Numbers","author":[{"family":"Benford","given":"Frank"}]}}],"schema":"https://github.com/citation-style-language/schema/raw/master/csl-citation.json"} </w:instrText>
      </w:r>
      <w:r w:rsidR="00293F96">
        <w:fldChar w:fldCharType="separate"/>
      </w:r>
      <w:r w:rsidR="00293F96" w:rsidRPr="00293F96">
        <w:t>(Benford, n.d.)</w:t>
      </w:r>
      <w:r w:rsidR="00293F96">
        <w:fldChar w:fldCharType="end"/>
      </w:r>
      <w:r>
        <w:t>, ενώ παραμένει μέχρι και σήμερα θεμελιώδης μέθοδος στην ανίχνευση ανωμαλιών στα χρηματοοικονομικά δεδομένα</w:t>
      </w:r>
      <w:r w:rsidR="00F717A3">
        <w:t xml:space="preserve">. </w:t>
      </w:r>
      <w:r>
        <w:t xml:space="preserve">Στη συνέχεια το </w:t>
      </w:r>
      <w:r w:rsidR="004D5B5B">
        <w:t xml:space="preserve">1953 </w:t>
      </w:r>
      <w:r w:rsidR="00F717A3">
        <w:t xml:space="preserve">αναπτύχθηκε η θεωρία του τριγώνου απάτης από τον </w:t>
      </w:r>
      <w:r w:rsidR="00F717A3">
        <w:rPr>
          <w:lang w:val="en-US"/>
        </w:rPr>
        <w:t>D</w:t>
      </w:r>
      <w:r w:rsidR="00F717A3" w:rsidRPr="00F717A3">
        <w:t xml:space="preserve">. </w:t>
      </w:r>
      <w:r w:rsidR="00F717A3">
        <w:rPr>
          <w:lang w:val="en-US"/>
        </w:rPr>
        <w:t>Cressey</w:t>
      </w:r>
      <w:r w:rsidR="00F717A3" w:rsidRPr="00F717A3">
        <w:t xml:space="preserve"> </w:t>
      </w:r>
      <w:r w:rsidR="00F717A3">
        <w:t xml:space="preserve">η οποία παρουσιάζει τους 3 παράγοντες που οδηγούν στην απάτη </w:t>
      </w:r>
      <w:r w:rsidR="00F717A3" w:rsidRPr="00F717A3">
        <w:t xml:space="preserve">: </w:t>
      </w:r>
      <w:r w:rsidR="00F717A3">
        <w:t>πίεση, ευκαιρία και εκλογίκευση</w:t>
      </w:r>
      <w:r w:rsidR="00EA62FA">
        <w:fldChar w:fldCharType="begin"/>
      </w:r>
      <w:r w:rsidR="00082548">
        <w:instrText xml:space="preserve"> ADDIN ZOTERO_ITEM CSL_CITATION {"citationID":"WJ5lNZ8h","properties":{"unsorted":false,"formattedCitation":"(Beemamol M, 2024; Suryandari et al., 2023)","plainCitation":"(Beemamol M, 2024; Suryandari et al., 2023)","dontUpdate":true,"noteIndex":0},"citationItems":[{"id":109,"uris":["http://zotero.org/users/local/yOoUbvBO/items/ER8I2YKZ"],"itemData":{"id":109,"type":"article-journal","container-title":"Journal of Economic Criminology","DOI":"10.1016/j.jeconc.2024.100096","ISSN":"29497914","journalAbbreviation":"Journal of Economic Criminology","language":"en","page":"100096","source":"DOI.org (Crossref)","title":"Mapping the trends of Financial Statement Fraud detection research from the historical roots and seminal work","volume":"6","author":[{"literal":"Beemamol M"}],"issued":{"date-parts":[["2024",12]]}}},{"id":84,"uris":["http://zotero.org/users/local/yOoUbvBO/items/4M6MC4YF"],"itemData":{"id":84,"type":"article-journal","abstract":"How to cite this paper: Suryandari, N. N. A., Yadnyana, I. K., Ariyanto, D., &amp; Erawati, N. M. A. (2023). Implementation of fraud triangle theory: A systematic literature review. Journal of Governance &amp; Regulation, 12(3), 90–102.","container-title":"Journal of Governance and Regulation","DOI":"10.22495/jgrv12i3art10","ISSN":"23066784, 22209352","issue":"3","journalAbbreviation":"JGR","language":"en","license":"https://creativecommons.org/licenses/by/4.0","page":"90-102","source":"DOI.org (Crossref)","title":"Implementation of fraud triangle theory: A systematic literature review","title-short":"Implementation of fraud triangle theory","volume":"12","author":[{"family":"Suryandari","given":"Ni Nyoman Ayu"},{"family":"Yadnyana","given":"I Ketut"},{"family":"Ariyanto","given":"Dodik"},{"family":"Erawati","given":"Ni Made Adi"}],"issued":{"date-parts":[["2023"]]}}}],"schema":"https://github.com/citation-style-language/schema/raw/master/csl-citation.json"} </w:instrText>
      </w:r>
      <w:r w:rsidR="00EA62FA">
        <w:fldChar w:fldCharType="separate"/>
      </w:r>
      <w:r w:rsidR="00EA62FA">
        <w:fldChar w:fldCharType="end"/>
      </w:r>
      <w:r w:rsidR="00AC620D" w:rsidRPr="00EA62FA">
        <w:t xml:space="preserve"> </w:t>
      </w:r>
      <w:r w:rsidR="00AC620D">
        <w:fldChar w:fldCharType="begin"/>
      </w:r>
      <w:r w:rsidR="00AC620D">
        <w:instrText xml:space="preserve"> ADDIN ZOTERO_ITEM CSL_CITATION {"citationID":"O2LxEESB","properties":{"unsorted":false,"formattedCitation":"(Cressey, 1973)","plainCitation":"(Cressey, 1973)","noteIndex":0},"citationItems":[{"id":127,"uris":["http://zotero.org/users/local/yOoUbvBO/items/WFAX8RQD"],"itemData":{"id":127,"type":"book","call-number":"HV6675 .C72 1973","collection-title":"Patterson Smith series in criminology, law enforcement &amp; social problems, publication no. 202","ISBN":"978-0-87585-202-7","number-of-pages":"191","publisher":"Patterson Smith","publisher-place":"Montclair, N.J","source":"Library of Congress ISBN","title":"Other people's money: a study in the social psychology of embezzlement","title-short":"Other people's money","author":[{"family":"Cressey","given":"Donald Ray"}],"issued":{"date-parts":[["1973"]]}}}],"schema":"https://github.com/citation-style-language/schema/raw/master/csl-citation.json"} </w:instrText>
      </w:r>
      <w:r w:rsidR="00AC620D">
        <w:fldChar w:fldCharType="separate"/>
      </w:r>
      <w:r w:rsidR="00AC620D" w:rsidRPr="00AC620D">
        <w:t>(Cressey, 1973)</w:t>
      </w:r>
      <w:r w:rsidR="00AC620D">
        <w:fldChar w:fldCharType="end"/>
      </w:r>
      <w:r w:rsidR="00AC620D">
        <w:t>. Λίγα χρόνια μετά αναπτύχθηκ</w:t>
      </w:r>
      <w:r w:rsidR="00645998">
        <w:t xml:space="preserve">αν στατιστικά μοντέλα, με πιο γνωστό το </w:t>
      </w:r>
      <w:r w:rsidR="00645998">
        <w:rPr>
          <w:lang w:val="en-US"/>
        </w:rPr>
        <w:t>Altman</w:t>
      </w:r>
      <w:r w:rsidR="00645998" w:rsidRPr="00645998">
        <w:t xml:space="preserve"> </w:t>
      </w:r>
      <w:r w:rsidR="00645998">
        <w:rPr>
          <w:lang w:val="en-US"/>
        </w:rPr>
        <w:t>Z</w:t>
      </w:r>
      <w:r w:rsidR="00645998" w:rsidRPr="00645998">
        <w:t>-</w:t>
      </w:r>
      <w:r w:rsidR="00645998">
        <w:rPr>
          <w:lang w:val="en-US"/>
        </w:rPr>
        <w:t>score</w:t>
      </w:r>
      <w:r w:rsidR="00645998" w:rsidRPr="00645998">
        <w:t xml:space="preserve"> </w:t>
      </w:r>
      <w:r w:rsidR="00645998">
        <w:t xml:space="preserve">το οποίο χρησιμοποιείται μέχρι και σήμερα για πρόβλεψη εταιρικής αποτυχίας </w:t>
      </w:r>
      <w:r w:rsidR="00645998">
        <w:fldChar w:fldCharType="begin"/>
      </w:r>
      <w:r w:rsidR="00645998">
        <w:instrText xml:space="preserve"> ADDIN ZOTERO_ITEM CSL_CITATION {"citationID":"AhDTkIAB","properties":{"unsorted":false,"formattedCitation":"(Altman, 1968)","plainCitation":"(Altman, 1968)","noteIndex":0},"citationItems":[{"id":123,"uris":["http://zotero.org/users/local/yOoUbvBO/items/RS5C44EW"],"itemData":{"id":123,"type":"article-journal","container-title":"The Journal of Finance","DOI":"10.1111/j.1540-6261.1968.tb00843.x","ISSN":"0022-1082, 1540-6261","issue":"4","journalAbbreviation":"The Journal of Finance","language":"en","page":"589-609","source":"DOI.org (Crossref)","title":"FINANCIAL RATIOS, DISCRIMINANT ANALYSIS AND THE PREDICTION OF CORPORATE BANKRUPTCY","volume":"23","author":[{"family":"Altman","given":"Edward I."}],"issued":{"date-parts":[["1968",9]]}}}],"schema":"https://github.com/citation-style-language/schema/raw/master/csl-citation.json"} </w:instrText>
      </w:r>
      <w:r w:rsidR="00645998">
        <w:fldChar w:fldCharType="separate"/>
      </w:r>
      <w:r w:rsidR="00645998" w:rsidRPr="00645998">
        <w:t>(Altman, 1968)</w:t>
      </w:r>
      <w:r w:rsidR="00645998">
        <w:fldChar w:fldCharType="end"/>
      </w:r>
      <w:r w:rsidR="00645998">
        <w:t>.</w:t>
      </w:r>
    </w:p>
    <w:p w14:paraId="599A59E4" w14:textId="1B717D0C" w:rsidR="00C40CBD" w:rsidRDefault="00645998" w:rsidP="00653A9B">
      <w:r>
        <w:t xml:space="preserve">Το 1999 εισάχθηκε ένα νέο μοντέλο το οποίο συμβάλει στον εντοπισμό χειραγώγησης κερδών των εταιρειών, το ευρέως διαδεδομένο </w:t>
      </w:r>
      <w:r>
        <w:rPr>
          <w:lang w:val="en-US"/>
        </w:rPr>
        <w:t>M</w:t>
      </w:r>
      <w:r w:rsidRPr="00645998">
        <w:t>-</w:t>
      </w:r>
      <w:r>
        <w:rPr>
          <w:lang w:val="en-US"/>
        </w:rPr>
        <w:t>score</w:t>
      </w:r>
      <w:r w:rsidR="009C12E7">
        <w:t xml:space="preserve"> το οποίο βασίζεται στη δημιουργία 8 οικονομικών δεικτών </w:t>
      </w:r>
      <w:r>
        <w:fldChar w:fldCharType="begin"/>
      </w:r>
      <w:r>
        <w:instrText xml:space="preserve"> ADDIN ZOTERO_ITEM CSL_CITATION {"citationID":"Rf1QMesq","properties":{"unsorted":false,"formattedCitation":"(Beneish,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fldChar w:fldCharType="separate"/>
      </w:r>
      <w:r w:rsidRPr="00645998">
        <w:t>(Beneish, 1999)</w:t>
      </w:r>
      <w:r>
        <w:fldChar w:fldCharType="end"/>
      </w:r>
      <w:r w:rsidR="009C12E7">
        <w:t xml:space="preserve">. Μέσα στην επόμενη πενταετία πραγματοποιήθηκαν πολύ μεγάλα οικονομικά σκάνδαλα όπως </w:t>
      </w:r>
      <w:r w:rsidR="005716D2">
        <w:t>η</w:t>
      </w:r>
      <w:r w:rsidR="002863DC">
        <w:t xml:space="preserve"> </w:t>
      </w:r>
      <w:r w:rsidR="002863DC">
        <w:rPr>
          <w:lang w:val="en-US"/>
        </w:rPr>
        <w:t>Enron</w:t>
      </w:r>
      <w:r w:rsidR="002863DC" w:rsidRPr="002863DC">
        <w:t xml:space="preserve"> (2001)</w:t>
      </w:r>
      <w:r w:rsidR="005716D2">
        <w:t>, η</w:t>
      </w:r>
      <w:r w:rsidR="002863DC">
        <w:t xml:space="preserve"> </w:t>
      </w:r>
      <w:r w:rsidR="002863DC">
        <w:rPr>
          <w:lang w:val="en-US"/>
        </w:rPr>
        <w:t>WorldCom</w:t>
      </w:r>
      <w:r w:rsidR="002863DC" w:rsidRPr="002863DC">
        <w:t xml:space="preserve"> (2002)</w:t>
      </w:r>
      <w:r w:rsidR="005716D2">
        <w:t xml:space="preserve"> και η </w:t>
      </w:r>
      <w:r w:rsidR="005716D2">
        <w:rPr>
          <w:lang w:val="en-US"/>
        </w:rPr>
        <w:t>Global</w:t>
      </w:r>
      <w:r w:rsidR="005716D2" w:rsidRPr="005716D2">
        <w:t xml:space="preserve"> </w:t>
      </w:r>
      <w:r w:rsidR="005716D2">
        <w:rPr>
          <w:lang w:val="en-US"/>
        </w:rPr>
        <w:t>Crossing</w:t>
      </w:r>
      <w:r w:rsidR="005716D2" w:rsidRPr="005716D2">
        <w:t xml:space="preserve"> </w:t>
      </w:r>
      <w:r w:rsidR="005716D2">
        <w:t xml:space="preserve">(2002) </w:t>
      </w:r>
      <w:r w:rsidR="00140133">
        <w:t xml:space="preserve">και </w:t>
      </w:r>
      <w:r w:rsidR="00140133">
        <w:rPr>
          <w:lang w:val="en-US"/>
        </w:rPr>
        <w:t>Tyco</w:t>
      </w:r>
      <w:r w:rsidR="00140133" w:rsidRPr="00140133">
        <w:t xml:space="preserve"> </w:t>
      </w:r>
      <w:r w:rsidR="00140133">
        <w:t xml:space="preserve">με συνολική εκτιμώμενη κεφαλαιοποίηση αγοράς περίπου 460 δισεκατομμύρια </w:t>
      </w:r>
      <w:r w:rsidR="00140133">
        <w:fldChar w:fldCharType="begin"/>
      </w:r>
      <w:r w:rsidR="00140133">
        <w:instrText xml:space="preserve"> ADDIN ZOTERO_ITEM CSL_CITATION {"citationID":"2L5D0LPo","properties":{"unsorted":false,"formattedCitation":"(Rezaee,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rsidR="00140133">
        <w:fldChar w:fldCharType="separate"/>
      </w:r>
      <w:r w:rsidR="00140133" w:rsidRPr="00140133">
        <w:t>(Rezaee, 2005)</w:t>
      </w:r>
      <w:r w:rsidR="00140133">
        <w:fldChar w:fldCharType="end"/>
      </w:r>
      <w:r w:rsidR="00140133">
        <w:t xml:space="preserve"> </w:t>
      </w:r>
      <w:r w:rsidR="005716D2">
        <w:t>με αποτέλεσμα την ανάγκη για αυστηρότερο και στενότερο έλεγχο καθώς και αλλαγές στη νομοθεσία</w:t>
      </w:r>
      <w:r w:rsidR="00653A9B">
        <w:t xml:space="preserve"> </w:t>
      </w:r>
      <w:r w:rsidR="005716D2">
        <w:fldChar w:fldCharType="begin"/>
      </w:r>
      <w:r w:rsidR="005716D2">
        <w:instrText xml:space="preserve"> ADDIN ZOTERO_ITEM CSL_CITATION {"citationID":"wFOqioVn","properties":{"unsorted":false,"formattedCitation":"(Beemamol M, 2024)","plainCitation":"(Beemamol M, 2024)","noteIndex":0},"citationItems":[{"id":109,"uris":["http://zotero.org/users/local/yOoUbvBO/items/ER8I2YKZ"],"itemData":{"id":109,"type":"article-journal","container-title":"Journal of Economic Criminology","DOI":"10.1016/j.jeconc.2024.100096","ISSN":"29497914","journalAbbreviation":"Journal of Economic Criminology","language":"en","page":"100096","source":"DOI.org (Crossref)","title":"Mapping the trends of Financial Statement Fraud detection research from the historical roots and seminal work","volume":"6","author":[{"literal":"Beemamol M"}],"issued":{"date-parts":[["2024",12]]}}}],"schema":"https://github.com/citation-style-language/schema/raw/master/csl-citation.json"} </w:instrText>
      </w:r>
      <w:r w:rsidR="005716D2">
        <w:fldChar w:fldCharType="separate"/>
      </w:r>
      <w:r w:rsidR="005716D2" w:rsidRPr="005716D2">
        <w:t>(Beemamol M, 2024)</w:t>
      </w:r>
      <w:r w:rsidR="005716D2">
        <w:fldChar w:fldCharType="end"/>
      </w:r>
      <w:r w:rsidR="00653A9B">
        <w:t>.</w:t>
      </w:r>
    </w:p>
    <w:p w14:paraId="79BFC142" w14:textId="1647204D" w:rsidR="00946C48" w:rsidRDefault="00653A9B" w:rsidP="00AB427E">
      <w:r>
        <w:t xml:space="preserve">Από το 2010 έως και σήμερα η έρευνες μεταβαίνουν από τις παραδοσιακές μεθόδους σε μεθόδους Μηχανικής Μάθησης </w:t>
      </w:r>
      <w:r w:rsidRPr="00653A9B">
        <w:t>(</w:t>
      </w:r>
      <w:r>
        <w:rPr>
          <w:lang w:val="en-US"/>
        </w:rPr>
        <w:t>Machine</w:t>
      </w:r>
      <w:r w:rsidRPr="00653A9B">
        <w:t xml:space="preserve"> </w:t>
      </w:r>
      <w:r>
        <w:rPr>
          <w:lang w:val="en-US"/>
        </w:rPr>
        <w:t>Learning</w:t>
      </w:r>
      <w:r w:rsidRPr="00653A9B">
        <w:t>)</w:t>
      </w:r>
      <w:r>
        <w:t xml:space="preserve">. Ξεκινώντας αρχικά με τακτικές εξόρυξης δεδομένων </w:t>
      </w:r>
      <w:r w:rsidRPr="00653A9B">
        <w:t>(</w:t>
      </w:r>
      <w:r>
        <w:rPr>
          <w:lang w:val="en-US"/>
        </w:rPr>
        <w:t>data</w:t>
      </w:r>
      <w:r w:rsidRPr="00653A9B">
        <w:t xml:space="preserve"> </w:t>
      </w:r>
      <w:r>
        <w:rPr>
          <w:lang w:val="en-US"/>
        </w:rPr>
        <w:t>mining</w:t>
      </w:r>
      <w:r w:rsidRPr="00653A9B">
        <w:t xml:space="preserve">) </w:t>
      </w:r>
      <w:r>
        <w:t>όπως είναι τα Νευρωνικά Δίκτυα και τα Δέντρα Απόφασης</w:t>
      </w:r>
      <w:r w:rsidR="00293F96">
        <w:t xml:space="preserve"> </w:t>
      </w:r>
      <w:r w:rsidR="00293F96">
        <w:fldChar w:fldCharType="begin"/>
      </w:r>
      <w:r w:rsidR="00293F96">
        <w:instrText xml:space="preserve"> ADDIN ZOTERO_ITEM CSL_CITATION {"citationID":"tTvY0kLG","properties":{"unsorted":false,"formattedCitation":"(Ngai et al., 2011)","plainCitation":"(Ngai et al., 2011)","noteIndex":0},"citationItems":[{"id":42,"uris":["http://zotero.org/users/local/yOoUbvBO/items/MZ9GP7S7"],"itemData":{"id":42,"type":"article-journal","container-title":"Decision Support Systems","DOI":"10.1016/j.dss.2010.08.006","ISSN":"01679236","issue":"3","journalAbbreviation":"Decision Support Systems","language":"en","license":"https://www.elsevier.com/tdm/userlicense/1.0/","page":"559-569","source":"DOI.org (Crossref)","title":"The application of data mining techniques in financial fraud detection: A classification framework and an academic review of literature","title-short":"The application of data mining techniques in financial fraud detection","volume":"50","author":[{"family":"Ngai","given":"E.W.T."},{"family":"Hu","given":"Yong"},{"family":"Wong","given":"Y.H."},{"family":"Chen","given":"Yijun"},{"family":"Sun","given":"Xin"}],"issued":{"date-parts":[["2011",2]]}}}],"schema":"https://github.com/citation-style-language/schema/raw/master/csl-citation.json"} </w:instrText>
      </w:r>
      <w:r w:rsidR="00293F96">
        <w:fldChar w:fldCharType="separate"/>
      </w:r>
      <w:r w:rsidR="00293F96" w:rsidRPr="00293F96">
        <w:t>(Ngai et al., 2011)</w:t>
      </w:r>
      <w:r w:rsidR="00293F96">
        <w:fldChar w:fldCharType="end"/>
      </w:r>
      <w:r>
        <w:t xml:space="preserve"> ενώ οι σύγχρονες τάσεις εστιάζουν σε ανάλυση μη δομημένων στοιχείων καθώς και σε εξελιγμένους αλγορίθμους όπως το </w:t>
      </w:r>
      <w:r>
        <w:rPr>
          <w:lang w:val="en-US"/>
        </w:rPr>
        <w:t>XGBoost</w:t>
      </w:r>
      <w:r w:rsidRPr="00653A9B">
        <w:t xml:space="preserve"> </w:t>
      </w:r>
      <w:r>
        <w:t xml:space="preserve">και </w:t>
      </w:r>
      <w:r>
        <w:rPr>
          <w:lang w:val="en-US"/>
        </w:rPr>
        <w:t>Random</w:t>
      </w:r>
      <w:r w:rsidRPr="00653A9B">
        <w:t xml:space="preserve"> </w:t>
      </w:r>
      <w:r>
        <w:rPr>
          <w:lang w:val="en-US"/>
        </w:rPr>
        <w:t>Forest</w:t>
      </w:r>
      <w:r>
        <w:t xml:space="preserve"> </w:t>
      </w:r>
      <w:r>
        <w:fldChar w:fldCharType="begin"/>
      </w:r>
      <w:r>
        <w:instrText xml:space="preserve"> ADDIN ZOTERO_ITEM CSL_CITATION {"citationID":"P0KebYY2","properties":{"unsorted":false,"formattedCitation":"(Hernandez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fldChar w:fldCharType="separate"/>
      </w:r>
      <w:r w:rsidRPr="00653A9B">
        <w:t>(Hernandez Aros et al., 2024)</w:t>
      </w:r>
      <w:r>
        <w:fldChar w:fldCharType="end"/>
      </w:r>
      <w:r w:rsidRPr="00653A9B">
        <w:t>.</w:t>
      </w:r>
    </w:p>
    <w:p w14:paraId="701B6C49" w14:textId="77777777" w:rsidR="00AB427E" w:rsidRPr="00C8226D" w:rsidRDefault="00AB427E" w:rsidP="00AB427E"/>
    <w:p w14:paraId="5DB00EFB" w14:textId="2222C676" w:rsidR="00946C48" w:rsidRPr="00AB427E" w:rsidRDefault="00335788" w:rsidP="006E7965">
      <w:pPr>
        <w:pStyle w:val="2"/>
        <w:numPr>
          <w:ilvl w:val="1"/>
          <w:numId w:val="2"/>
        </w:numPr>
        <w:rPr>
          <w:rFonts w:ascii="Times New Roman" w:hAnsi="Times New Roman" w:cs="Times New Roman"/>
          <w:b/>
          <w:bCs/>
          <w:color w:val="auto"/>
          <w:sz w:val="28"/>
          <w:szCs w:val="28"/>
        </w:rPr>
      </w:pPr>
      <w:bookmarkStart w:id="4" w:name="_Toc242435894"/>
      <w:r w:rsidRPr="00946C48">
        <w:rPr>
          <w:rFonts w:ascii="Times New Roman" w:hAnsi="Times New Roman" w:cs="Times New Roman"/>
          <w:b/>
          <w:bCs/>
          <w:color w:val="auto"/>
          <w:sz w:val="28"/>
          <w:szCs w:val="28"/>
        </w:rPr>
        <w:t>Σκοπός και στόχοι της εργασίας</w:t>
      </w:r>
      <w:bookmarkEnd w:id="4"/>
    </w:p>
    <w:p w14:paraId="3E8C58EA" w14:textId="6E10F0F1" w:rsidR="005F4D68" w:rsidRPr="009225FD" w:rsidRDefault="002E07BA" w:rsidP="00C86308">
      <w:pPr>
        <w:pStyle w:val="a4"/>
        <w:ind w:left="0"/>
      </w:pPr>
      <w:r w:rsidRPr="005151E0">
        <w:t>Πρωταρχικό σκοπό της παρούσας διπλωματικής εργασίας αποτελεί η ανίχνευση και</w:t>
      </w:r>
      <w:r w:rsidR="00C86308">
        <w:t xml:space="preserve"> </w:t>
      </w:r>
      <w:r w:rsidRPr="005151E0">
        <w:t xml:space="preserve">ο εντοπισμός παραποίησης λογιστικών και χρηματοοικονομικών καταστάσεων για την εξάλειψη των οικονομικών εγκλημάτων χρησιμοποιώντας διάφορες μεθόδους. Πιο συγκεκριμένα, μέσω της ανάπτυξης μοντέλων πρόβλεψης μηχανικής μάθησης καθώς και της συγκριτικής αξιολόγησης των αποτελεσμάτων τους που θα ακολουθήσει η εργασία </w:t>
      </w:r>
      <w:r w:rsidR="0093243D" w:rsidRPr="005151E0">
        <w:t>επιδιώκει να αναδείξει πως με σύγχρονες τεχνικές εντοπίζονται νόθες ανθρώπινες παρεμβάσεις μέσα σε μεγάλο όγκο δεδομένων, διαχωρίζοντας έτσι της δόλιες χρηματοοικονομικές καταστάσεις από τις αυθεντικές.</w:t>
      </w:r>
    </w:p>
    <w:p w14:paraId="41192EBB" w14:textId="77777777" w:rsidR="00745CFE" w:rsidRPr="009225FD" w:rsidRDefault="00745CFE" w:rsidP="00C86308">
      <w:pPr>
        <w:pStyle w:val="a4"/>
        <w:ind w:left="0"/>
      </w:pPr>
    </w:p>
    <w:p w14:paraId="2E5CEF80" w14:textId="77777777" w:rsidR="00745CFE" w:rsidRPr="009225FD" w:rsidRDefault="00745CFE" w:rsidP="00C86308">
      <w:pPr>
        <w:pStyle w:val="a4"/>
        <w:ind w:left="0"/>
      </w:pPr>
    </w:p>
    <w:p w14:paraId="0B99874E" w14:textId="77777777" w:rsidR="00745CFE" w:rsidRPr="009225FD" w:rsidRDefault="00745CFE" w:rsidP="00C86308">
      <w:pPr>
        <w:pStyle w:val="a4"/>
        <w:ind w:left="0"/>
      </w:pPr>
    </w:p>
    <w:p w14:paraId="33A402D3" w14:textId="77777777" w:rsidR="00AC4FE7" w:rsidRPr="005151E0" w:rsidRDefault="00AC4FE7" w:rsidP="00C86308">
      <w:pPr>
        <w:pStyle w:val="a4"/>
        <w:ind w:left="142"/>
      </w:pPr>
      <w:r w:rsidRPr="005151E0">
        <w:lastRenderedPageBreak/>
        <w:t>Αναφορικά με τους στόχους, η εργασία εστιάζει στα εξής πεδία :</w:t>
      </w:r>
    </w:p>
    <w:p w14:paraId="38902FFB" w14:textId="00C3C421" w:rsidR="00AC4FE7" w:rsidRPr="005151E0" w:rsidRDefault="00BF3FB9" w:rsidP="00BF3FB9">
      <w:pPr>
        <w:pStyle w:val="a4"/>
        <w:numPr>
          <w:ilvl w:val="0"/>
          <w:numId w:val="5"/>
        </w:numPr>
      </w:pPr>
      <w:r w:rsidRPr="005151E0">
        <w:t>Δ</w:t>
      </w:r>
      <w:r w:rsidR="00AC4FE7" w:rsidRPr="005151E0">
        <w:t>ιερεύνηση της βιβλιογραφίας αναφορικά με τα ήδη υπάρχοντα βασικά μοντέλα</w:t>
      </w:r>
      <w:r w:rsidRPr="005151E0">
        <w:t xml:space="preserve">( </w:t>
      </w:r>
      <w:r w:rsidRPr="005151E0">
        <w:rPr>
          <w:lang w:val="en-US"/>
        </w:rPr>
        <w:t>M</w:t>
      </w:r>
      <w:r w:rsidRPr="005151E0">
        <w:t xml:space="preserve"> -</w:t>
      </w:r>
      <w:r w:rsidRPr="005151E0">
        <w:rPr>
          <w:lang w:val="en-US"/>
        </w:rPr>
        <w:t>score</w:t>
      </w:r>
      <w:r w:rsidRPr="005151E0">
        <w:t xml:space="preserve">, </w:t>
      </w:r>
      <w:r w:rsidR="0067784B" w:rsidRPr="005151E0">
        <w:rPr>
          <w:lang w:val="en-US"/>
        </w:rPr>
        <w:t>Z</w:t>
      </w:r>
      <w:r w:rsidR="0067784B" w:rsidRPr="005151E0">
        <w:t>-</w:t>
      </w:r>
      <w:r w:rsidR="0067784B" w:rsidRPr="005151E0">
        <w:rPr>
          <w:lang w:val="en-US"/>
        </w:rPr>
        <w:t>score</w:t>
      </w:r>
      <w:r w:rsidR="0067784B" w:rsidRPr="005151E0">
        <w:t>)</w:t>
      </w:r>
      <w:r w:rsidR="00AC4FE7" w:rsidRPr="005151E0">
        <w:t xml:space="preserve"> και τη μετεξέλιξή τους στις σύγχρονες τάσεις της μηχανικής μάθησης. </w:t>
      </w:r>
    </w:p>
    <w:p w14:paraId="1CFFB586" w14:textId="4EEA7687" w:rsidR="00BF3FB9" w:rsidRPr="005151E0" w:rsidRDefault="00BF3FB9" w:rsidP="00BF3FB9">
      <w:pPr>
        <w:pStyle w:val="a4"/>
        <w:numPr>
          <w:ilvl w:val="0"/>
          <w:numId w:val="5"/>
        </w:numPr>
      </w:pPr>
      <w:r w:rsidRPr="005151E0">
        <w:t>Υλοποίηση μηχανικής χαρακτηριστικών (</w:t>
      </w:r>
      <w:r w:rsidRPr="005151E0">
        <w:rPr>
          <w:lang w:val="en-US"/>
        </w:rPr>
        <w:t>feature</w:t>
      </w:r>
      <w:r w:rsidRPr="005151E0">
        <w:t xml:space="preserve"> </w:t>
      </w:r>
      <w:r w:rsidRPr="005151E0">
        <w:rPr>
          <w:lang w:val="en-US"/>
        </w:rPr>
        <w:t>engineering</w:t>
      </w:r>
      <w:r w:rsidRPr="005151E0">
        <w:t xml:space="preserve">) </w:t>
      </w:r>
      <w:r w:rsidR="0067784B" w:rsidRPr="005151E0">
        <w:t>ενσωματώνοντας τους παραπάνω δείκτες ως μεταβλητές εισόδου.</w:t>
      </w:r>
    </w:p>
    <w:p w14:paraId="7A95E04B" w14:textId="7613EA09" w:rsidR="0067784B" w:rsidRPr="005151E0" w:rsidRDefault="0067784B" w:rsidP="00BF3FB9">
      <w:pPr>
        <w:pStyle w:val="a4"/>
        <w:numPr>
          <w:ilvl w:val="0"/>
          <w:numId w:val="5"/>
        </w:numPr>
      </w:pPr>
      <w:r w:rsidRPr="005151E0">
        <w:t xml:space="preserve">Εκπαίδευση αλγορίθμων μηχανικής μάθησης και συγκεκριμένα μοντέλα Λογιστικής Παλινδρόμησης, </w:t>
      </w:r>
      <w:r w:rsidRPr="005151E0">
        <w:rPr>
          <w:lang w:val="en-US"/>
        </w:rPr>
        <w:t>Random</w:t>
      </w:r>
      <w:r w:rsidRPr="005151E0">
        <w:t xml:space="preserve"> </w:t>
      </w:r>
      <w:r w:rsidRPr="005151E0">
        <w:rPr>
          <w:lang w:val="en-US"/>
        </w:rPr>
        <w:t>Forest</w:t>
      </w:r>
      <w:r w:rsidRPr="005151E0">
        <w:t xml:space="preserve"> καθώς και </w:t>
      </w:r>
      <w:r w:rsidRPr="005151E0">
        <w:rPr>
          <w:lang w:val="en-US"/>
        </w:rPr>
        <w:t>XGBoost</w:t>
      </w:r>
      <w:r w:rsidRPr="005151E0">
        <w:t>.</w:t>
      </w:r>
    </w:p>
    <w:p w14:paraId="0F438A77" w14:textId="5EB45A1C" w:rsidR="0067784B" w:rsidRPr="005151E0" w:rsidRDefault="0067784B" w:rsidP="00BF3FB9">
      <w:pPr>
        <w:pStyle w:val="a4"/>
        <w:numPr>
          <w:ilvl w:val="0"/>
          <w:numId w:val="5"/>
        </w:numPr>
      </w:pPr>
      <w:r w:rsidRPr="005151E0">
        <w:t xml:space="preserve">Εφαρμογή τεχνικών για την αντιμετώπιση της ανισορροπίας κλάσεων μέσω </w:t>
      </w:r>
      <w:r w:rsidRPr="005151E0">
        <w:rPr>
          <w:lang w:val="en-US"/>
        </w:rPr>
        <w:t>SMOTE</w:t>
      </w:r>
      <w:r w:rsidRPr="005151E0">
        <w:t xml:space="preserve"> και </w:t>
      </w:r>
      <w:r w:rsidRPr="005151E0">
        <w:rPr>
          <w:lang w:val="en-US"/>
        </w:rPr>
        <w:t>Random</w:t>
      </w:r>
      <w:r w:rsidRPr="005151E0">
        <w:t xml:space="preserve"> </w:t>
      </w:r>
      <w:r w:rsidRPr="005151E0">
        <w:rPr>
          <w:lang w:val="en-US"/>
        </w:rPr>
        <w:t>Undersampling</w:t>
      </w:r>
      <w:r w:rsidRPr="005151E0">
        <w:t xml:space="preserve"> καθώς οι περιπτώσεις απάτης είναι πολύ λιγότερες από τις νόμιμες καταστάσεις.</w:t>
      </w:r>
    </w:p>
    <w:p w14:paraId="23AE0140" w14:textId="4642435E" w:rsidR="0067784B" w:rsidRPr="005151E0" w:rsidRDefault="001815EB" w:rsidP="00BF3FB9">
      <w:pPr>
        <w:pStyle w:val="a4"/>
        <w:numPr>
          <w:ilvl w:val="0"/>
          <w:numId w:val="5"/>
        </w:numPr>
      </w:pPr>
      <w:r w:rsidRPr="005151E0">
        <w:t xml:space="preserve">Ερμηνεία των αποτελεσμάτων των μοντέλων </w:t>
      </w:r>
    </w:p>
    <w:p w14:paraId="27F7B445" w14:textId="4B680622" w:rsidR="001815EB" w:rsidRDefault="001815EB" w:rsidP="00BF3FB9">
      <w:pPr>
        <w:pStyle w:val="a4"/>
        <w:numPr>
          <w:ilvl w:val="0"/>
          <w:numId w:val="5"/>
        </w:numPr>
      </w:pPr>
      <w:r w:rsidRPr="005151E0">
        <w:t>Αξιολόγηση αποτελεσμάτων των αλγορίθμων και συμπεράσματα</w:t>
      </w:r>
      <w:r>
        <w:t>.</w:t>
      </w:r>
    </w:p>
    <w:p w14:paraId="2C12D0F4" w14:textId="7E63A687" w:rsidR="00E16F70" w:rsidRPr="002E07BA" w:rsidRDefault="00E16F70" w:rsidP="00E16F70">
      <w:pPr>
        <w:pStyle w:val="a4"/>
        <w:spacing w:line="300" w:lineRule="auto"/>
        <w:ind w:left="420" w:firstLine="680"/>
      </w:pPr>
    </w:p>
    <w:p w14:paraId="209A1778" w14:textId="21271839" w:rsidR="00B53652" w:rsidRDefault="00335788" w:rsidP="005151E0">
      <w:pPr>
        <w:pStyle w:val="2"/>
        <w:numPr>
          <w:ilvl w:val="1"/>
          <w:numId w:val="2"/>
        </w:numPr>
        <w:rPr>
          <w:rFonts w:ascii="Times New Roman" w:hAnsi="Times New Roman" w:cs="Times New Roman"/>
          <w:b/>
          <w:bCs/>
          <w:color w:val="auto"/>
          <w:sz w:val="28"/>
          <w:szCs w:val="28"/>
        </w:rPr>
      </w:pPr>
      <w:bookmarkStart w:id="5" w:name="_Toc242435895"/>
      <w:r w:rsidRPr="00946C48">
        <w:rPr>
          <w:rFonts w:ascii="Times New Roman" w:hAnsi="Times New Roman" w:cs="Times New Roman"/>
          <w:b/>
          <w:bCs/>
          <w:color w:val="auto"/>
          <w:sz w:val="28"/>
          <w:szCs w:val="28"/>
        </w:rPr>
        <w:t>Ερευνητικά ερωτήματα</w:t>
      </w:r>
      <w:r w:rsidR="003573B5">
        <w:rPr>
          <w:rFonts w:ascii="Times New Roman" w:hAnsi="Times New Roman" w:cs="Times New Roman"/>
          <w:b/>
          <w:bCs/>
          <w:color w:val="auto"/>
          <w:sz w:val="28"/>
          <w:szCs w:val="28"/>
          <w:lang w:val="en-US"/>
        </w:rPr>
        <w:t xml:space="preserve"> - </w:t>
      </w:r>
      <w:r w:rsidR="003573B5">
        <w:rPr>
          <w:rFonts w:ascii="Times New Roman" w:hAnsi="Times New Roman" w:cs="Times New Roman"/>
          <w:b/>
          <w:bCs/>
          <w:color w:val="auto"/>
          <w:sz w:val="28"/>
          <w:szCs w:val="28"/>
        </w:rPr>
        <w:t>υποθέσεις</w:t>
      </w:r>
      <w:bookmarkEnd w:id="5"/>
    </w:p>
    <w:p w14:paraId="0CA6A899" w14:textId="3D6DAF1B" w:rsidR="005151E0" w:rsidRDefault="00300930" w:rsidP="00C86308">
      <w:pPr>
        <w:ind w:firstLine="0"/>
      </w:pPr>
      <w:r>
        <w:t>Η ανάλυση χρηματοοικονομικών δεικτών και καταστάσεων των επιχειρήσεων είναι ένα περίπλοκο αντικείμενο το οποίο κρίνεται αναγκαίο για την ορθή και βιώσιμη ύπαρξη και λειτουργία των εταιρειών. Η εργασία παρουσιάζει και εστιάζει σε ένα σύνολο δεδομένων με σκοπό να διερευνηθεί αν είναι εφικτή η ικανότητα έγκυρης πρόβλεψης χρηματοοικονομικής απάτης μέσω μεθόδων μηχανικής μάθησης.</w:t>
      </w:r>
      <w:r w:rsidR="009F47E4">
        <w:t xml:space="preserve"> Για την υλοποίηση του σκοπού αυτού είναι χρήσιμο να διατυπωθούν κάποια ερευνητικά ερωτήματα </w:t>
      </w:r>
      <w:r w:rsidR="003573B5">
        <w:t xml:space="preserve">και υποθέσεις </w:t>
      </w:r>
      <w:r w:rsidR="009F47E4" w:rsidRPr="009F47E4">
        <w:t>:</w:t>
      </w:r>
    </w:p>
    <w:p w14:paraId="46647245" w14:textId="491AED5E" w:rsidR="003573B5" w:rsidRPr="003573B5" w:rsidRDefault="003573B5" w:rsidP="005151E0">
      <w:pPr>
        <w:pStyle w:val="a4"/>
        <w:ind w:left="420" w:firstLine="0"/>
        <w:rPr>
          <w:lang w:val="en-US"/>
        </w:rPr>
      </w:pPr>
      <w:r>
        <w:t xml:space="preserve">Ερωτήματα </w:t>
      </w:r>
      <w:r>
        <w:rPr>
          <w:lang w:val="en-US"/>
        </w:rPr>
        <w:t>:</w:t>
      </w:r>
    </w:p>
    <w:p w14:paraId="41773DCF" w14:textId="6534EA34" w:rsidR="00C86308" w:rsidRDefault="009F47E4" w:rsidP="00C86308">
      <w:pPr>
        <w:pStyle w:val="a4"/>
        <w:numPr>
          <w:ilvl w:val="0"/>
          <w:numId w:val="13"/>
        </w:numPr>
      </w:pPr>
      <w:r>
        <w:t>Τ</w:t>
      </w:r>
      <w:r w:rsidR="006E33EC">
        <w:t>ο</w:t>
      </w:r>
      <w:r>
        <w:t xml:space="preserve"> μοντέλ</w:t>
      </w:r>
      <w:r w:rsidR="006E33EC">
        <w:t>ο</w:t>
      </w:r>
      <w:r>
        <w:t xml:space="preserve"> μηχανικής μάθησης</w:t>
      </w:r>
      <w:r w:rsidRPr="009F47E4">
        <w:t xml:space="preserve"> </w:t>
      </w:r>
      <w:r w:rsidRPr="00C86308">
        <w:rPr>
          <w:lang w:val="en-US"/>
        </w:rPr>
        <w:t>XGBoost</w:t>
      </w:r>
      <w:r w:rsidRPr="009F47E4">
        <w:t xml:space="preserve"> </w:t>
      </w:r>
      <w:r>
        <w:t>υπερτερ</w:t>
      </w:r>
      <w:r w:rsidR="006E33EC">
        <w:t>εί</w:t>
      </w:r>
      <w:r>
        <w:t xml:space="preserve"> και βελτιώ</w:t>
      </w:r>
      <w:r w:rsidR="006E33EC">
        <w:t>νει</w:t>
      </w:r>
      <w:r>
        <w:t xml:space="preserve"> την πρόβλεψη και την ανίχνευση έναντι του κλασικού μοντέλου της Λογιστικής Παλινδρόμησης </w:t>
      </w:r>
      <w:r w:rsidRPr="009F47E4">
        <w:t>;</w:t>
      </w:r>
    </w:p>
    <w:p w14:paraId="45B56CE0" w14:textId="498D07F5" w:rsidR="00C86308" w:rsidRDefault="006E33EC" w:rsidP="00C86308">
      <w:pPr>
        <w:pStyle w:val="a4"/>
        <w:numPr>
          <w:ilvl w:val="0"/>
          <w:numId w:val="13"/>
        </w:numPr>
      </w:pPr>
      <w:r w:rsidRPr="006E33EC">
        <w:t>Ποια τεχνική αντιμετώπισης ανισορροπίας ταιριάζει καλύτερα στο XGBoost και σε ποιο βαθμό βελτιώνεται η προβλεπτική του ικανότητα μέσω βελτιστοποίησης;</w:t>
      </w:r>
    </w:p>
    <w:p w14:paraId="7D3B4057" w14:textId="68043285" w:rsidR="00745CFE" w:rsidRPr="00A12B2E" w:rsidRDefault="00C86308" w:rsidP="00A12B2E">
      <w:pPr>
        <w:pStyle w:val="a4"/>
        <w:numPr>
          <w:ilvl w:val="0"/>
          <w:numId w:val="13"/>
        </w:numPr>
      </w:pPr>
      <w:r>
        <w:t xml:space="preserve">Ποιες μεταβλητές θεωρούνται καθοριστικές και έχουν μεγαλύτερη βαρύτητα στην εξαγωγή του αποτελέσματος </w:t>
      </w:r>
      <w:r w:rsidRPr="009F47E4">
        <w:t>;</w:t>
      </w:r>
      <w:r w:rsidRPr="000621E8">
        <w:t xml:space="preserve"> </w:t>
      </w:r>
    </w:p>
    <w:p w14:paraId="6A27E8ED" w14:textId="77777777" w:rsidR="00A12B2E" w:rsidRPr="00A12B2E" w:rsidRDefault="00A12B2E" w:rsidP="00A12B2E">
      <w:pPr>
        <w:pStyle w:val="a4"/>
        <w:ind w:firstLine="0"/>
      </w:pPr>
    </w:p>
    <w:p w14:paraId="37FD10F6" w14:textId="0C291F62" w:rsidR="003573B5" w:rsidRPr="003573B5" w:rsidRDefault="003573B5" w:rsidP="00C86308">
      <w:pPr>
        <w:ind w:firstLine="0"/>
      </w:pPr>
      <w:r>
        <w:t xml:space="preserve">Υποθέσεις </w:t>
      </w:r>
      <w:r w:rsidRPr="003573B5">
        <w:rPr>
          <w:lang w:val="en-US"/>
        </w:rPr>
        <w:t>:</w:t>
      </w:r>
    </w:p>
    <w:p w14:paraId="65329D34" w14:textId="2406204F" w:rsidR="003573B5" w:rsidRDefault="003573B5" w:rsidP="00C86308">
      <w:pPr>
        <w:pStyle w:val="a4"/>
        <w:numPr>
          <w:ilvl w:val="0"/>
          <w:numId w:val="12"/>
        </w:numPr>
      </w:pPr>
      <w:r w:rsidRPr="00C86308">
        <w:rPr>
          <w:lang w:val="en-US"/>
        </w:rPr>
        <w:t>H</w:t>
      </w:r>
      <w:r w:rsidRPr="003573B5">
        <w:t xml:space="preserve">1 : </w:t>
      </w:r>
      <w:r>
        <w:t>Βάσει προγενέστερων μελετών τ</w:t>
      </w:r>
      <w:r w:rsidR="003E5982">
        <w:rPr>
          <w:lang w:val="en-US"/>
        </w:rPr>
        <w:t>o</w:t>
      </w:r>
      <w:r>
        <w:t xml:space="preserve"> μοντέλ</w:t>
      </w:r>
      <w:r w:rsidR="003E5982">
        <w:rPr>
          <w:lang w:val="en-US"/>
        </w:rPr>
        <w:t>o</w:t>
      </w:r>
      <w:r w:rsidRPr="009F47E4">
        <w:t xml:space="preserve">, </w:t>
      </w:r>
      <w:r w:rsidRPr="00C86308">
        <w:rPr>
          <w:lang w:val="en-US"/>
        </w:rPr>
        <w:t>XGBoost</w:t>
      </w:r>
      <w:r>
        <w:t xml:space="preserve"> θα αποδώσουν καλύτερα από τη Λογιστική Παλινδρόμηση.</w:t>
      </w:r>
    </w:p>
    <w:p w14:paraId="2C53400D" w14:textId="10E15913" w:rsidR="003573B5" w:rsidRDefault="003573B5" w:rsidP="00C86308">
      <w:pPr>
        <w:pStyle w:val="a4"/>
        <w:numPr>
          <w:ilvl w:val="0"/>
          <w:numId w:val="12"/>
        </w:numPr>
      </w:pPr>
      <w:r w:rsidRPr="00C86308">
        <w:rPr>
          <w:lang w:val="en-US"/>
        </w:rPr>
        <w:lastRenderedPageBreak/>
        <w:t>H</w:t>
      </w:r>
      <w:r w:rsidRPr="003573B5">
        <w:t xml:space="preserve">2 : </w:t>
      </w:r>
      <w:r>
        <w:t>Η χρήση τεχνικών για την αντιμετώπιση της ανισορροπίας των κλάσεων θα είναι καθοριστική για την αποτελεσματικότητα του αλγορίθμου και τον εντοπισμό της μειονεκτικής κλάσης.</w:t>
      </w:r>
    </w:p>
    <w:p w14:paraId="4281ED85" w14:textId="619911E5" w:rsidR="003573B5" w:rsidRDefault="005737A3" w:rsidP="00C86308">
      <w:pPr>
        <w:pStyle w:val="a4"/>
        <w:numPr>
          <w:ilvl w:val="0"/>
          <w:numId w:val="12"/>
        </w:numPr>
      </w:pPr>
      <w:r>
        <w:t xml:space="preserve">Η3 </w:t>
      </w:r>
      <w:r w:rsidRPr="005737A3">
        <w:t xml:space="preserve">: </w:t>
      </w:r>
      <w:r>
        <w:t xml:space="preserve">Η ενσωμάτωση των παραδοσιακών μοντέλων </w:t>
      </w:r>
      <w:r w:rsidRPr="005737A3">
        <w:t>(</w:t>
      </w:r>
      <w:r w:rsidRPr="00C86308">
        <w:rPr>
          <w:lang w:val="en-US"/>
        </w:rPr>
        <w:t>M</w:t>
      </w:r>
      <w:r w:rsidRPr="005737A3">
        <w:t>-</w:t>
      </w:r>
      <w:r w:rsidRPr="00C86308">
        <w:rPr>
          <w:lang w:val="en-US"/>
        </w:rPr>
        <w:t>score</w:t>
      </w:r>
      <w:r w:rsidRPr="005737A3">
        <w:t xml:space="preserve"> , </w:t>
      </w:r>
      <w:r w:rsidR="00910365">
        <w:t>Ζ</w:t>
      </w:r>
      <w:r w:rsidRPr="005737A3">
        <w:t>-</w:t>
      </w:r>
      <w:r w:rsidRPr="00C86308">
        <w:rPr>
          <w:lang w:val="en-US"/>
        </w:rPr>
        <w:t>score</w:t>
      </w:r>
      <w:r w:rsidRPr="005737A3">
        <w:t xml:space="preserve">) </w:t>
      </w:r>
      <w:r>
        <w:t>ως μεταβλητές εισόδου θα βελτιώσει την προγνωστική ικανότητα δεδομένου ότι έχουν ήδη αποδειχθεί ερμηνεύσιμα ισχυρές και παλαιότερα χρησιμοποιούσαν μόνο εκείνες για τον εντοπισμό της απάτης.</w:t>
      </w:r>
    </w:p>
    <w:p w14:paraId="1B5B651B" w14:textId="77777777" w:rsidR="000976FA" w:rsidRPr="009F47E4" w:rsidRDefault="000976FA" w:rsidP="000976FA">
      <w:pPr>
        <w:pStyle w:val="a4"/>
        <w:ind w:left="1860" w:firstLine="0"/>
      </w:pPr>
    </w:p>
    <w:p w14:paraId="52831BC0" w14:textId="65F647CC" w:rsidR="00B53652" w:rsidRDefault="00335788" w:rsidP="000976FA">
      <w:pPr>
        <w:pStyle w:val="2"/>
        <w:numPr>
          <w:ilvl w:val="1"/>
          <w:numId w:val="2"/>
        </w:numPr>
        <w:rPr>
          <w:rFonts w:ascii="Times New Roman" w:hAnsi="Times New Roman" w:cs="Times New Roman"/>
          <w:b/>
          <w:bCs/>
          <w:color w:val="auto"/>
          <w:sz w:val="28"/>
          <w:szCs w:val="28"/>
        </w:rPr>
      </w:pPr>
      <w:bookmarkStart w:id="6" w:name="_Toc242435896"/>
      <w:r w:rsidRPr="00946C48">
        <w:rPr>
          <w:rFonts w:ascii="Times New Roman" w:hAnsi="Times New Roman" w:cs="Times New Roman"/>
          <w:b/>
          <w:bCs/>
          <w:color w:val="auto"/>
          <w:sz w:val="28"/>
          <w:szCs w:val="28"/>
        </w:rPr>
        <w:t>Δομή της εργασίας</w:t>
      </w:r>
      <w:bookmarkEnd w:id="6"/>
    </w:p>
    <w:p w14:paraId="674BE753" w14:textId="1F2E2217" w:rsidR="000976FA" w:rsidRDefault="000976FA" w:rsidP="000976FA">
      <w:pPr>
        <w:pStyle w:val="a4"/>
        <w:ind w:left="420" w:firstLine="0"/>
      </w:pPr>
      <w:r>
        <w:t xml:space="preserve">Η δομή της παρούσας διπλωματικής έχει σχεδιαστεί ώστε να αναπτύσσει σταδιακά το θεωρητικό υπόβαθρο που απαιτείται καθώς και τη μεθοδολογία η οποία χρησιμοποιείται. Στη συνέχεια, πραγματοποιείται ανάλυση των αποτελεσμάτων καθώς και η ερμηνεία </w:t>
      </w:r>
      <w:r w:rsidR="00C93420">
        <w:t xml:space="preserve">μαζί με </w:t>
      </w:r>
      <w:r>
        <w:t>τα συμπεράσματα στα οποία έχει οδηγήσει</w:t>
      </w:r>
      <w:r w:rsidR="00C93420">
        <w:t xml:space="preserve"> η συγκεκριμένη έρευνα.</w:t>
      </w:r>
    </w:p>
    <w:p w14:paraId="408FA0E2" w14:textId="592E1AA6" w:rsidR="00C93420" w:rsidRDefault="00C93420" w:rsidP="000976FA">
      <w:pPr>
        <w:pStyle w:val="a4"/>
        <w:ind w:left="420" w:firstLine="0"/>
      </w:pPr>
      <w:r>
        <w:t>Πιο συγκεκριμένα, στο πρώτο κεφάλαιο της εισαγωγής αναλύεται το γενικό πρόβλημα και η σπουδαιότητα της παραποίησης των χρηματοοικονομικών καταστάσεων ενώ στη συνέχεια αποσαφηνίζονται ο σκοπός και οι στόχοι της, απαριθμώντας παράλληλα τα ερμηνευτικά ερωτήματα και τις υποθέσεις, ενώ στο τέλος παρέχεται μια συνοπτική παρουσίαση της δομής. Με αυτόν τον τρόπο δημιουργείται μια σαφής εικόνα ως προς τον αναγνώστη για το περιεχόμενο της μελέτης.</w:t>
      </w:r>
    </w:p>
    <w:p w14:paraId="06AA6EE6" w14:textId="79F03083" w:rsidR="00C93420" w:rsidRDefault="00C93420" w:rsidP="000976FA">
      <w:pPr>
        <w:pStyle w:val="a4"/>
        <w:ind w:left="420" w:firstLine="0"/>
      </w:pPr>
      <w:r>
        <w:t xml:space="preserve">Το δεύτερο κεφάλαιο επικεντρώνεται στη μεθοδολογία και την βιβλιογραφική επισκόπηση </w:t>
      </w:r>
      <w:r w:rsidR="00910365">
        <w:t>εισάγοντας αρχικά βασικές θεωρητικές έννοιες γύρω από τη λογιστική ώστε ο αναγνώστης να αποκτήσει το αναγκαίο θεωρητικό υπόβαθρο, ενώ στη συνέχεια αναπτύσσονται τα παραδοσιακά στατιστικά υποδείγματα ανίχνευσης απάτης και η συγκριτική αποτίμησή τους. Έπειτα, αναλύονται οι μέθοδοι μηχανικής μάθησης καθώς και οι τεχνικές αντιμετώπισης ανισορροπίας κλάσεων αποτυπώνοντας στο τέλος μια ρεαλιστική αξιολόγηση των μοντέλων.</w:t>
      </w:r>
    </w:p>
    <w:p w14:paraId="36627C02" w14:textId="45E7D63C" w:rsidR="004D1244" w:rsidRDefault="004D1244" w:rsidP="000976FA">
      <w:pPr>
        <w:pStyle w:val="a4"/>
        <w:ind w:left="420" w:firstLine="0"/>
      </w:pPr>
      <w:r>
        <w:t>Στο τρίτο κεφάλαιο θα παρουσιαστεί</w:t>
      </w:r>
      <w:r w:rsidR="003E5BC9">
        <w:t xml:space="preserve"> η υλοποίηση της έρευνας η οποία γίνεται μέσω της </w:t>
      </w:r>
      <w:r w:rsidR="003E5BC9">
        <w:rPr>
          <w:lang w:val="en-US"/>
        </w:rPr>
        <w:t>python</w:t>
      </w:r>
      <w:r w:rsidR="003E5BC9" w:rsidRPr="003E5BC9">
        <w:t>.</w:t>
      </w:r>
      <w:r w:rsidR="003E5BC9">
        <w:t xml:space="preserve">Θα επεξηγηθούν </w:t>
      </w:r>
      <w:r>
        <w:t xml:space="preserve">το σύνολο δεδομένων </w:t>
      </w:r>
      <w:r w:rsidRPr="004D1244">
        <w:t>(</w:t>
      </w:r>
      <w:r>
        <w:rPr>
          <w:lang w:val="en-US"/>
        </w:rPr>
        <w:t>dataset</w:t>
      </w:r>
      <w:r w:rsidRPr="004D1244">
        <w:t xml:space="preserve">) </w:t>
      </w:r>
      <w:r>
        <w:t xml:space="preserve">και οι μεταβλητές του ενώ θα ακολουθήσει η επεξεργασία τους </w:t>
      </w:r>
      <w:r w:rsidR="003E5BC9">
        <w:t xml:space="preserve">και η αποτύπωση τους μέσω διαγραμμάτων. Στη συνέχεια, θα εκπαιδευτούν οι μοντέλα του </w:t>
      </w:r>
      <w:r w:rsidR="003E5BC9">
        <w:rPr>
          <w:lang w:val="en-US"/>
        </w:rPr>
        <w:t>Logistic</w:t>
      </w:r>
      <w:r w:rsidR="003E5BC9" w:rsidRPr="003E5BC9">
        <w:t xml:space="preserve"> </w:t>
      </w:r>
      <w:r w:rsidR="003E5BC9">
        <w:rPr>
          <w:lang w:val="en-US"/>
        </w:rPr>
        <w:t>regression</w:t>
      </w:r>
      <w:r w:rsidR="003E5BC9" w:rsidRPr="003E5BC9">
        <w:t>(</w:t>
      </w:r>
      <w:r w:rsidR="003E5BC9">
        <w:rPr>
          <w:lang w:val="en-US"/>
        </w:rPr>
        <w:t>baseline</w:t>
      </w:r>
      <w:r w:rsidR="003E5BC9" w:rsidRPr="003E5BC9">
        <w:t xml:space="preserve">) , </w:t>
      </w:r>
      <w:r w:rsidR="003E5BC9">
        <w:rPr>
          <w:lang w:val="en-US"/>
        </w:rPr>
        <w:t>Random</w:t>
      </w:r>
      <w:r w:rsidR="003E5BC9" w:rsidRPr="003E5BC9">
        <w:t xml:space="preserve"> </w:t>
      </w:r>
      <w:r w:rsidR="003E5BC9">
        <w:rPr>
          <w:lang w:val="en-US"/>
        </w:rPr>
        <w:t>Forest</w:t>
      </w:r>
      <w:r w:rsidR="003E5BC9" w:rsidRPr="003E5BC9">
        <w:t xml:space="preserve"> </w:t>
      </w:r>
      <w:r w:rsidR="003E5BC9">
        <w:t xml:space="preserve">και </w:t>
      </w:r>
      <w:r w:rsidR="003E5BC9">
        <w:rPr>
          <w:lang w:val="en-US"/>
        </w:rPr>
        <w:t>XGBoost</w:t>
      </w:r>
      <w:r w:rsidR="003E5BC9" w:rsidRPr="003E5BC9">
        <w:t xml:space="preserve"> </w:t>
      </w:r>
      <w:r w:rsidR="003E5BC9">
        <w:t xml:space="preserve">μαζί με 2 τεχνικές ανισορροπίας κλάσεων </w:t>
      </w:r>
      <w:r w:rsidR="003E5BC9" w:rsidRPr="003E5BC9">
        <w:t>(</w:t>
      </w:r>
      <w:r w:rsidR="003E5BC9">
        <w:rPr>
          <w:lang w:val="en-US"/>
        </w:rPr>
        <w:t>SMOTE</w:t>
      </w:r>
      <w:r w:rsidR="003E5BC9" w:rsidRPr="003E5BC9">
        <w:t xml:space="preserve">, </w:t>
      </w:r>
      <w:r w:rsidR="003E5BC9">
        <w:rPr>
          <w:lang w:val="en-US"/>
        </w:rPr>
        <w:t>undersampling</w:t>
      </w:r>
      <w:r w:rsidR="003E5BC9" w:rsidRPr="003E5BC9">
        <w:t>)</w:t>
      </w:r>
      <w:r w:rsidR="003E5BC9">
        <w:t xml:space="preserve"> δημιουργώντας έτσι 7 διαφορετικές περιπτώσεις.</w:t>
      </w:r>
    </w:p>
    <w:p w14:paraId="5CD3C53A" w14:textId="3D486108" w:rsidR="00CB4961" w:rsidRDefault="00CB4961" w:rsidP="000976FA">
      <w:pPr>
        <w:pStyle w:val="a4"/>
        <w:ind w:left="420" w:firstLine="0"/>
      </w:pPr>
      <w:r>
        <w:t>Στο τέταρτο κεφάλαιο θα αναλυθούν τα παραπάνω ευρήματα και αποτελέσματα διεξοδικά και θα προσδιοριστούν οι σημαντικότερες μεταβλητές</w:t>
      </w:r>
      <w:r w:rsidR="008E0B41">
        <w:t>. Έπειτα, θ</w:t>
      </w:r>
      <w:r>
        <w:t xml:space="preserve">α γίνει η σύγκριση </w:t>
      </w:r>
      <w:r w:rsidR="008E0B41">
        <w:t xml:space="preserve">μεταξύ των 7 παραλλαγών </w:t>
      </w:r>
      <w:r>
        <w:t>των μοντέλων μηχανικής μάθησης</w:t>
      </w:r>
      <w:r w:rsidR="00665A1C">
        <w:t xml:space="preserve"> καθώς και με τη διεθνή βιβλιογραφία.</w:t>
      </w:r>
    </w:p>
    <w:p w14:paraId="1BF2BECD" w14:textId="3051CE35" w:rsidR="008E0B41" w:rsidRDefault="008E0B41" w:rsidP="000976FA">
      <w:pPr>
        <w:pStyle w:val="a4"/>
        <w:ind w:left="420" w:firstLine="0"/>
      </w:pPr>
      <w:r>
        <w:lastRenderedPageBreak/>
        <w:t xml:space="preserve">Τέλος, στο πέμπτο και τελευταίο κεφάλαιο </w:t>
      </w:r>
      <w:r w:rsidR="00D16B36">
        <w:t>θα γίνει μια σύνοψη των συμπερασμάτων,</w:t>
      </w:r>
      <w:r w:rsidR="00665A1C">
        <w:t xml:space="preserve"> αξιολογώντας τις υποθέσεις και απαντώντας που τέθηκαν. Παράλληλα, γίνονται προτάσεις για μελλοντική έρευνα και πρακτικές προεκτάσεις.</w:t>
      </w:r>
    </w:p>
    <w:p w14:paraId="5CBE1836" w14:textId="77777777" w:rsidR="00A0477A" w:rsidRPr="00946C48" w:rsidRDefault="00A0477A" w:rsidP="00A0477A">
      <w:pPr>
        <w:pStyle w:val="1"/>
        <w:pageBreakBefore/>
        <w:ind w:firstLine="0"/>
        <w:rPr>
          <w:rFonts w:ascii="Times New Roman" w:hAnsi="Times New Roman" w:cs="Times New Roman"/>
          <w:b/>
          <w:bCs/>
          <w:color w:val="auto"/>
          <w:sz w:val="32"/>
          <w:szCs w:val="32"/>
        </w:rPr>
      </w:pPr>
      <w:bookmarkStart w:id="7" w:name="_Toc242435897"/>
      <w:r w:rsidRPr="00946C48">
        <w:rPr>
          <w:rFonts w:ascii="Times New Roman" w:hAnsi="Times New Roman" w:cs="Times New Roman"/>
          <w:b/>
          <w:bCs/>
          <w:color w:val="auto"/>
          <w:sz w:val="32"/>
          <w:szCs w:val="32"/>
        </w:rPr>
        <w:lastRenderedPageBreak/>
        <w:t>ΚΕΦΆΛΑΙΟ 2 – ΜΕΘΟΔΟΛΟΓΊΑ ΚΑΙ ΒΙΒΛΙΟΓΡΑΦΙΚΉ ΕΠΙΣΚΌΠΗΣΗ</w:t>
      </w:r>
      <w:bookmarkEnd w:id="7"/>
    </w:p>
    <w:p w14:paraId="03B3B201" w14:textId="23999CEA" w:rsidR="00A0477A" w:rsidRPr="00946C48" w:rsidRDefault="00A0477A" w:rsidP="00A0477A">
      <w:pPr>
        <w:pStyle w:val="2"/>
        <w:jc w:val="center"/>
        <w:rPr>
          <w:rFonts w:ascii="Times New Roman" w:hAnsi="Times New Roman" w:cs="Times New Roman"/>
          <w:b/>
          <w:bCs/>
          <w:color w:val="auto"/>
          <w:sz w:val="28"/>
          <w:szCs w:val="28"/>
        </w:rPr>
      </w:pPr>
      <w:bookmarkStart w:id="8" w:name="_Toc242435898"/>
      <w:r w:rsidRPr="00946C48">
        <w:rPr>
          <w:rFonts w:ascii="Times New Roman" w:hAnsi="Times New Roman" w:cs="Times New Roman"/>
          <w:b/>
          <w:bCs/>
          <w:color w:val="auto"/>
          <w:sz w:val="28"/>
          <w:szCs w:val="28"/>
        </w:rPr>
        <w:t>ΘΕΩΡΗΤΙΚΌ ΥΠΌΒΑΘΡΟ: ΛΟΓΙΣΤΙΚΈΣ ΚΑΤΑΣΤΆΣΕΙΣ ΚΑΙ ΑΠΆΤΗ</w:t>
      </w:r>
      <w:bookmarkEnd w:id="8"/>
    </w:p>
    <w:p w14:paraId="1FC0706F" w14:textId="291AF796" w:rsidR="00A0477A" w:rsidRPr="007A38D0" w:rsidRDefault="00A0477A" w:rsidP="00156DCE">
      <w:pPr>
        <w:pStyle w:val="2"/>
        <w:ind w:firstLine="0"/>
        <w:jc w:val="left"/>
        <w:rPr>
          <w:rFonts w:ascii="Times New Roman" w:hAnsi="Times New Roman" w:cs="Times New Roman"/>
          <w:b/>
          <w:bCs/>
          <w:color w:val="auto"/>
          <w:sz w:val="28"/>
          <w:szCs w:val="28"/>
        </w:rPr>
      </w:pPr>
      <w:bookmarkStart w:id="9" w:name="_Toc242435899"/>
      <w:r w:rsidRPr="00A0477A">
        <w:rPr>
          <w:rFonts w:ascii="Times New Roman" w:hAnsi="Times New Roman" w:cs="Times New Roman"/>
          <w:b/>
          <w:bCs/>
          <w:color w:val="auto"/>
          <w:sz w:val="28"/>
          <w:szCs w:val="28"/>
        </w:rPr>
        <w:t>2.</w:t>
      </w:r>
      <w:r w:rsidR="001F6B46">
        <w:rPr>
          <w:rFonts w:ascii="Times New Roman" w:hAnsi="Times New Roman" w:cs="Times New Roman"/>
          <w:b/>
          <w:bCs/>
          <w:color w:val="auto"/>
          <w:sz w:val="28"/>
          <w:szCs w:val="28"/>
        </w:rPr>
        <w:t>1 Λογιστικές Κ</w:t>
      </w:r>
      <w:r w:rsidRPr="00A0477A">
        <w:rPr>
          <w:rFonts w:ascii="Times New Roman" w:hAnsi="Times New Roman" w:cs="Times New Roman"/>
          <w:b/>
          <w:bCs/>
          <w:color w:val="auto"/>
          <w:sz w:val="28"/>
          <w:szCs w:val="28"/>
        </w:rPr>
        <w:t>αταστάσεις</w:t>
      </w:r>
      <w:r w:rsidR="007A38D0">
        <w:rPr>
          <w:rFonts w:ascii="Times New Roman" w:hAnsi="Times New Roman" w:cs="Times New Roman"/>
          <w:b/>
          <w:bCs/>
          <w:color w:val="auto"/>
          <w:sz w:val="28"/>
          <w:szCs w:val="28"/>
        </w:rPr>
        <w:t xml:space="preserve"> </w:t>
      </w:r>
      <w:r w:rsidR="007A38D0" w:rsidRPr="007A38D0">
        <w:rPr>
          <w:rFonts w:ascii="Times New Roman" w:hAnsi="Times New Roman" w:cs="Times New Roman"/>
          <w:b/>
          <w:bCs/>
          <w:color w:val="auto"/>
          <w:sz w:val="28"/>
          <w:szCs w:val="28"/>
        </w:rPr>
        <w:t xml:space="preserve">: </w:t>
      </w:r>
      <w:r w:rsidR="007A38D0">
        <w:rPr>
          <w:rFonts w:ascii="Times New Roman" w:hAnsi="Times New Roman" w:cs="Times New Roman"/>
          <w:b/>
          <w:bCs/>
          <w:color w:val="auto"/>
          <w:sz w:val="28"/>
          <w:szCs w:val="28"/>
        </w:rPr>
        <w:t>ορισμός, σκοπός και αποδέκτες</w:t>
      </w:r>
      <w:bookmarkEnd w:id="9"/>
      <w:r w:rsidR="007A38D0">
        <w:rPr>
          <w:rFonts w:ascii="Times New Roman" w:hAnsi="Times New Roman" w:cs="Times New Roman"/>
          <w:b/>
          <w:bCs/>
          <w:color w:val="auto"/>
          <w:sz w:val="28"/>
          <w:szCs w:val="28"/>
        </w:rPr>
        <w:t xml:space="preserve"> </w:t>
      </w:r>
    </w:p>
    <w:p w14:paraId="3A900FA7" w14:textId="1A427CCA" w:rsidR="00AC3973" w:rsidRPr="00AC3973" w:rsidRDefault="00082548" w:rsidP="00AC3973">
      <w:r w:rsidRPr="00082548">
        <w:t xml:space="preserve">Οι Λογιστικές Καταστάσεις είναι βασικά έγγραφα τα οποία αποτυπώνουν </w:t>
      </w:r>
      <w:r>
        <w:t>την οικονομική κατάσταση και την επίδοση της εταιρείας, απεικονίζοντας όλους τους λογαριασμούς της για τη δεδομένη χρονική στιγμή</w:t>
      </w:r>
      <w:r w:rsidR="00070FB4">
        <w:t xml:space="preserve"> </w:t>
      </w:r>
      <w:r>
        <w:fldChar w:fldCharType="begin"/>
      </w:r>
      <w:r>
        <w:instrText xml:space="preserve"> ADDIN ZOTERO_ITEM CSL_CITATION {"citationID":"3BTz8BTt","properties":{"unsorted":false,"formattedCitation":"(Ravisankar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fldChar w:fldCharType="separate"/>
      </w:r>
      <w:r w:rsidRPr="00082548">
        <w:t>(Ravisankar et al., 2011)</w:t>
      </w:r>
      <w:r>
        <w:fldChar w:fldCharType="end"/>
      </w:r>
      <w:r w:rsidR="00070FB4">
        <w:t>. Σύμφωνα</w:t>
      </w:r>
      <w:r w:rsidR="00070FB4" w:rsidRPr="007873FF">
        <w:t xml:space="preserve"> </w:t>
      </w:r>
      <w:r w:rsidR="00070FB4">
        <w:t>με</w:t>
      </w:r>
      <w:r w:rsidR="00070FB4" w:rsidRPr="007873FF">
        <w:t xml:space="preserve"> </w:t>
      </w:r>
      <w:r w:rsidR="00070FB4">
        <w:t>το</w:t>
      </w:r>
      <w:r w:rsidR="003D5DB4">
        <w:t xml:space="preserve"> Διεθνές Συμβούλιο Λογιστικών Προτύπων</w:t>
      </w:r>
      <w:r w:rsidR="00070FB4" w:rsidRPr="007873FF">
        <w:t xml:space="preserve"> </w:t>
      </w:r>
      <w:r w:rsidR="003D5DB4">
        <w:t>(</w:t>
      </w:r>
      <w:r w:rsidR="00070FB4">
        <w:rPr>
          <w:lang w:val="en-US"/>
        </w:rPr>
        <w:t>International</w:t>
      </w:r>
      <w:r w:rsidR="00070FB4" w:rsidRPr="007873FF">
        <w:t xml:space="preserve"> </w:t>
      </w:r>
      <w:r w:rsidR="00070FB4">
        <w:rPr>
          <w:lang w:val="en-US"/>
        </w:rPr>
        <w:t>Accounting</w:t>
      </w:r>
      <w:r w:rsidR="00070FB4" w:rsidRPr="007873FF">
        <w:t xml:space="preserve"> </w:t>
      </w:r>
      <w:r w:rsidR="00070FB4">
        <w:rPr>
          <w:lang w:val="en-US"/>
        </w:rPr>
        <w:t>Standards</w:t>
      </w:r>
      <w:r w:rsidR="00070FB4" w:rsidRPr="007873FF">
        <w:t xml:space="preserve"> </w:t>
      </w:r>
      <w:r w:rsidR="00070FB4">
        <w:rPr>
          <w:lang w:val="en-US"/>
        </w:rPr>
        <w:t>Board</w:t>
      </w:r>
      <w:r w:rsidR="00070FB4" w:rsidRPr="007873FF">
        <w:t xml:space="preserve"> </w:t>
      </w:r>
      <w:r w:rsidR="003D5DB4">
        <w:t xml:space="preserve">- </w:t>
      </w:r>
      <w:r w:rsidR="007873FF">
        <w:rPr>
          <w:lang w:val="en-US"/>
        </w:rPr>
        <w:t>IASB</w:t>
      </w:r>
      <w:r w:rsidR="007873FF" w:rsidRPr="007873FF">
        <w:t xml:space="preserve">) </w:t>
      </w:r>
      <w:r w:rsidR="007873FF">
        <w:t>ο πρωταρχικός  σκοπός</w:t>
      </w:r>
      <w:r w:rsidR="007873FF" w:rsidRPr="007873FF">
        <w:t xml:space="preserve"> </w:t>
      </w:r>
      <w:r w:rsidR="007873FF">
        <w:t>της</w:t>
      </w:r>
      <w:r w:rsidR="007873FF" w:rsidRPr="007873FF">
        <w:t xml:space="preserve"> </w:t>
      </w:r>
      <w:r w:rsidR="007873FF">
        <w:t>δημοσίευσης</w:t>
      </w:r>
      <w:r w:rsidR="007873FF" w:rsidRPr="007873FF">
        <w:t xml:space="preserve"> </w:t>
      </w:r>
      <w:r w:rsidR="007873FF">
        <w:t>τους είναι η παροχή χρήσιμής πληροφορίας αναφορικά με την οικονομική</w:t>
      </w:r>
      <w:r w:rsidR="003D5DB4">
        <w:t>- χρηματοοικονομική</w:t>
      </w:r>
      <w:r w:rsidR="007873FF">
        <w:t xml:space="preserve"> θέση</w:t>
      </w:r>
      <w:r w:rsidR="007A38D0">
        <w:t xml:space="preserve"> της οντότητας</w:t>
      </w:r>
      <w:r w:rsidR="00406B77">
        <w:t xml:space="preserve"> και η βραχυχρόνια βιωσιμότητά της</w:t>
      </w:r>
      <w:r w:rsidR="00684E06">
        <w:t>,</w:t>
      </w:r>
      <w:r w:rsidR="007873FF">
        <w:t xml:space="preserve"> την απόδοση </w:t>
      </w:r>
      <w:r w:rsidR="00D442C9">
        <w:t xml:space="preserve">της </w:t>
      </w:r>
      <w:r w:rsidR="00684E06">
        <w:t xml:space="preserve">καθώς και τις ταμειακές ροές της επιχείρησης, </w:t>
      </w:r>
      <w:r w:rsidR="007873FF">
        <w:t>ώστε</w:t>
      </w:r>
      <w:r w:rsidR="003D5DB4">
        <w:t xml:space="preserve"> </w:t>
      </w:r>
      <w:r w:rsidR="007873FF">
        <w:t>οι αποδέκτες να λαμβάνουν σχετικές</w:t>
      </w:r>
      <w:r w:rsidR="00684E06">
        <w:t xml:space="preserve"> οικονομικές</w:t>
      </w:r>
      <w:r w:rsidR="007873FF">
        <w:t xml:space="preserve"> αποφάσεις</w:t>
      </w:r>
      <w:r w:rsidR="00684E06" w:rsidRPr="00684E06">
        <w:t>.</w:t>
      </w:r>
      <w:r w:rsidR="003D5DB4">
        <w:t xml:space="preserve"> </w:t>
      </w:r>
      <w:r w:rsidR="00D442C9">
        <w:t>Επιπλέον δείχνουν και την αποτελεσματικότητα της διοίκησης ως προς τους πόρους που της έχουν εμπιστευθεί. Οι σημαντικότερες λογιστικές καταστάσεις είναι 4 με βάση τ</w:t>
      </w:r>
      <w:r w:rsidR="00AC3973">
        <w:t xml:space="preserve">α Διεθνή Πρότυπα Χρηματοοικονομικής Αναφοράς </w:t>
      </w:r>
      <w:r w:rsidR="00AC3973" w:rsidRPr="00AC3973">
        <w:t>(</w:t>
      </w:r>
      <w:r w:rsidR="00AC3973">
        <w:rPr>
          <w:lang w:val="en-US"/>
        </w:rPr>
        <w:t>IFRS</w:t>
      </w:r>
      <w:r w:rsidR="00AC3973" w:rsidRPr="00AC3973">
        <w:t>) :</w:t>
      </w:r>
    </w:p>
    <w:p w14:paraId="2F0B6C11" w14:textId="419CE1D2" w:rsidR="00D442C9" w:rsidRDefault="00D442C9" w:rsidP="00AC3973">
      <w:pPr>
        <w:pStyle w:val="a4"/>
        <w:numPr>
          <w:ilvl w:val="0"/>
          <w:numId w:val="17"/>
        </w:numPr>
      </w:pPr>
      <w:r w:rsidRPr="00AC3973">
        <w:rPr>
          <w:b/>
          <w:bCs/>
        </w:rPr>
        <w:t>Ισολογισμός</w:t>
      </w:r>
      <w:r>
        <w:t xml:space="preserve"> </w:t>
      </w:r>
      <w:r w:rsidRPr="00D442C9">
        <w:t xml:space="preserve">: </w:t>
      </w:r>
      <w:r>
        <w:t>Απεικονίζει συνοπτικά κατά είδος και αξία τα περιουσιακά στοιχεία της επιχείρησης και δημοσιεύεται συνήθως τέλος του χρόνου.</w:t>
      </w:r>
    </w:p>
    <w:p w14:paraId="1E7ABB80" w14:textId="5F7EB964" w:rsidR="00D442C9" w:rsidRPr="00AC3973" w:rsidRDefault="00D442C9" w:rsidP="00D442C9">
      <w:pPr>
        <w:pStyle w:val="a4"/>
        <w:numPr>
          <w:ilvl w:val="0"/>
          <w:numId w:val="15"/>
        </w:numPr>
        <w:rPr>
          <w:b/>
          <w:bCs/>
        </w:rPr>
      </w:pPr>
      <w:r w:rsidRPr="00D442C9">
        <w:rPr>
          <w:b/>
          <w:bCs/>
        </w:rPr>
        <w:t xml:space="preserve">Κατάσταση Αποτελεσμάτων Χρήσης </w:t>
      </w:r>
      <w:r w:rsidRPr="00D442C9">
        <w:t xml:space="preserve">: </w:t>
      </w:r>
      <w:r w:rsidR="003E3D97">
        <w:t>Καταγράφει</w:t>
      </w:r>
      <w:r>
        <w:t xml:space="preserve"> την αποδοτικότητα </w:t>
      </w:r>
      <w:r w:rsidR="00AC3973">
        <w:t>της λειτουργίας της επιχείρησης, δείχνοντας πως τα καθαρά έσοδα μετατρέπονται σε καθαρό κέρδος ή ζημία.</w:t>
      </w:r>
    </w:p>
    <w:p w14:paraId="461B18EF" w14:textId="62AE2A9F" w:rsidR="00AC3973" w:rsidRPr="009777A3" w:rsidRDefault="00AC3973" w:rsidP="00D442C9">
      <w:pPr>
        <w:pStyle w:val="a4"/>
        <w:numPr>
          <w:ilvl w:val="0"/>
          <w:numId w:val="15"/>
        </w:numPr>
        <w:rPr>
          <w:b/>
          <w:bCs/>
        </w:rPr>
      </w:pPr>
      <w:r>
        <w:rPr>
          <w:b/>
          <w:bCs/>
        </w:rPr>
        <w:t xml:space="preserve">Κατάσταση Ταμειακών Ροών </w:t>
      </w:r>
      <w:r w:rsidRPr="003E3D97">
        <w:t>:</w:t>
      </w:r>
      <w:r w:rsidR="003E3D97">
        <w:t xml:space="preserve"> Απεικονίζει τις εισροές και τις εκροές μετρητών της επιχείρησης</w:t>
      </w:r>
      <w:r w:rsidR="009777A3">
        <w:t>. Θεωρείται πολύ χρήσιμο μέτρο αξιολόγησης της ρευστότητας της επιχείρησης και της ικανότητάς της να ανταπεξέλθει στις υποχρεώσεις της.</w:t>
      </w:r>
    </w:p>
    <w:p w14:paraId="5C393369" w14:textId="5E00B839" w:rsidR="007A38D0" w:rsidRPr="00B740F2" w:rsidRDefault="009777A3" w:rsidP="00B740F2">
      <w:pPr>
        <w:pStyle w:val="a4"/>
        <w:numPr>
          <w:ilvl w:val="0"/>
          <w:numId w:val="15"/>
        </w:numPr>
        <w:rPr>
          <w:b/>
          <w:bCs/>
        </w:rPr>
      </w:pPr>
      <w:r>
        <w:rPr>
          <w:b/>
          <w:bCs/>
        </w:rPr>
        <w:t xml:space="preserve">Κατάσταση Μεταβολών Ιδίων Κεφαλαίων </w:t>
      </w:r>
      <w:r w:rsidRPr="009777A3">
        <w:t xml:space="preserve">: </w:t>
      </w:r>
      <w:r>
        <w:t>Δείχνει τις μεταβολές στα κέρδη εις νέο της επιχείρησης.</w:t>
      </w:r>
    </w:p>
    <w:p w14:paraId="4D0328BE" w14:textId="74A89223" w:rsidR="003D5DB4" w:rsidRPr="00745CFE" w:rsidRDefault="003D5DB4" w:rsidP="00082548">
      <w:r>
        <w:t>Με τον όρο «αποδέκ</w:t>
      </w:r>
      <w:r w:rsidR="00425D67">
        <w:t>τες» ή «</w:t>
      </w:r>
      <w:r w:rsidR="00425D67">
        <w:rPr>
          <w:lang w:val="en-US"/>
        </w:rPr>
        <w:t>stakeholders</w:t>
      </w:r>
      <w:r w:rsidR="00425D67">
        <w:t>» νοείται «κάθε άτομο, κοινωνική ομάδα ή οργανισμός που επηρεάζεται ή επηρεάζει τις δραστηριότητες της επιχείρησης»</w:t>
      </w:r>
      <w:r w:rsidR="007A38D0">
        <w:fldChar w:fldCharType="begin"/>
      </w:r>
      <w:r w:rsidR="007A38D0">
        <w:instrText xml:space="preserve"> ADDIN ZOTERO_ITEM CSL_CITATION {"citationID":"73NsoeIj","properties":{"unsorted":false,"formattedCitation":"(Freeman &amp; McVea, 2001)","plainCitation":"(Freeman &amp; McVea, 2001)","noteIndex":0},"citationItems":[{"id":135,"uris":["http://zotero.org/users/local/yOoUbvBO/items/BD2U55ZF"],"itemData":{"id":135,"type":"article","abstract":"The purpose of this chapter is to outline the development of the idea of \"stakeholder management\" as it has come to be applied in strategic management. We begin by developing a brief history of the concept. We then suggest that traditionally the stakeholder approach to strategic management has several related characteristics that serve as distinguishing features. We review recent work on stakeholder theory and suggest how stakeholder management has affected the practice of management. We end by suggesting further research questions.","DOI":"10.2139/ssrn.263511","publisher":"SSRN","source":"DOI.org (Crossref)","title":"A Stakeholder Approach to Strategic Management","URL":"https://www.ssrn.com/abstract=263511","author":[{"family":"Freeman","given":"R. Edward"},{"family":"McVea","given":"John"}],"accessed":{"date-parts":[["2026",9,15]]},"issued":{"date-parts":[["2001"]]}}}],"schema":"https://github.com/citation-style-language/schema/raw/master/csl-citation.json"} </w:instrText>
      </w:r>
      <w:r w:rsidR="007A38D0">
        <w:fldChar w:fldCharType="separate"/>
      </w:r>
      <w:r w:rsidR="007A38D0" w:rsidRPr="007A38D0">
        <w:t>(Freeman &amp; McVea, 2001)</w:t>
      </w:r>
      <w:r w:rsidR="007A38D0">
        <w:fldChar w:fldCharType="end"/>
      </w:r>
      <w:r w:rsidR="007A38D0" w:rsidRPr="007A38D0">
        <w:t xml:space="preserve">. </w:t>
      </w:r>
      <w:r w:rsidR="007A38D0">
        <w:t xml:space="preserve">Οι αποδέκτες συνεπώς </w:t>
      </w:r>
      <w:r w:rsidR="00B740F2">
        <w:t>μπορούν να βρίσκονται εσωτερικά</w:t>
      </w:r>
      <w:r w:rsidR="00AC05A8">
        <w:t xml:space="preserve"> και εξωτερικά</w:t>
      </w:r>
      <w:r w:rsidR="00B740F2">
        <w:t xml:space="preserve"> της εταιρείας</w:t>
      </w:r>
      <w:r w:rsidR="00AC05A8">
        <w:t>. Εσωτερικά είναι τα άτομα που</w:t>
      </w:r>
      <w:r w:rsidR="00B740F2">
        <w:t xml:space="preserve">  λαμβάνουν αποφάσεις εντός της επιχείρησης όπως για παράδειγμα οι ιδιοκτήτες οι οποίοι λαμβάνοντας υπόψη τις καταστάσεις παίρνουν αποφάσεις για το μέλλον και την πορεία της εταιρείας, οι μάνατζερ, οι υπάλληλοι κ.α.</w:t>
      </w:r>
      <w:r w:rsidR="00AC05A8">
        <w:t xml:space="preserve"> Αντίθετα, εξ</w:t>
      </w:r>
      <w:r w:rsidR="00DC1993">
        <w:t>ω</w:t>
      </w:r>
      <w:r w:rsidR="00AC05A8">
        <w:t xml:space="preserve">τερικοί αποδέκτες είναι εκείνοι που </w:t>
      </w:r>
      <w:r w:rsidR="00DC1993">
        <w:t xml:space="preserve">λαμβάνουν αποφάσεις εκτός της επιχείρησης όπως δυνητικοί και υπάρχοντες επενδυτές οι οποίοι ενδιαφέρονται για την πορεία της εταιρείας και συνεπών των </w:t>
      </w:r>
      <w:r w:rsidR="00DC1993">
        <w:lastRenderedPageBreak/>
        <w:t>επενδύσεών τους, οι δανειστές όπου εξετάζουν τη δυνατότητα αποπληρωμής και την εξάλειψη των εκκρεμοτήτων της, οι πελάτες οι οποίοι αναζητούν το αίσθημα της ασφάλειας και της σταθερότητας προς την επιχείρηση καθώς και η κυβέρνηση για την επιβολή φόρων και δασμών.</w:t>
      </w:r>
    </w:p>
    <w:p w14:paraId="603D6EA8" w14:textId="3EE17666" w:rsidR="00406B77" w:rsidRPr="00406B77" w:rsidRDefault="00406B77" w:rsidP="00082548">
      <w:r>
        <w:t>Σύμφωνα</w:t>
      </w:r>
      <w:r w:rsidRPr="007873FF">
        <w:t xml:space="preserve"> </w:t>
      </w:r>
      <w:r>
        <w:t>με</w:t>
      </w:r>
      <w:r w:rsidRPr="007873FF">
        <w:t xml:space="preserve"> </w:t>
      </w:r>
      <w:r>
        <w:t>το Διεθνές Συμβούλιο Λογιστικών Προτύπων</w:t>
      </w:r>
      <w:r w:rsidRPr="007873FF">
        <w:t xml:space="preserve"> </w:t>
      </w:r>
      <w:r>
        <w:t>(</w:t>
      </w:r>
      <w:r>
        <w:rPr>
          <w:lang w:val="en-US"/>
        </w:rPr>
        <w:t>International</w:t>
      </w:r>
      <w:r w:rsidRPr="007873FF">
        <w:t xml:space="preserve"> </w:t>
      </w:r>
      <w:r>
        <w:rPr>
          <w:lang w:val="en-US"/>
        </w:rPr>
        <w:t>Accounting</w:t>
      </w:r>
      <w:r w:rsidRPr="007873FF">
        <w:t xml:space="preserve"> </w:t>
      </w:r>
      <w:r>
        <w:rPr>
          <w:lang w:val="en-US"/>
        </w:rPr>
        <w:t>Standards</w:t>
      </w:r>
      <w:r w:rsidRPr="007873FF">
        <w:t xml:space="preserve"> </w:t>
      </w:r>
      <w:r>
        <w:rPr>
          <w:lang w:val="en-US"/>
        </w:rPr>
        <w:t>Board</w:t>
      </w:r>
      <w:r w:rsidRPr="007873FF">
        <w:t xml:space="preserve"> </w:t>
      </w:r>
      <w:r>
        <w:t xml:space="preserve">- </w:t>
      </w:r>
      <w:r>
        <w:rPr>
          <w:lang w:val="en-US"/>
        </w:rPr>
        <w:t>IASB</w:t>
      </w:r>
      <w:r w:rsidRPr="007873FF">
        <w:t>)</w:t>
      </w:r>
      <w:r>
        <w:t xml:space="preserve"> η πληροφορία που μεταδίδεται από τις καταστάσεις αποτελεί τον κυριότερο και καθοριστικότερο παράγοντα ως προς την κατεύθυνση που θα έχουν οι οικονομικές αποφάσεις των </w:t>
      </w:r>
      <w:r>
        <w:rPr>
          <w:lang w:val="en-US"/>
        </w:rPr>
        <w:t>stakeholders</w:t>
      </w:r>
      <w:r>
        <w:t>. Οι αποφάσεις αυτές μπορούν να περιλαμβάνουν αγορά ή πώληση μετοχών, προσδιορισμό μερισμάτων και της φορολογικής πολιτικής, τις πληρωμές των υποχρεώσεων της επιχείρησης καθώς και τη γενικότερη ρύθμιση της δραστηριότητας της επιχείρησης.</w:t>
      </w:r>
    </w:p>
    <w:p w14:paraId="008ABE58" w14:textId="4386018F" w:rsidR="00082548" w:rsidRDefault="006E7685" w:rsidP="00DA5D2D">
      <w:r>
        <w:t>Επίσης,</w:t>
      </w:r>
      <w:r w:rsidR="00684E06" w:rsidRPr="00684E06">
        <w:t xml:space="preserve"> </w:t>
      </w:r>
      <w:r w:rsidR="00684E06">
        <w:t>κάθε</w:t>
      </w:r>
      <w:r w:rsidR="00684E06" w:rsidRPr="00684E06">
        <w:t xml:space="preserve"> </w:t>
      </w:r>
      <w:r w:rsidR="00684E06">
        <w:t>εισηγμένη</w:t>
      </w:r>
      <w:r w:rsidR="00684E06" w:rsidRPr="00684E06">
        <w:t xml:space="preserve"> </w:t>
      </w:r>
      <w:r w:rsidR="00684E06">
        <w:t>εταιρεία</w:t>
      </w:r>
      <w:r w:rsidR="00684E06" w:rsidRPr="00684E06">
        <w:t xml:space="preserve"> </w:t>
      </w:r>
      <w:r w:rsidR="00684E06">
        <w:t xml:space="preserve">είναι υποχρεωμένη να δημοσιεύει αυτές τις καταστάσεις σε ετήσια και τριμηνιαία βάση ώστε να μπορούν οι ελεγκτές </w:t>
      </w:r>
      <w:r>
        <w:t xml:space="preserve">και οι ρυθμιστικές αρχές </w:t>
      </w:r>
      <w:r w:rsidR="00684E06">
        <w:t>να έχουν πρόσβαση σε αυτές.</w:t>
      </w:r>
      <w:r w:rsidR="00684E06">
        <w:fldChar w:fldCharType="begin"/>
      </w:r>
      <w:r w:rsidR="00684E06">
        <w:instrText xml:space="preserve"> ADDIN ZOTERO_ITEM CSL_CITATION {"citationID":"sCEuzJU6","properties":{"unsorted":false,"formattedCitation":"(Ravisankar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rsidR="00684E06">
        <w:fldChar w:fldCharType="separate"/>
      </w:r>
      <w:r w:rsidR="00684E06" w:rsidRPr="00684E06">
        <w:t>(Ravisankar et al., 2011)</w:t>
      </w:r>
      <w:r w:rsidR="00684E06">
        <w:fldChar w:fldCharType="end"/>
      </w:r>
    </w:p>
    <w:p w14:paraId="7F5F1153" w14:textId="75CDCB25" w:rsidR="004C3CF7" w:rsidRDefault="004C3CF7" w:rsidP="004C3CF7">
      <w:pPr>
        <w:pStyle w:val="3"/>
        <w:ind w:firstLine="0"/>
        <w:rPr>
          <w:b/>
          <w:bCs/>
          <w:color w:val="auto"/>
          <w:sz w:val="24"/>
          <w:szCs w:val="24"/>
        </w:rPr>
      </w:pPr>
      <w:bookmarkStart w:id="10" w:name="_Toc242435900"/>
      <w:r w:rsidRPr="001C55C3">
        <w:rPr>
          <w:b/>
          <w:bCs/>
          <w:color w:val="auto"/>
          <w:sz w:val="24"/>
          <w:szCs w:val="24"/>
        </w:rPr>
        <w:t>2.</w:t>
      </w:r>
      <w:r>
        <w:rPr>
          <w:b/>
          <w:bCs/>
          <w:color w:val="auto"/>
          <w:sz w:val="24"/>
          <w:szCs w:val="24"/>
        </w:rPr>
        <w:t>1</w:t>
      </w:r>
      <w:r w:rsidRPr="001C55C3">
        <w:rPr>
          <w:b/>
          <w:bCs/>
          <w:color w:val="auto"/>
          <w:sz w:val="24"/>
          <w:szCs w:val="24"/>
        </w:rPr>
        <w:t>.1 Δημιουργική Λογιστική</w:t>
      </w:r>
      <w:bookmarkEnd w:id="10"/>
    </w:p>
    <w:p w14:paraId="54B14831" w14:textId="72F74878" w:rsidR="000011EA" w:rsidRDefault="004C3CF7" w:rsidP="004C3CF7">
      <w:r>
        <w:t xml:space="preserve">Η Δημιουργική Λογιστική σύμφωνα με τον Μπαραλέξη </w:t>
      </w:r>
      <w:r>
        <w:fldChar w:fldCharType="begin"/>
      </w:r>
      <w:r>
        <w:instrText xml:space="preserve"> ADDIN ZOTERO_ITEM CSL_CITATION {"citationID":"05fx0KE3","properties":{"unsorted":false,"formattedCitation":"(Baralexis, 2004)","plainCitation":"(Baralexis, 2004)","noteIndex":0},"citationItems":[{"id":136,"uris":["http://zotero.org/users/local/yOoUbvBO/items/E3MXQFZA"],"itemData":{"id":136,"type":"article-journal","abstract":"The great majority of the studies conducted on the problem of creative accounting concerns large countries with developed capital markets. Their results are not necessarily applicable to small countries that have a different setting. Thus, this opinion study investigates why, how, to what extent, and in what direction earnings management is practised in Greece. The results obtained indicate that, despite the detailed accounting regulation, creative accounting is practised in Greece frequently, especially the legitimate one, and to a considerable extent (i.e. around 25 per cent of pre‐managed earnings). The schemes employed and several of the motives for earnings management are pertinent to the Greek setting. As for the direction of earnings management, the large companies overstate profit, the overriding motive being the demand for external financing, while the small companies understate profit in order to reduce income taxes. These findings have important implications for the users of Greek accounts, especially for investors, auditors and regulators.","container-title":"Managerial Auditing Journal","DOI":"10.1108/02686900410524427","ISSN":"0268-6902","issue":"3","language":"en","license":"https://www.emerald.com/insight/site-policies","page":"440-461","source":"DOI.org (Crossref)","title":"Creative accounting in small advancing countries: The Greek case","title-short":"Creative accounting in small advancing countries","volume":"19","author":[{"family":"Baralexis","given":"Spyros"}],"issued":{"date-parts":[["2004",4,1]]}}}],"schema":"https://github.com/citation-style-language/schema/raw/master/csl-citation.json"} </w:instrText>
      </w:r>
      <w:r>
        <w:fldChar w:fldCharType="separate"/>
      </w:r>
      <w:r w:rsidRPr="002D49D1">
        <w:t>(Baralexis, 2004)</w:t>
      </w:r>
      <w:r>
        <w:fldChar w:fldCharType="end"/>
      </w:r>
      <w:r w:rsidRPr="002D49D1">
        <w:t xml:space="preserve"> </w:t>
      </w:r>
      <w:r>
        <w:t xml:space="preserve">ορίζεται </w:t>
      </w:r>
      <w:r w:rsidRPr="002D49D1">
        <w:rPr>
          <w:i/>
          <w:iCs/>
        </w:rPr>
        <w:t>« η εκμετάλλευση των αδυναμιών των διαφόρων λογιστικών κανόνων και νόμων ή ακόμα και η παραβίαση αυτών, ώστε να παρουσιάσει μια επιχείρηση τις χρηματοοικονομικές της καταστάσεις προς όφελός της»</w:t>
      </w:r>
      <w:r>
        <w:rPr>
          <w:i/>
          <w:iCs/>
        </w:rPr>
        <w:t xml:space="preserve">. </w:t>
      </w:r>
      <w:r>
        <w:t>Οι</w:t>
      </w:r>
      <w:r w:rsidRPr="000714D7">
        <w:rPr>
          <w:lang w:val="en-US"/>
        </w:rPr>
        <w:t xml:space="preserve"> </w:t>
      </w:r>
      <w:r>
        <w:rPr>
          <w:lang w:val="en-US"/>
        </w:rPr>
        <w:t xml:space="preserve">Amat, Blake </w:t>
      </w:r>
      <w:r>
        <w:t>και</w:t>
      </w:r>
      <w:r w:rsidRPr="000714D7">
        <w:rPr>
          <w:lang w:val="en-US"/>
        </w:rPr>
        <w:t xml:space="preserve"> </w:t>
      </w:r>
      <w:r>
        <w:rPr>
          <w:lang w:val="en-US"/>
        </w:rPr>
        <w:t xml:space="preserve">Downs </w:t>
      </w:r>
      <w:r>
        <w:rPr>
          <w:lang w:val="en-US"/>
        </w:rPr>
        <w:fldChar w:fldCharType="begin"/>
      </w:r>
      <w:r>
        <w:rPr>
          <w:lang w:val="en-US"/>
        </w:rPr>
        <w:instrText xml:space="preserve"> ADDIN ZOTERO_ITEM CSL_CITATION {"citationID":"nMgXqinl","properties":{"unsorted":false,"formattedCitation":"(Amat et al., n.d.)","plainCitation":"(Amat et al., n.d.)","noteIndex":0},"citationItems":[{"id":138,"uris":["http://zotero.org/users/local/yOoUbvBO/items/QFRJ4T2G"],"itemData":{"id":138,"type":"article-journal","language":"en","source":"Zotero","title":"THE ETHICS OF CREATIVE ACCOUNTING","author":[{"family":"Amat","given":""},{"family":"Blake","given":""},{"family":"Dowds","given":""}]}}],"schema":"https://github.com/citation-style-language/schema/raw/master/csl-citation.json"} </w:instrText>
      </w:r>
      <w:r>
        <w:rPr>
          <w:lang w:val="en-US"/>
        </w:rPr>
        <w:fldChar w:fldCharType="separate"/>
      </w:r>
      <w:r w:rsidRPr="000714D7">
        <w:rPr>
          <w:lang w:val="en-US"/>
        </w:rPr>
        <w:t>(Amat et al., n.d.)</w:t>
      </w:r>
      <w:r>
        <w:rPr>
          <w:lang w:val="en-US"/>
        </w:rPr>
        <w:fldChar w:fldCharType="end"/>
      </w:r>
      <w:r>
        <w:rPr>
          <w:lang w:val="en-US"/>
        </w:rPr>
        <w:t xml:space="preserve"> </w:t>
      </w:r>
      <w:r>
        <w:t xml:space="preserve">διατυπώνουν πως η Δημιουργική Λογιστική ορίζεται </w:t>
      </w:r>
      <w:r w:rsidRPr="000714D7">
        <w:rPr>
          <w:i/>
          <w:iCs/>
        </w:rPr>
        <w:t>«ως μια διαδικασία σύμφωνα με την οποία οι λογιστές αξιοποιούν τις γνώσεις τους για τους λογιστικούς κανόνες προκειμένου να χειραγωγήσουν τα μεγέθη που εμφανίζονται στους λογαριασμούς μια επιχείρησης»</w:t>
      </w:r>
      <w:r>
        <w:t xml:space="preserve">. Η υλοποίηση της μπορεί να πραγματοποιηθεί μέσω μεταβολής της λογιστικής μεθόδου αποτίμησης των αποθεμάτων, μεταφοράς κερδών σε επόμενες χρήσεις καθώς και χρονισμό αναγνώρισης εσόδων και εξόδων εντός ορίων. Η δημιουργική λογιστική ,δηλαδή,  δεν αποτελεί απάτη αλλά έναν νόμιμο τρόπο κατά τον οποίο ένας επαγγελματίας έχοντας τις απαραίτητες γνώσεις και ικανότητες, κινούμενος με ευελιξία γύρω από τα πρότυπα, εκμεταλλεύεται τα «παραθυράκια» ώστε να  παρουσιάσει μια πιο ευνοϊκή εικόνα για την εταιρεία σύμφωνη πάντα με τα πρότυπα.  </w:t>
      </w:r>
    </w:p>
    <w:p w14:paraId="4998B486" w14:textId="77777777" w:rsidR="00DA5D2D" w:rsidRPr="00684E06" w:rsidRDefault="00DA5D2D" w:rsidP="00DA5D2D"/>
    <w:p w14:paraId="5B318DA7" w14:textId="337160C0" w:rsidR="00A0477A" w:rsidRDefault="00A0477A" w:rsidP="00156DCE">
      <w:pPr>
        <w:pStyle w:val="2"/>
        <w:ind w:firstLine="0"/>
        <w:rPr>
          <w:rFonts w:ascii="Times New Roman" w:hAnsi="Times New Roman" w:cs="Times New Roman"/>
          <w:b/>
          <w:bCs/>
          <w:color w:val="auto"/>
          <w:sz w:val="28"/>
          <w:szCs w:val="28"/>
        </w:rPr>
      </w:pPr>
      <w:bookmarkStart w:id="11" w:name="_Toc242435901"/>
      <w:r w:rsidRPr="00A0477A">
        <w:rPr>
          <w:rFonts w:ascii="Times New Roman" w:hAnsi="Times New Roman" w:cs="Times New Roman"/>
          <w:b/>
          <w:bCs/>
          <w:color w:val="auto"/>
          <w:sz w:val="28"/>
          <w:szCs w:val="28"/>
        </w:rPr>
        <w:t>2.</w:t>
      </w:r>
      <w:r>
        <w:rPr>
          <w:rFonts w:ascii="Times New Roman" w:hAnsi="Times New Roman" w:cs="Times New Roman"/>
          <w:b/>
          <w:bCs/>
          <w:color w:val="auto"/>
          <w:sz w:val="28"/>
          <w:szCs w:val="28"/>
        </w:rPr>
        <w:t>2</w:t>
      </w:r>
      <w:r w:rsidRPr="00A0477A">
        <w:rPr>
          <w:rFonts w:ascii="Times New Roman" w:hAnsi="Times New Roman" w:cs="Times New Roman"/>
          <w:b/>
          <w:bCs/>
          <w:color w:val="auto"/>
          <w:sz w:val="28"/>
          <w:szCs w:val="28"/>
        </w:rPr>
        <w:t xml:space="preserve"> Θεωρητικά πλαίσια απάτης</w:t>
      </w:r>
      <w:bookmarkEnd w:id="11"/>
      <w:r w:rsidR="001C55C3">
        <w:rPr>
          <w:rFonts w:ascii="Times New Roman" w:hAnsi="Times New Roman" w:cs="Times New Roman"/>
          <w:b/>
          <w:bCs/>
          <w:color w:val="auto"/>
          <w:sz w:val="28"/>
          <w:szCs w:val="28"/>
        </w:rPr>
        <w:t xml:space="preserve"> </w:t>
      </w:r>
    </w:p>
    <w:p w14:paraId="5B6DBBCE" w14:textId="0FBAAC15" w:rsidR="000D2D1A" w:rsidRDefault="003974C6" w:rsidP="000D2D1A">
      <w:pPr>
        <w:ind w:firstLine="0"/>
      </w:pPr>
      <w:r>
        <w:t xml:space="preserve">Τα τελευταία χρόνια το πρόβλημα της </w:t>
      </w:r>
      <w:r w:rsidR="000E326C">
        <w:t xml:space="preserve">απάτης </w:t>
      </w:r>
      <w:r w:rsidR="00BB5FC4">
        <w:t xml:space="preserve">σε οποιαδήποτε οικονομική μορφή </w:t>
      </w:r>
      <w:r>
        <w:t>έχει διογκωθεί ιδιαίτερα και αποτελεί μεγάλο πλήγμα για την εκάστοτε εταιρεία, την οικονομία της χώρας στην οποία βρίσκεται</w:t>
      </w:r>
      <w:r w:rsidR="00BB5FC4">
        <w:t xml:space="preserve"> </w:t>
      </w:r>
      <w:r>
        <w:t>ή και παγκόσμια αν η επιχείρηση έχει τέτοια ισχύ καθώς και τα άμεσα ενδιαφερόμενα άτομα.</w:t>
      </w:r>
      <w:r w:rsidR="00BB5FC4">
        <w:t xml:space="preserve"> Τα σκάνδαλα αυτά έχουν αφυπνίσει τους ελεγκτές στρέφοντας την </w:t>
      </w:r>
      <w:r w:rsidR="00BB5FC4">
        <w:lastRenderedPageBreak/>
        <w:t xml:space="preserve">προσοχή τους σε ενέργειες και έρευνες προκειμένου να προσδιοριστούν τα αίτια που την προκαλούν, τις συνθήκες που την ευνοούν και τους τρόπους για την πρόληψη της. </w:t>
      </w:r>
    </w:p>
    <w:p w14:paraId="38D9A221" w14:textId="77777777" w:rsidR="00E735A8" w:rsidRDefault="00E735A8" w:rsidP="00E735A8">
      <w:pPr>
        <w:spacing w:after="160"/>
      </w:pPr>
      <w:r>
        <w:rPr>
          <w:lang w:val="en-US"/>
        </w:rPr>
        <w:t>O</w:t>
      </w:r>
      <w:r w:rsidRPr="00371827">
        <w:t xml:space="preserve"> </w:t>
      </w:r>
      <w:r>
        <w:rPr>
          <w:lang w:val="en-US"/>
        </w:rPr>
        <w:t>Rezaee</w:t>
      </w:r>
      <w:r w:rsidRPr="00371827">
        <w:t xml:space="preserve"> (2005) </w:t>
      </w:r>
      <w:r>
        <w:t xml:space="preserve">κατόπιν μελέτης υποθέσεων υψηλού προφίλ οι οποίες έλαβαν μεγάλη διάσταση, κατάφερε να περιγράψει και να παρουσιάσει ένα μοντέλο βάσει του οποίου ερμήνευσε την έννοια της παραποίησης των οικονομικών καταστάσεων συγκεντρώνοντας τον κατάλληλο συνδυασμό παραγόντων που αποτελεί προϋπόθεση για τη διάπραξη απάτης. Το μοντέλο είναι γνωστό ως </w:t>
      </w:r>
      <w:r w:rsidRPr="00371827">
        <w:t>“</w:t>
      </w:r>
      <w:r>
        <w:rPr>
          <w:lang w:val="en-US"/>
        </w:rPr>
        <w:t>CRIME</w:t>
      </w:r>
      <w:r w:rsidRPr="00371827">
        <w:t xml:space="preserve">” </w:t>
      </w:r>
      <w:r>
        <w:t xml:space="preserve">και προέρχεται από τα αρχικά των λέξεων </w:t>
      </w:r>
      <w:r w:rsidRPr="00371827">
        <w:t>:</w:t>
      </w:r>
    </w:p>
    <w:p w14:paraId="102D950C" w14:textId="77777777" w:rsidR="00E735A8" w:rsidRDefault="00E735A8" w:rsidP="00E735A8">
      <w:pPr>
        <w:pStyle w:val="a4"/>
        <w:numPr>
          <w:ilvl w:val="0"/>
          <w:numId w:val="19"/>
        </w:numPr>
        <w:spacing w:after="160"/>
      </w:pPr>
      <w:r w:rsidRPr="00371827">
        <w:rPr>
          <w:b/>
          <w:bCs/>
          <w:lang w:val="en-US"/>
        </w:rPr>
        <w:t>Cooks</w:t>
      </w:r>
      <w:r w:rsidRPr="00371827">
        <w:rPr>
          <w:b/>
          <w:bCs/>
        </w:rPr>
        <w:t xml:space="preserve"> (</w:t>
      </w:r>
      <w:r>
        <w:rPr>
          <w:b/>
          <w:bCs/>
        </w:rPr>
        <w:t xml:space="preserve">Μάγειρες) </w:t>
      </w:r>
      <w:r w:rsidRPr="00371827">
        <w:t>:</w:t>
      </w:r>
      <w:r>
        <w:t xml:space="preserve"> Αναφέρεται στα άτομα τα οποία εμπλέκονται στη διάπραξη απάτης. Στις περισσότερες περιπτώσεις οι δράστες αυτοί προκύπτουν από υψηλόβαθμα στελέχη τα οποία είτε καθοδηγούν, είτε συμμετέχουν είτε ενθαρρύνουν τη διαδικασία.</w:t>
      </w:r>
    </w:p>
    <w:p w14:paraId="3FBBA4A8" w14:textId="77777777" w:rsidR="00E735A8" w:rsidRDefault="00E735A8" w:rsidP="00E735A8">
      <w:pPr>
        <w:pStyle w:val="a4"/>
        <w:numPr>
          <w:ilvl w:val="0"/>
          <w:numId w:val="19"/>
        </w:numPr>
        <w:spacing w:after="160"/>
      </w:pPr>
      <w:r>
        <w:rPr>
          <w:b/>
          <w:bCs/>
          <w:lang w:val="en-US"/>
        </w:rPr>
        <w:t>Recipes</w:t>
      </w:r>
      <w:r w:rsidRPr="00E735A8">
        <w:rPr>
          <w:b/>
          <w:bCs/>
        </w:rPr>
        <w:t xml:space="preserve"> </w:t>
      </w:r>
      <w:r>
        <w:rPr>
          <w:b/>
          <w:bCs/>
        </w:rPr>
        <w:t xml:space="preserve">(Συνταγές) </w:t>
      </w:r>
      <w:r w:rsidRPr="00371827">
        <w:t>:</w:t>
      </w:r>
      <w:r w:rsidRPr="00E735A8">
        <w:t xml:space="preserve"> </w:t>
      </w:r>
      <w:r>
        <w:t xml:space="preserve">Αφορά όλες τις μορφές και τους τρόπους με τους οποίους μπορεί να πραγματοποιηθεί η αλλοίωση των καταστάσεων, δηλαδή είτε μέσω παραποίησης εσόδων, είτε μέσω πληρωτέων λογαριασμών. Η διαχείριση και χειραγώγηση κερδών </w:t>
      </w:r>
      <w:r w:rsidRPr="00E735A8">
        <w:t>(</w:t>
      </w:r>
      <w:r>
        <w:rPr>
          <w:lang w:val="en-US"/>
        </w:rPr>
        <w:t>Earnings</w:t>
      </w:r>
      <w:r w:rsidRPr="00E735A8">
        <w:t xml:space="preserve"> </w:t>
      </w:r>
      <w:r>
        <w:rPr>
          <w:lang w:val="en-US"/>
        </w:rPr>
        <w:t>Management</w:t>
      </w:r>
      <w:r w:rsidRPr="00E735A8">
        <w:t xml:space="preserve">) </w:t>
      </w:r>
      <w:r>
        <w:t>αποτελεί την πιο γνωστή και συχνή τεχνική.</w:t>
      </w:r>
    </w:p>
    <w:p w14:paraId="1CA89CD2" w14:textId="232F8AD7" w:rsidR="00E735A8" w:rsidRDefault="00E735A8" w:rsidP="00E735A8">
      <w:pPr>
        <w:pStyle w:val="a4"/>
        <w:numPr>
          <w:ilvl w:val="0"/>
          <w:numId w:val="19"/>
        </w:numPr>
        <w:spacing w:after="160"/>
      </w:pPr>
      <w:r>
        <w:rPr>
          <w:b/>
          <w:bCs/>
          <w:lang w:val="en-US"/>
        </w:rPr>
        <w:t>Incentives</w:t>
      </w:r>
      <w:r w:rsidRPr="00E735A8">
        <w:rPr>
          <w:b/>
          <w:bCs/>
        </w:rPr>
        <w:t xml:space="preserve"> </w:t>
      </w:r>
      <w:r>
        <w:rPr>
          <w:b/>
          <w:bCs/>
        </w:rPr>
        <w:t xml:space="preserve">(Κίνητρα) </w:t>
      </w:r>
      <w:r w:rsidRPr="00E735A8">
        <w:t xml:space="preserve">: </w:t>
      </w:r>
      <w:r>
        <w:t>Αναφέρεται στα κίνητρα τα οποία οδηγούν τους «μάγειρες» προς τον δρόμο της απάτης. Τα κίνητρα αυτά συνήθως είναι οικονομικ</w:t>
      </w:r>
      <w:r w:rsidR="0032527A">
        <w:t>ής φύσεως.</w:t>
      </w:r>
    </w:p>
    <w:p w14:paraId="55BF70F6" w14:textId="2811E873" w:rsidR="0032527A" w:rsidRDefault="0032527A" w:rsidP="00E735A8">
      <w:pPr>
        <w:pStyle w:val="a4"/>
        <w:numPr>
          <w:ilvl w:val="0"/>
          <w:numId w:val="19"/>
        </w:numPr>
        <w:spacing w:after="160"/>
      </w:pPr>
      <w:r>
        <w:rPr>
          <w:b/>
          <w:bCs/>
          <w:lang w:val="en-US"/>
        </w:rPr>
        <w:t>Monitoring</w:t>
      </w:r>
      <w:r w:rsidRPr="0032527A">
        <w:rPr>
          <w:b/>
          <w:bCs/>
        </w:rPr>
        <w:t xml:space="preserve"> (</w:t>
      </w:r>
      <w:r>
        <w:rPr>
          <w:b/>
          <w:bCs/>
        </w:rPr>
        <w:t xml:space="preserve">Επίβλεψη) </w:t>
      </w:r>
      <w:r w:rsidRPr="0032527A">
        <w:t xml:space="preserve">: </w:t>
      </w:r>
      <w:r>
        <w:t xml:space="preserve">Αποτελεί τον μηχανισμό ελέγχου με σκοπό τον εντοπισμό αλλοιωμένων οικονομικών καταστάσεων </w:t>
      </w:r>
      <w:r w:rsidR="000E0332">
        <w:t>και συνήθως περιλαμβάνεται άμεση εποπτεία από το Διοικητικό Συμβούλιο, τους εξωτερικούς ελεγκτές και τις ρυθμιστικές αρχές. Για να διαπραχθεί η απάτη πρέπει να εξουδετερώσει και να παρακάμψει ο δράστης τους μηχανισμούς αυτους</w:t>
      </w:r>
      <w:r w:rsidR="003807DF">
        <w:t>.</w:t>
      </w:r>
    </w:p>
    <w:p w14:paraId="2F682C06" w14:textId="075EB124" w:rsidR="003807DF" w:rsidRDefault="003807DF" w:rsidP="00E735A8">
      <w:pPr>
        <w:pStyle w:val="a4"/>
        <w:numPr>
          <w:ilvl w:val="0"/>
          <w:numId w:val="19"/>
        </w:numPr>
        <w:spacing w:after="160"/>
      </w:pPr>
      <w:r>
        <w:rPr>
          <w:b/>
          <w:bCs/>
          <w:lang w:val="en-US"/>
        </w:rPr>
        <w:t>End</w:t>
      </w:r>
      <w:r w:rsidRPr="003807DF">
        <w:rPr>
          <w:b/>
          <w:bCs/>
        </w:rPr>
        <w:t xml:space="preserve"> </w:t>
      </w:r>
      <w:r>
        <w:rPr>
          <w:b/>
          <w:bCs/>
          <w:lang w:val="en-US"/>
        </w:rPr>
        <w:t>Results</w:t>
      </w:r>
      <w:r w:rsidRPr="003807DF">
        <w:rPr>
          <w:b/>
          <w:bCs/>
        </w:rPr>
        <w:t xml:space="preserve"> (</w:t>
      </w:r>
      <w:r>
        <w:rPr>
          <w:b/>
          <w:bCs/>
        </w:rPr>
        <w:t xml:space="preserve">Συνέπειες) </w:t>
      </w:r>
      <w:r w:rsidRPr="003807DF">
        <w:t xml:space="preserve">: </w:t>
      </w:r>
      <w:r>
        <w:t>Ο όρος αυτός περιγράφει τα τελικά αποτελέσματα και τις επιπτώσεις που απορρέουν από την πράξη αυτή τόσο για το περιβάλλον την επιχείρησης (επενδυτές, εργαζόμενοι, πιστωτικά ιδρύματα, φήμη κ.α) όσο και για τις νομικές κυρώσεις που θα επιβληθούν στα μεμονωμένα άτομα.</w:t>
      </w:r>
    </w:p>
    <w:p w14:paraId="173247F6" w14:textId="40CA66F4" w:rsidR="00676073" w:rsidRPr="00676073" w:rsidRDefault="00676073" w:rsidP="00676073">
      <w:pPr>
        <w:spacing w:after="160"/>
        <w:ind w:left="360" w:firstLine="0"/>
      </w:pPr>
      <w:r>
        <w:t xml:space="preserve">Ο ίδιος συγγραφέας αναλύει ένα αντιπροσωπευτικό παράδειγμα του μοντέλου </w:t>
      </w:r>
      <w:r>
        <w:rPr>
          <w:lang w:val="en-US"/>
        </w:rPr>
        <w:t>CRIME</w:t>
      </w:r>
      <w:r w:rsidRPr="00676073">
        <w:t xml:space="preserve"> </w:t>
      </w:r>
      <w:r>
        <w:t xml:space="preserve">της υπόθεσης </w:t>
      </w:r>
      <w:r>
        <w:rPr>
          <w:lang w:val="en-US"/>
        </w:rPr>
        <w:t>Waste</w:t>
      </w:r>
      <w:r w:rsidRPr="00676073">
        <w:t xml:space="preserve"> </w:t>
      </w:r>
      <w:r>
        <w:rPr>
          <w:lang w:val="en-US"/>
        </w:rPr>
        <w:t>Management</w:t>
      </w:r>
      <w:r w:rsidRPr="00676073">
        <w:t xml:space="preserve"> </w:t>
      </w:r>
      <w:r>
        <w:t xml:space="preserve">όπου οι «μάγειρες» αποτελούνταν από άτομα υψηλόβαθμων στελεχών και συγκεκριμένα ένα μέλος των δραστών ήταν ο οικονομικός διευθυντής </w:t>
      </w:r>
      <w:r w:rsidRPr="00676073">
        <w:t>(</w:t>
      </w:r>
      <w:r>
        <w:rPr>
          <w:lang w:val="en-US"/>
        </w:rPr>
        <w:t>CFO</w:t>
      </w:r>
      <w:r w:rsidRPr="00676073">
        <w:t>)</w:t>
      </w:r>
      <w:r>
        <w:t xml:space="preserve">. Η «συνταγή» </w:t>
      </w:r>
      <w:r w:rsidR="00D52A29">
        <w:t>για την υλοποίηση μέσω της διαχείρισης κερδών και συγκεκριμένα με την υπερεκτίμηση τους και την ταυτόχρονη απόκρυψη εξόδων. Κίνητρο αποτέλεσε η πίεση της αγοράς για την ικανοποίηση στόχων και προσδοκιών ενώ ταυτόχρονα η εποπτεία, λόγω της χαλαρότητας της ελεγκτικής εταιρείας, έκρινε λανθασμένα ως «μη ουσιώδες» δηλώσεις ύψους 381,5 εκατομμυρίων σε βάθος 5ετίας. Αποτέλεσμα αυτού ήταν η συνολική παραποίηση της τάξης 1,4 δισεκατομμυρίου καθώς και πρόστιμο στην ελεγκτική εταιρεία ύψους 7 εκατομμυρίων</w:t>
      </w:r>
      <w:r w:rsidR="00DC01EA">
        <w:t xml:space="preserve"> </w:t>
      </w:r>
      <w:r w:rsidR="000011EA">
        <w:fldChar w:fldCharType="begin"/>
      </w:r>
      <w:r w:rsidR="000011EA">
        <w:instrText xml:space="preserve"> ADDIN ZOTERO_ITEM CSL_CITATION {"citationID":"8PmvF8nj","properties":{"unsorted":false,"formattedCitation":"(Rezaee,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rsidR="000011EA">
        <w:fldChar w:fldCharType="separate"/>
      </w:r>
      <w:r w:rsidR="000011EA" w:rsidRPr="000011EA">
        <w:t>(Rezaee, 2005)</w:t>
      </w:r>
      <w:r w:rsidR="000011EA">
        <w:fldChar w:fldCharType="end"/>
      </w:r>
      <w:r w:rsidR="00D52A29">
        <w:t>.</w:t>
      </w:r>
    </w:p>
    <w:p w14:paraId="09165578" w14:textId="77777777" w:rsidR="00E735A8" w:rsidRPr="000D2D1A" w:rsidRDefault="00E735A8" w:rsidP="000D2D1A">
      <w:pPr>
        <w:ind w:firstLine="0"/>
      </w:pPr>
    </w:p>
    <w:p w14:paraId="7D73303C" w14:textId="1840BA6A" w:rsidR="00A0477A" w:rsidRPr="00A0477A" w:rsidRDefault="00A0477A" w:rsidP="00156DCE">
      <w:pPr>
        <w:pStyle w:val="3"/>
        <w:ind w:firstLine="0"/>
        <w:rPr>
          <w:b/>
          <w:bCs/>
          <w:color w:val="auto"/>
          <w:sz w:val="24"/>
          <w:szCs w:val="24"/>
        </w:rPr>
      </w:pPr>
      <w:bookmarkStart w:id="12" w:name="_Toc242435902"/>
      <w:r w:rsidRPr="00A0477A">
        <w:rPr>
          <w:b/>
          <w:bCs/>
          <w:color w:val="auto"/>
          <w:sz w:val="24"/>
          <w:szCs w:val="24"/>
        </w:rPr>
        <w:t>2.</w:t>
      </w:r>
      <w:r>
        <w:rPr>
          <w:b/>
          <w:bCs/>
          <w:color w:val="auto"/>
          <w:sz w:val="24"/>
          <w:szCs w:val="24"/>
        </w:rPr>
        <w:t>2</w:t>
      </w:r>
      <w:r w:rsidRPr="00A0477A">
        <w:rPr>
          <w:b/>
          <w:bCs/>
          <w:color w:val="auto"/>
          <w:sz w:val="24"/>
          <w:szCs w:val="24"/>
        </w:rPr>
        <w:t>.</w:t>
      </w:r>
      <w:r w:rsidR="004C3CF7">
        <w:rPr>
          <w:b/>
          <w:bCs/>
          <w:color w:val="auto"/>
          <w:sz w:val="24"/>
          <w:szCs w:val="24"/>
        </w:rPr>
        <w:t>1</w:t>
      </w:r>
      <w:r w:rsidRPr="00A0477A">
        <w:rPr>
          <w:b/>
          <w:bCs/>
          <w:color w:val="auto"/>
          <w:sz w:val="24"/>
          <w:szCs w:val="24"/>
        </w:rPr>
        <w:t xml:space="preserve"> Το Τρίγωνο της Απάτης (Fraud Triangle)</w:t>
      </w:r>
      <w:bookmarkEnd w:id="12"/>
    </w:p>
    <w:p w14:paraId="470E63F5" w14:textId="1B286648" w:rsidR="00A0477A" w:rsidRPr="00745CFE" w:rsidRDefault="00226D35" w:rsidP="00A0477A">
      <w:pPr>
        <w:spacing w:after="160"/>
      </w:pPr>
      <w:r>
        <w:t xml:space="preserve">Σύμφωνα με τον εγκληματολόγο – κοινωνιολόγο  </w:t>
      </w:r>
      <w:r>
        <w:rPr>
          <w:lang w:val="en-US"/>
        </w:rPr>
        <w:t>Donald</w:t>
      </w:r>
      <w:r w:rsidRPr="00226D35">
        <w:t xml:space="preserve"> </w:t>
      </w:r>
      <w:r>
        <w:rPr>
          <w:lang w:val="en-US"/>
        </w:rPr>
        <w:t>Cressay</w:t>
      </w:r>
      <w:r>
        <w:t>,</w:t>
      </w:r>
      <w:r w:rsidRPr="00226D35">
        <w:t xml:space="preserve"> </w:t>
      </w:r>
      <w:r>
        <w:t>ο οποίος έκανε μια προσπάθεια να κατανοήσει και να διατυπώσει τους λόγους για τους κάποια άτομα ωθούνται σε μία παράνομη πράξη, κατόπιν συνεντεύξεων με 250 άτομα τα οποία είχαν καταδικαστεί για παραβιάσεις και απάτες, καταλήγει τελικά το 1950 σε μια θεωρία στην οποία συνοψίζει αυτούς τους λόγους, τη θεωρία για το «Τρίγωνο της απάτης»</w:t>
      </w:r>
      <w:r w:rsidR="006B14A8">
        <w:fldChar w:fldCharType="begin"/>
      </w:r>
      <w:r w:rsidR="006B14A8">
        <w:instrText xml:space="preserve"> ADDIN ZOTERO_ITEM CSL_CITATION {"citationID":"5sPUHGpU","properties":{"unsorted":false,"formattedCitation":"(Cressey, 1950)","plainCitation":"(Cressey, 1950)","noteIndex":0},"citationItems":[{"id":140,"uris":["http://zotero.org/users/local/yOoUbvBO/items/BHPDC8AV"],"itemData":{"id":140,"type":"article-journal","container-title":"American Sociological Review","DOI":"10.2307/2086606","ISSN":"00031224","issue":"6","journalAbbreviation":"American Sociological Review","page":"738","source":"DOI.org (Crossref)","title":"The Criminal Violation of Financial Trust","volume":"15","author":[{"family":"Cressey","given":"Donald R."}],"issued":{"date-parts":[["1950",12]]}}}],"schema":"https://github.com/citation-style-language/schema/raw/master/csl-citation.json"} </w:instrText>
      </w:r>
      <w:r w:rsidR="006B14A8">
        <w:fldChar w:fldCharType="separate"/>
      </w:r>
      <w:r w:rsidR="006B14A8" w:rsidRPr="006B14A8">
        <w:t>(Cressey, 1950)</w:t>
      </w:r>
      <w:r w:rsidR="006B14A8">
        <w:fldChar w:fldCharType="end"/>
      </w:r>
      <w:r w:rsidR="006B14A8">
        <w:t xml:space="preserve">. Από αυτή τη θεωρία προκύπτουν 3 στοιχεία τα οποία πρέπει να συντρέχουν ώστε να πραγματοποιηθεί η απάτη </w:t>
      </w:r>
      <w:r w:rsidR="00BD2E71" w:rsidRPr="00BD2E71">
        <w:t xml:space="preserve">: </w:t>
      </w:r>
      <w:r w:rsidR="00BD2E71">
        <w:t xml:space="preserve">Πίεση </w:t>
      </w:r>
      <w:r w:rsidR="00BD2E71" w:rsidRPr="00BD2E71">
        <w:t>(</w:t>
      </w:r>
      <w:r w:rsidR="00BD2E71">
        <w:rPr>
          <w:lang w:val="en-US"/>
        </w:rPr>
        <w:t>Pressure</w:t>
      </w:r>
      <w:r w:rsidR="00BD2E71" w:rsidRPr="00BD2E71">
        <w:t xml:space="preserve">), </w:t>
      </w:r>
      <w:r w:rsidR="00BD2E71">
        <w:t>Ευκαιρία (</w:t>
      </w:r>
      <w:r w:rsidR="00BD2E71">
        <w:rPr>
          <w:lang w:val="en-US"/>
        </w:rPr>
        <w:t>Opportunity</w:t>
      </w:r>
      <w:r w:rsidR="00BD2E71" w:rsidRPr="00BD2E71">
        <w:t xml:space="preserve">) </w:t>
      </w:r>
      <w:r w:rsidR="00BD2E71">
        <w:t xml:space="preserve">και Εκλογίκευση/Δικαιολόγηση </w:t>
      </w:r>
      <w:r w:rsidR="00BD2E71" w:rsidRPr="00BD2E71">
        <w:t>(</w:t>
      </w:r>
      <w:r w:rsidR="00BD2E71">
        <w:rPr>
          <w:lang w:val="en-US"/>
        </w:rPr>
        <w:t>Rationalization</w:t>
      </w:r>
      <w:r w:rsidR="00BD2E71" w:rsidRPr="00BD2E71">
        <w:t>).</w:t>
      </w:r>
    </w:p>
    <w:p w14:paraId="500A6DE5" w14:textId="5FD51D68" w:rsidR="00BD2E71" w:rsidRDefault="00BD2E71" w:rsidP="00BD2E71">
      <w:pPr>
        <w:pStyle w:val="a4"/>
        <w:numPr>
          <w:ilvl w:val="0"/>
          <w:numId w:val="18"/>
        </w:numPr>
        <w:spacing w:after="160"/>
      </w:pPr>
      <w:r w:rsidRPr="00BD2E71">
        <w:rPr>
          <w:b/>
          <w:bCs/>
        </w:rPr>
        <w:t>Πίεση (</w:t>
      </w:r>
      <w:r w:rsidRPr="00BD2E71">
        <w:rPr>
          <w:b/>
          <w:bCs/>
          <w:lang w:val="en-US"/>
        </w:rPr>
        <w:t>Pressure</w:t>
      </w:r>
      <w:r w:rsidRPr="00BD2E71">
        <w:rPr>
          <w:b/>
          <w:bCs/>
        </w:rPr>
        <w:t>)</w:t>
      </w:r>
      <w:r>
        <w:t xml:space="preserve"> </w:t>
      </w:r>
      <w:r w:rsidRPr="003439AD">
        <w:t>:</w:t>
      </w:r>
      <w:r>
        <w:t xml:space="preserve"> Αποτελεί </w:t>
      </w:r>
      <w:r w:rsidR="003439AD">
        <w:t xml:space="preserve">το αρχικό στάδιο. Αυτή η πίεση μπορεί να είναι είτε αντικειμενική και αντιληπτή και σε τρίτα άτομα είτε υποκειμενική μόνο για τον δράστη. </w:t>
      </w:r>
      <w:r w:rsidR="00130494">
        <w:t>Πολλές φορές τα ανώτατα στελέχη πιέζουν τους εργαζομένους ώστε να φέρουν τα επιθυμητά αποτελέσματα και να πετύχουν στόχους οι οποίοι μπορεί να μην είναι ρεαλιστικοί και επιτεύξιμοι τη δεδομένη στιγμή. Η εμμονή για επαγγελματική καταξίωση και αναγνώριση, τα προσωπικά και οικογενειακά προβλήματα, το εργασιακό περιβάλλον αποτελούν βασικές πιέσεις και κατά συνέπεια κίνητρα ώστε να οδηγεί κάποιος στην διάπραξη απάτης.</w:t>
      </w:r>
    </w:p>
    <w:p w14:paraId="685E9303" w14:textId="1C7D104E" w:rsidR="00130494" w:rsidRDefault="00130494" w:rsidP="00BD2E71">
      <w:pPr>
        <w:pStyle w:val="a4"/>
        <w:numPr>
          <w:ilvl w:val="0"/>
          <w:numId w:val="18"/>
        </w:numPr>
        <w:spacing w:after="160"/>
      </w:pPr>
      <w:r>
        <w:rPr>
          <w:b/>
          <w:bCs/>
        </w:rPr>
        <w:t>Ευκαιρία (</w:t>
      </w:r>
      <w:r>
        <w:rPr>
          <w:b/>
          <w:bCs/>
          <w:lang w:val="en-US"/>
        </w:rPr>
        <w:t>Opportunity</w:t>
      </w:r>
      <w:r w:rsidRPr="001E1468">
        <w:rPr>
          <w:b/>
          <w:bCs/>
        </w:rPr>
        <w:t>) :</w:t>
      </w:r>
      <w:r w:rsidRPr="001E1468">
        <w:t xml:space="preserve"> </w:t>
      </w:r>
      <w:r w:rsidR="001E1468">
        <w:t xml:space="preserve">Αναφέρεται κυρίως για τις ευνοϊκές συνθήκες που υπάρχουν ή δημιουργούνται και το πρόσφορο έδαφος  προκειμένου να παραποιηθούν οι οικονομικές καταστάσεις. Η ύπαρξη ευκαιρίας οφείλεται κυρίως σε αδύναμο εσωτερικό σύστημα ελέγχου ή διακυβέρνησης το οποίο δημιουργεί «περάσματα» και «παραθυράκια» ώστε να το εκμεταλλευτεί κάποιος. Η αδυναμία διαχωρισμού καθηκόντων, η συσσώρευση της δύναμης σε λίγα άτομα, η έλλειψη εποπτείας και ηθικής </w:t>
      </w:r>
      <w:r w:rsidR="005E0133">
        <w:t>ενισχύουν τη πιθανότητα δημιουργίας ευκαιρίας καθώς όσο μικρότερος ο κίνδυνος εντοπισμού τόσο πιο πιθανή η διάπραξη απάτης. Ακόμα και σε περιπτώσεις μεγάλης πίεσης, αν δεν υπάρχει ευκαιρία δεν μπορεί να πραγματοποιηθεί το σκάνδαλο.</w:t>
      </w:r>
      <w:r w:rsidR="005E0133">
        <w:fldChar w:fldCharType="begin"/>
      </w:r>
      <w:r w:rsidR="005E0133">
        <w:instrText xml:space="preserve"> ADDIN ZOTERO_ITEM CSL_CITATION {"citationID":"AOt8Pugw","properties":{"unsorted":false,"formattedCitation":"(Abdullahi &amp; Mansor, 2015)","plainCitation":"(Abdullahi &amp; Mansor, 2015)","noteIndex":0},"citationItems":[{"id":124,"uris":["http://zotero.org/users/local/yOoUbvBO/items/S2VKUMHP"],"itemData":{"id":124,"type":"article-journal","container-title":"International Journal of Academic Research in Accounting, Finance and Management Sciences","DOI":"10.6007/IJARAFMS/v5-i4/1823","ISSN":"2225-8329","issue":"4","journalAbbreviation":"IJARAFMS","language":"en","page":"Pages 38-45","source":"DOI.org (Crossref)","title":"Fraud Triangle Theory and Fraud Diamond Theory. Understanding the Convergent and Divergent For Future Research","volume":"5","author":[{"family":"Abdullahi","given":"Rabiâu"},{"family":"Mansor","given":"Noorhayati"}],"issued":{"date-parts":[["2015",10,8]]}}}],"schema":"https://github.com/citation-style-language/schema/raw/master/csl-citation.json"} </w:instrText>
      </w:r>
      <w:r w:rsidR="005E0133">
        <w:fldChar w:fldCharType="separate"/>
      </w:r>
      <w:r w:rsidR="005E0133" w:rsidRPr="005E0133">
        <w:t>(Abdullahi &amp; Mansor, 2015)</w:t>
      </w:r>
      <w:r w:rsidR="005E0133">
        <w:fldChar w:fldCharType="end"/>
      </w:r>
      <w:r w:rsidR="004F1AA1">
        <w:t xml:space="preserve">. </w:t>
      </w:r>
    </w:p>
    <w:p w14:paraId="7B2595D6" w14:textId="4E2FBA90" w:rsidR="00484970" w:rsidRDefault="005E0133" w:rsidP="00E17323">
      <w:pPr>
        <w:pStyle w:val="a4"/>
        <w:numPr>
          <w:ilvl w:val="0"/>
          <w:numId w:val="18"/>
        </w:numPr>
        <w:spacing w:after="160"/>
        <w:ind w:left="360" w:firstLine="0"/>
      </w:pPr>
      <w:r w:rsidRPr="00484970">
        <w:rPr>
          <w:b/>
          <w:bCs/>
        </w:rPr>
        <w:t>Εκλογίκευση/Δικαιολόγηση (</w:t>
      </w:r>
      <w:r w:rsidRPr="00484970">
        <w:rPr>
          <w:b/>
          <w:bCs/>
          <w:lang w:val="en-US"/>
        </w:rPr>
        <w:t>Rationalization</w:t>
      </w:r>
      <w:r w:rsidRPr="00484970">
        <w:rPr>
          <w:b/>
          <w:bCs/>
        </w:rPr>
        <w:t xml:space="preserve">) </w:t>
      </w:r>
      <w:r w:rsidR="002D6C27" w:rsidRPr="00484970">
        <w:rPr>
          <w:b/>
          <w:bCs/>
        </w:rPr>
        <w:t>:</w:t>
      </w:r>
      <w:r w:rsidR="002D6C27" w:rsidRPr="004F1AA1">
        <w:t xml:space="preserve"> </w:t>
      </w:r>
      <w:r w:rsidR="004F1AA1">
        <w:t>Τα άτομα που θα συμμετέχουν σε μια απάτη μπορεί είτε να γνωρίζουν πως είναι ανήθικο και παρόλα αυτά να προβαίνουν σε αυτό είτε να θεωρούν πως δεν κάνουν κάτι κακό καθώς το έχουν εκλογικεύσει και δικαιολογήσει στον εαυτό τους.</w:t>
      </w:r>
      <w:r w:rsidR="00484970">
        <w:t xml:space="preserve"> Για παράδειγμα, ο Καζαντζής αναφέρει πως πολλές φορές ο δράστης μπορεί να έχει την πεποίθηση πως δεν θα πάθε κανείς κάτι κακό και δεν θα υπάρχει κάποια συνέπεια με τη δικαιολογία της αίσθησης ότι κάποιος κακοπληρώνεται ή ότι πρόκειται για ένα δάνειο το οποίο θα το ξεπληρώσει ή με την ψευδαίσθηση ότι και οι άλλοι κάνουν το </w:t>
      </w:r>
      <w:r w:rsidR="00FD61E1">
        <w:t>ίδιο</w:t>
      </w:r>
      <w:r w:rsidR="00FD61E1">
        <w:fldChar w:fldCharType="begin"/>
      </w:r>
      <w:r w:rsidR="00FD61E1">
        <w:instrText xml:space="preserve"> ADDIN ZOTERO_ITEM CSL_CITATION {"citationID":"6HKHWav4","properties":{"unsorted":false,"formattedCitation":"(\\uc0\\u922{}\\uc0\\u945{}\\uc0\\u950{}\\uc0\\u945{}\\uc0\\u957{}\\uc0\\u964{}\\uc0\\u950{}\\uc0\\u942{}\\uc0\\u962{}, 2006)","plainCitation":"(Καζαντζής, 2006)","noteIndex":0},"citationItems":[{"id":126,"uris":["http://zotero.org/users/local/yOoUbvBO/items/C44X5KKP"],"itemData":{"id":126,"type":"book","ISBN":"978-960-88983-1-8","title":"Ελεγκτική &amp; Εσωτερικός Έλεγχος: Μία Συστηματική Προσέγγιση Εννοιών, Αρχών και Προτύπων","author":[{"family":"Καζαντζής","given":"Χρήστος Ι."}],"issued":{"date-parts":[["2006"]]}}}],"schema":"https://github.com/citation-style-language/schema/raw/master/csl-citation.json"} </w:instrText>
      </w:r>
      <w:r w:rsidR="00FD61E1">
        <w:fldChar w:fldCharType="separate"/>
      </w:r>
      <w:r w:rsidR="00FD61E1" w:rsidRPr="00FD61E1">
        <w:rPr>
          <w:kern w:val="0"/>
        </w:rPr>
        <w:t>(Καζαντζής, 2006)</w:t>
      </w:r>
      <w:r w:rsidR="00FD61E1">
        <w:fldChar w:fldCharType="end"/>
      </w:r>
      <w:r w:rsidR="00484970">
        <w:t>.</w:t>
      </w:r>
    </w:p>
    <w:p w14:paraId="2EEE3B46" w14:textId="4D02FA6A" w:rsidR="00BD2E71" w:rsidRDefault="00E17323" w:rsidP="00FD61E1">
      <w:pPr>
        <w:pStyle w:val="a4"/>
        <w:spacing w:after="160"/>
        <w:ind w:left="360" w:firstLine="0"/>
      </w:pPr>
      <w:r>
        <w:lastRenderedPageBreak/>
        <w:t xml:space="preserve">Έρευνες δείχνουν πως πάνω από το 80% των περιπτώσεων παραποίησης χρηματοοικονομικών καταστάσεων εμπλέκονται ο Διευθύνων Σύμβουλοι </w:t>
      </w:r>
      <w:r w:rsidRPr="00E17323">
        <w:t>(</w:t>
      </w:r>
      <w:r w:rsidRPr="00484970">
        <w:rPr>
          <w:lang w:val="en-US"/>
        </w:rPr>
        <w:t>CEO</w:t>
      </w:r>
      <w:r w:rsidRPr="00E17323">
        <w:t xml:space="preserve">) </w:t>
      </w:r>
      <w:r>
        <w:t xml:space="preserve">ή ο Οικονομικός Διευθυντής </w:t>
      </w:r>
      <w:r w:rsidRPr="00E17323">
        <w:t>(</w:t>
      </w:r>
      <w:r w:rsidRPr="00484970">
        <w:rPr>
          <w:lang w:val="en-US"/>
        </w:rPr>
        <w:t>CFO</w:t>
      </w:r>
      <w:r w:rsidRPr="00E17323">
        <w:t>)</w:t>
      </w:r>
      <w:r>
        <w:t xml:space="preserve"> </w:t>
      </w:r>
      <w:r>
        <w:fldChar w:fldCharType="begin"/>
      </w:r>
      <w:r>
        <w:instrText xml:space="preserve"> ADDIN ZOTERO_ITEM CSL_CITATION {"citationID":"cO39UcUU","properties":{"unsorted":false,"formattedCitation":"(Rezaee,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fldChar w:fldCharType="separate"/>
      </w:r>
      <w:r w:rsidRPr="00E17323">
        <w:t>(Rezaee, 2005)</w:t>
      </w:r>
      <w:r>
        <w:fldChar w:fldCharType="end"/>
      </w:r>
      <w:r>
        <w:t xml:space="preserve">. Τα υψηλόβαθμα στελέχη </w:t>
      </w:r>
      <w:r w:rsidR="00D429D3">
        <w:t xml:space="preserve">και η ανώτατη διοίκηση </w:t>
      </w:r>
      <w:r>
        <w:t xml:space="preserve">φέρουν μεγάλη ευθύνη για τα οικονομικά αποτελέσματα </w:t>
      </w:r>
      <w:r w:rsidR="00D429D3">
        <w:t>και η πορεία της επιχείρησης η οποία συνδέεται άμεσα με τη δική τους (Πίεση). Συνεπώς πολλές φορές εμπλέκονται στη διάπραξη απάτης είτε άμεσα ως δράστες είτε έμμεσα επιβάλλοντας δυσανάλογους στόχους απόδοσης στους εργαζομένους</w:t>
      </w:r>
      <w:r w:rsidR="002C5503">
        <w:t xml:space="preserve"> </w:t>
      </w:r>
      <w:r w:rsidR="002C5503">
        <w:fldChar w:fldCharType="begin"/>
      </w:r>
      <w:r w:rsidR="002C5503">
        <w:instrText xml:space="preserve"> ADDIN ZOTERO_ITEM CSL_CITATION {"citationID":"Qtqe6hPR","properties":{"unsorted":false,"formattedCitation":"(Hooper &amp; Pornelli, 2010)","plainCitation":"(Hooper &amp; Pornelli, 2010)","noteIndex":0},"citationItems":[{"id":142,"uris":["http://zotero.org/users/local/yOoUbvBO/items/LU9HGRWU"],"itemData":{"id":142,"type":"report","ISBN":"https://www.thecaq.org/wp-content/uploads/2019/03/deterring-and-detecting-financial-reporting-fraud-a-platform-for-action.pdf","publisher":"Center for Audit Quality","title":"Deterring and Detecting Financial Reporting Fraud: A Platform for Action\"","author":[{"family":"Hooper","given":"Michele J"},{"family":"Pornelli","given":"Cynthia M"}],"issued":{"date-parts":[["2010"]]}}}],"schema":"https://github.com/citation-style-language/schema/raw/master/csl-citation.json"} </w:instrText>
      </w:r>
      <w:r w:rsidR="002C5503">
        <w:fldChar w:fldCharType="separate"/>
      </w:r>
      <w:r w:rsidR="002C5503" w:rsidRPr="002C5503">
        <w:t>(Hooper &amp; Pornelli, 2010)</w:t>
      </w:r>
      <w:r w:rsidR="002C5503">
        <w:fldChar w:fldCharType="end"/>
      </w:r>
      <w:r w:rsidR="00D429D3">
        <w:t>.</w:t>
      </w:r>
      <w:r>
        <w:t xml:space="preserve"> </w:t>
      </w:r>
      <w:r w:rsidR="002C5503">
        <w:t xml:space="preserve">Λόγω του ότι </w:t>
      </w:r>
      <w:r>
        <w:t>έχουν την απαραίτητη πληροφόρηση και γνώση των αδυναμιών των δικλίδων της εταιρείας</w:t>
      </w:r>
      <w:r w:rsidR="002C5503">
        <w:t xml:space="preserve">, </w:t>
      </w:r>
      <w:r>
        <w:t>καταχράζον</w:t>
      </w:r>
      <w:r w:rsidR="002C5503">
        <w:t>ται</w:t>
      </w:r>
      <w:r>
        <w:t xml:space="preserve"> την εμπιστοσύνη και τη δύναμη που τους έχει δοθεί</w:t>
      </w:r>
      <w:r w:rsidR="002C5503">
        <w:t>, παρακάμπτοντας τους εσωτερικούς ελέγχους δημιουργώντας την επιθυμητή ευκαιρία.</w:t>
      </w:r>
    </w:p>
    <w:p w14:paraId="6B09BF18" w14:textId="77777777" w:rsidR="00FD61E1" w:rsidRPr="003439AD" w:rsidRDefault="00FD61E1" w:rsidP="00FD61E1">
      <w:pPr>
        <w:pStyle w:val="a4"/>
        <w:spacing w:after="160"/>
        <w:ind w:left="360" w:firstLine="0"/>
      </w:pPr>
    </w:p>
    <w:p w14:paraId="0E1D9914" w14:textId="4F074700" w:rsidR="00A0477A" w:rsidRPr="00A0477A" w:rsidRDefault="00A0477A" w:rsidP="00156DCE">
      <w:pPr>
        <w:pStyle w:val="3"/>
        <w:ind w:firstLine="0"/>
        <w:rPr>
          <w:b/>
          <w:bCs/>
          <w:color w:val="auto"/>
          <w:sz w:val="24"/>
          <w:szCs w:val="24"/>
        </w:rPr>
      </w:pPr>
      <w:bookmarkStart w:id="13" w:name="_Toc242435903"/>
      <w:r w:rsidRPr="00A0477A">
        <w:rPr>
          <w:b/>
          <w:bCs/>
          <w:color w:val="auto"/>
          <w:sz w:val="24"/>
          <w:szCs w:val="24"/>
        </w:rPr>
        <w:t>2.</w:t>
      </w:r>
      <w:r>
        <w:rPr>
          <w:b/>
          <w:bCs/>
          <w:color w:val="auto"/>
          <w:sz w:val="24"/>
          <w:szCs w:val="24"/>
        </w:rPr>
        <w:t>2</w:t>
      </w:r>
      <w:r w:rsidRPr="00A0477A">
        <w:rPr>
          <w:b/>
          <w:bCs/>
          <w:color w:val="auto"/>
          <w:sz w:val="24"/>
          <w:szCs w:val="24"/>
        </w:rPr>
        <w:t>.</w:t>
      </w:r>
      <w:r w:rsidR="004C3CF7">
        <w:rPr>
          <w:b/>
          <w:bCs/>
          <w:color w:val="auto"/>
          <w:sz w:val="24"/>
          <w:szCs w:val="24"/>
        </w:rPr>
        <w:t>2</w:t>
      </w:r>
      <w:r w:rsidRPr="00A0477A">
        <w:rPr>
          <w:b/>
          <w:bCs/>
          <w:color w:val="auto"/>
          <w:sz w:val="24"/>
          <w:szCs w:val="24"/>
        </w:rPr>
        <w:t xml:space="preserve"> Fraud Diamond</w:t>
      </w:r>
      <w:bookmarkEnd w:id="13"/>
      <w:r w:rsidRPr="00A0477A">
        <w:rPr>
          <w:b/>
          <w:bCs/>
          <w:color w:val="auto"/>
          <w:sz w:val="24"/>
          <w:szCs w:val="24"/>
        </w:rPr>
        <w:t xml:space="preserve"> </w:t>
      </w:r>
    </w:p>
    <w:p w14:paraId="20865D66" w14:textId="0237E3A9" w:rsidR="00A0477A" w:rsidRDefault="00813C5C" w:rsidP="00813C5C">
      <w:pPr>
        <w:spacing w:after="160"/>
        <w:ind w:firstLine="0"/>
      </w:pPr>
      <w:r>
        <w:t xml:space="preserve">Σύμφωνα με τους </w:t>
      </w:r>
      <w:r>
        <w:rPr>
          <w:lang w:val="en-US"/>
        </w:rPr>
        <w:t>Wolfe</w:t>
      </w:r>
      <w:r w:rsidRPr="00813C5C">
        <w:t xml:space="preserve"> </w:t>
      </w:r>
      <w:r>
        <w:t xml:space="preserve">και </w:t>
      </w:r>
      <w:r>
        <w:rPr>
          <w:lang w:val="en-US"/>
        </w:rPr>
        <w:t>Hermanson</w:t>
      </w:r>
      <w:r w:rsidRPr="00813C5C">
        <w:t xml:space="preserve"> (2004)</w:t>
      </w:r>
      <w:r w:rsidR="003D55F7">
        <w:t xml:space="preserve"> υπάρχει και ένας τέταρτος παράγοντας ο οποίος επεκτείνει και να ενισχύσει την θεωρία του Τριγώνου Απάτης, αυτός της ικανότητας </w:t>
      </w:r>
      <w:r w:rsidR="003D55F7" w:rsidRPr="003D55F7">
        <w:t>(</w:t>
      </w:r>
      <w:r w:rsidR="003D55F7">
        <w:rPr>
          <w:lang w:val="en-US"/>
        </w:rPr>
        <w:t>capability</w:t>
      </w:r>
      <w:r w:rsidR="003D55F7" w:rsidRPr="003D55F7">
        <w:t xml:space="preserve">) </w:t>
      </w:r>
      <w:r w:rsidR="003D55F7">
        <w:t>διαμορφώνοντας έτσι μαζί με την πίεση, την ευκαιρία και την εκλογίκευση το «</w:t>
      </w:r>
      <w:r w:rsidR="00F21A10">
        <w:t>Δ</w:t>
      </w:r>
      <w:r w:rsidR="003D55F7">
        <w:t xml:space="preserve">ιαμάντι της απάτης - </w:t>
      </w:r>
      <w:r w:rsidR="003D55F7">
        <w:rPr>
          <w:lang w:val="en-US"/>
        </w:rPr>
        <w:t>Fraud</w:t>
      </w:r>
      <w:r w:rsidR="003D55F7" w:rsidRPr="003D55F7">
        <w:t xml:space="preserve"> </w:t>
      </w:r>
      <w:r w:rsidR="003D55F7">
        <w:rPr>
          <w:lang w:val="en-US"/>
        </w:rPr>
        <w:t>Diamond</w:t>
      </w:r>
      <w:r w:rsidR="003D55F7">
        <w:t>»</w:t>
      </w:r>
      <w:r w:rsidR="00387DBD">
        <w:t xml:space="preserve">. </w:t>
      </w:r>
    </w:p>
    <w:p w14:paraId="0E039F3B" w14:textId="034CCC65" w:rsidR="00E735A8" w:rsidRDefault="003D55F7" w:rsidP="00813C5C">
      <w:pPr>
        <w:spacing w:after="160"/>
        <w:ind w:firstLine="0"/>
      </w:pPr>
      <w:r>
        <w:t xml:space="preserve">Με τον όρο ικανότητα νοείται το σύνολο των χαρακτηριστικών και δεξιοτήτων κάθε ατόμου τα οποία διαδραματίζουν </w:t>
      </w:r>
      <w:r w:rsidR="00387DBD">
        <w:t xml:space="preserve">σημαντικό ρόλο στην πραγματοποίηση της απάτης. Κατά τους συγγραφείς, ακόμα και αν υπάρχουν τα τρία χαρακτηριστικά του τριγώνου απάτης, η παράνομη πράξη αυτή είναι πιθανό να μην πραγματοποιηθεί αν ο εν δυνάμει δράστης δεν διαθέτει τις κατάλληλες δυνατότητες και ικανότητες προκειμένου να την </w:t>
      </w:r>
      <w:r w:rsidR="00F21A10">
        <w:t>εκτελέσει και να την συγκαλύψει.</w:t>
      </w:r>
      <w:r w:rsidR="00AF7F4F">
        <w:t xml:space="preserve"> Περιγράφουν, επίσης, τον τρόπο με τον οποίο η ευκαιρία χαράζει τον δρόμο προς την απάτη ενώ η δικαιολόγηση και η πίεση οδηγούν τον δυνητικό δράστη στο δρόμο αυτό. Όμως αυτό το άτομο, πρώτα από όλα θα πρέπει να έχει την ικανότητα να αντιληφθεί την </w:t>
      </w:r>
      <w:r w:rsidR="00DD2DCD">
        <w:t>ενδεχόμενη ε</w:t>
      </w:r>
      <w:r w:rsidR="00745CFE">
        <w:t>υ</w:t>
      </w:r>
      <w:r w:rsidR="00DD2DCD">
        <w:t>καιρία.</w:t>
      </w:r>
      <w:r w:rsidR="00745CFE">
        <w:t xml:space="preserve"> Παρότι υπάρχει ισχυρή σύνδεση και αλληλεπίδραση μεταξύ των τεσσάρων στοιχείων, </w:t>
      </w:r>
      <w:r w:rsidR="003A6C9D">
        <w:t xml:space="preserve">το στοιχείο από το οποίο ξεκινάνε όλα είναι η αντιληπτική ικανότητα του ατόμου να εντοπίσει τις αδυναμίες του συστήματος, των δικλίδων, τα αδύναμα σημεία και γενικότερα της ευκαιρίας. Η ικανότητα συγκροτείται από την θέση την οποία κατέχει κάποιος και τη ευφυΐα του.  Το βασικότερο λοιπόν, είναι να βρεθεί το κατάλληλο άτομο στην κατάλληλη θέση που θα γνωρίζει τις αδυναμίες και τις ελλείψεις του συστήματος και θα έχει την ικανότητα να το αντιληφθεί και να το εκμεταλλευτεί </w:t>
      </w:r>
      <w:r w:rsidR="003A6C9D">
        <w:fldChar w:fldCharType="begin"/>
      </w:r>
      <w:r w:rsidR="003A6C9D">
        <w:instrText xml:space="preserve"> ADDIN ZOTERO_ITEM CSL_CITATION {"citationID":"pYVBEgsO","properties":{"unsorted":false,"formattedCitation":"(Wolfe &amp; Hermanson, 2004)","plainCitation":"(Wolfe &amp; Hermanson, 2004)","noteIndex":0},"citationItems":[{"id":145,"uris":["http://zotero.org/users/local/yOoUbvBO/items/5JVWY8MK"],"itemData":{"id":145,"type":"article-journal","language":"en","source":"Zotero","title":"The Fraud Diamond: Considering the Four Elements of Fraud","author":[{"family":"Wolfe","given":"David T"},{"family":"Hermanson","given":"Dana R"}],"issued":{"date-parts":[["2004"]]}}}],"schema":"https://github.com/citation-style-language/schema/raw/master/csl-citation.json"} </w:instrText>
      </w:r>
      <w:r w:rsidR="003A6C9D">
        <w:fldChar w:fldCharType="separate"/>
      </w:r>
      <w:r w:rsidR="003A6C9D" w:rsidRPr="003A6C9D">
        <w:t>(Wolfe &amp; Hermanson, 2004)</w:t>
      </w:r>
      <w:r w:rsidR="003A6C9D">
        <w:fldChar w:fldCharType="end"/>
      </w:r>
      <w:r w:rsidR="003A6C9D">
        <w:t>.</w:t>
      </w:r>
    </w:p>
    <w:p w14:paraId="14468883" w14:textId="77777777" w:rsidR="008F5AD9" w:rsidRDefault="008F5AD9" w:rsidP="00813C5C">
      <w:pPr>
        <w:spacing w:after="160"/>
        <w:ind w:firstLine="0"/>
      </w:pPr>
    </w:p>
    <w:p w14:paraId="3BBB9E3D" w14:textId="77777777" w:rsidR="008F5AD9" w:rsidRPr="003D55F7" w:rsidRDefault="008F5AD9" w:rsidP="00813C5C">
      <w:pPr>
        <w:spacing w:after="160"/>
        <w:ind w:firstLine="0"/>
      </w:pPr>
    </w:p>
    <w:p w14:paraId="5DB9D052" w14:textId="48792586" w:rsidR="00A0477A" w:rsidRPr="00236017" w:rsidRDefault="00A0477A" w:rsidP="00156DCE">
      <w:pPr>
        <w:pStyle w:val="2"/>
        <w:ind w:firstLine="0"/>
        <w:rPr>
          <w:rFonts w:ascii="Times New Roman" w:hAnsi="Times New Roman" w:cs="Times New Roman"/>
          <w:b/>
          <w:bCs/>
          <w:color w:val="auto"/>
          <w:sz w:val="28"/>
          <w:szCs w:val="28"/>
        </w:rPr>
      </w:pPr>
      <w:bookmarkStart w:id="14" w:name="_Toc242435904"/>
      <w:r w:rsidRPr="001C55C3">
        <w:rPr>
          <w:rFonts w:ascii="Times New Roman" w:hAnsi="Times New Roman" w:cs="Times New Roman"/>
          <w:b/>
          <w:bCs/>
          <w:color w:val="auto"/>
          <w:sz w:val="28"/>
          <w:szCs w:val="28"/>
        </w:rPr>
        <w:lastRenderedPageBreak/>
        <w:t>2.3 Κίνητρα και τεχνικές παραποίησης</w:t>
      </w:r>
      <w:bookmarkEnd w:id="14"/>
      <w:r w:rsidRPr="001C55C3">
        <w:rPr>
          <w:rFonts w:ascii="Times New Roman" w:hAnsi="Times New Roman" w:cs="Times New Roman"/>
          <w:b/>
          <w:bCs/>
          <w:color w:val="auto"/>
          <w:sz w:val="28"/>
          <w:szCs w:val="28"/>
        </w:rPr>
        <w:t xml:space="preserve">  </w:t>
      </w:r>
    </w:p>
    <w:p w14:paraId="3AE81892" w14:textId="0BF4D971" w:rsidR="00236017" w:rsidRPr="00DF0872" w:rsidRDefault="003379CF" w:rsidP="00236017">
      <w:r>
        <w:t xml:space="preserve">Σύμφωνα με τον </w:t>
      </w:r>
      <w:r>
        <w:rPr>
          <w:lang w:val="en-US"/>
        </w:rPr>
        <w:t>Rezaee</w:t>
      </w:r>
      <w:r w:rsidRPr="003379CF">
        <w:t xml:space="preserve"> (2005) </w:t>
      </w:r>
      <w:r>
        <w:t>το κυρίαρχο κίνητρο για την παραποίηση λογιστικών καταστάσεων είναι οικονομικό όπως η κάλυψη ή υπέρβαση των προβλέψεων των αναλυτών,</w:t>
      </w:r>
      <w:r w:rsidR="008C6990">
        <w:t xml:space="preserve"> η αύξηση της τιμής της μετοχής στο χρηματιστήριο για την έκδοση νέων, αποφυγή  δημοσίευσης ζημιών και διαγραφής από το χρηματιστήριο καθώς και αδυναμία απόδοσης. Επίσης, ο Καζαντζής (2006) </w:t>
      </w:r>
      <w:r w:rsidR="00D82C26">
        <w:t xml:space="preserve">επισημαίνει πως </w:t>
      </w:r>
      <w:r w:rsidR="004A656D">
        <w:t>πολλές οντότητες θέλουν να παρουσιάζουν ισχυρή οικονομική θέση στον κλάδο που δραστηριοποιούνται λόγω του ανταγωνισμού. Η προσπάθεια φοροδιαφυγής των επιχειρήσεων, ο κίνδυνος χρεοκοπίας ή κατάσχεσης και προσωπικές φιλοδοξίες των στελεχών ωθούν τα άτομα στην παραποίηση των οικονομικών καταστάσεων για την ευνοϊκότερη παρουσίαση της εικόνας της εταιρείας.</w:t>
      </w:r>
    </w:p>
    <w:p w14:paraId="280E6107" w14:textId="18EFC5F0" w:rsidR="001B0139" w:rsidRDefault="001B0139" w:rsidP="00236017">
      <w:r>
        <w:t xml:space="preserve">Μετά από μια έρευνα των </w:t>
      </w:r>
      <w:r w:rsidRPr="001B0139">
        <w:t xml:space="preserve">οι </w:t>
      </w:r>
      <w:r>
        <w:rPr>
          <w:lang w:val="en-US"/>
        </w:rPr>
        <w:t>Dechow</w:t>
      </w:r>
      <w:r w:rsidRPr="001B0139">
        <w:t xml:space="preserve">, </w:t>
      </w:r>
      <w:r>
        <w:rPr>
          <w:lang w:val="en-US"/>
        </w:rPr>
        <w:t>Ge</w:t>
      </w:r>
      <w:r w:rsidRPr="001B0139">
        <w:t xml:space="preserve">, </w:t>
      </w:r>
      <w:r>
        <w:rPr>
          <w:lang w:val="en-US"/>
        </w:rPr>
        <w:t>Larson</w:t>
      </w:r>
      <w:r w:rsidRPr="001B0139">
        <w:t xml:space="preserve"> και </w:t>
      </w:r>
      <w:r>
        <w:rPr>
          <w:lang w:val="en-US"/>
        </w:rPr>
        <w:t>Sloan</w:t>
      </w:r>
      <w:r w:rsidRPr="001B0139">
        <w:t xml:space="preserve"> (2011)</w:t>
      </w:r>
      <w:r>
        <w:t xml:space="preserve">, μελετώντας 435 εταιρείες εισηγμένες στο χρηματιστήριο ανακάλυψαν πως το 59,5% αυτών είχαν </w:t>
      </w:r>
      <w:r w:rsidR="000B402B">
        <w:t>παραποιήσει λογαριασμούς εσόδων μέσω διαφόρων τεχνικών όπως η πρόωρη αναγνώριση πωλήσεων μεταγενέστερων περιόδων, η δημιουργία πλασματικών πωλήσεων, οι συμφωνίες τιμολόγησης χωρίς να ακολουθείται η πραγματική αποστολή καθώς και οι αποστολές χωρίς εξουσιοδότηση από τον πελάτη. Πέρα των εσόδων η ίδια πηγή αναφέρει πως το 13%, 14% και 20% των περιπτώσεων σχετίζεται με πείραγμα στο κόστος πωληθέντων, τα αποθέματα και την κεφαλαιοποίηση λειτουργικών εξόδων αντίστοιχα.</w:t>
      </w:r>
    </w:p>
    <w:p w14:paraId="496972EE" w14:textId="3EA78F30" w:rsidR="000B402B" w:rsidRPr="00F06929" w:rsidRDefault="006635D8" w:rsidP="00236017">
      <w:r>
        <w:t xml:space="preserve">Έρευνες δείχνουν επίσης πω το 90% περίπου των υποθέσεων παραποίησης </w:t>
      </w:r>
      <w:r w:rsidR="00F06929">
        <w:t>αφορούν χειραγώγηση ή πλαστογράφηση ενώ μόνο το 10% αναφέρεται σε υπεξαίρεση περιουσιακών στοιχείων (</w:t>
      </w:r>
      <w:r w:rsidR="00F06929">
        <w:rPr>
          <w:lang w:val="en-US"/>
        </w:rPr>
        <w:t>Beasley</w:t>
      </w:r>
      <w:r w:rsidR="00F06929" w:rsidRPr="00F06929">
        <w:t xml:space="preserve"> </w:t>
      </w:r>
      <w:r w:rsidR="00F06929">
        <w:rPr>
          <w:lang w:val="en-US"/>
        </w:rPr>
        <w:t>et</w:t>
      </w:r>
      <w:r w:rsidR="00F06929" w:rsidRPr="00F06929">
        <w:t xml:space="preserve"> </w:t>
      </w:r>
      <w:r w:rsidR="00F06929">
        <w:rPr>
          <w:lang w:val="en-US"/>
        </w:rPr>
        <w:t>al</w:t>
      </w:r>
      <w:r w:rsidR="00F06929" w:rsidRPr="00F06929">
        <w:t xml:space="preserve">., 1999, </w:t>
      </w:r>
      <w:r w:rsidR="00F06929">
        <w:t xml:space="preserve">όπως αναφέρεται στο </w:t>
      </w:r>
      <w:r w:rsidR="00F06929">
        <w:rPr>
          <w:lang w:val="en-US"/>
        </w:rPr>
        <w:t>Rezaee</w:t>
      </w:r>
      <w:r w:rsidR="00F06929" w:rsidRPr="00F06929">
        <w:t xml:space="preserve"> 2005)</w:t>
      </w:r>
      <w:r w:rsidR="00F06929">
        <w:t>.</w:t>
      </w:r>
      <w:r w:rsidR="00F06929" w:rsidRPr="00F06929">
        <w:t xml:space="preserve"> </w:t>
      </w:r>
      <w:r w:rsidR="00F06929">
        <w:t xml:space="preserve">Ευρήματα ερευνών δείχνουν πως το 80% από την κατηγορία της παραποίησης θα χρησιμοποιήσει τη μέθοδο υπερεκτίμησης περιουσιακών στοιχείων και εσόδων ενώ η μειονότητα του 20% αφορά περιπτώσεις υποεκτίμησης υποχρεώσεων και εξόδων </w:t>
      </w:r>
      <w:r w:rsidR="00F06929">
        <w:fldChar w:fldCharType="begin"/>
      </w:r>
      <w:r w:rsidR="00F06929">
        <w:instrText xml:space="preserve"> ADDIN ZOTERO_ITEM CSL_CITATION {"citationID":"x6oU4Bvv","properties":{"unsorted":false,"formattedCitation":"(Rezaee, 2005)","plainCitation":"(Rezaee, 2005)","noteIndex":0},"citationItems":[{"id":85,"uris":["http://zotero.org/users/local/yOoUbvBO/items/R45P3KL3"],"itemData":{"id":85,"type":"article-journal","container-title":"Critical Perspectives on Accounting","DOI":"10.1016/S1045-2354(03)00072-8","ISSN":"10452354","issue":"3","journalAbbreviation":"Critical Perspectives on Accounting","language":"en","license":"https://www.elsevier.com/tdm/userlicense/1.0/","page":"277-298","source":"DOI.org (Crossref)","title":"Causes, consequences, and deterence of financial statement fraud","volume":"16","author":[{"family":"Rezaee","given":"Zabihollah"}],"issued":{"date-parts":[["2005",4]]}}}],"schema":"https://github.com/citation-style-language/schema/raw/master/csl-citation.json"} </w:instrText>
      </w:r>
      <w:r w:rsidR="00F06929">
        <w:fldChar w:fldCharType="separate"/>
      </w:r>
      <w:r w:rsidR="00F06929" w:rsidRPr="00F06929">
        <w:t>(Rezaee, 2005)</w:t>
      </w:r>
      <w:r w:rsidR="00F06929">
        <w:fldChar w:fldCharType="end"/>
      </w:r>
      <w:r w:rsidR="00F06929">
        <w:t>.</w:t>
      </w:r>
    </w:p>
    <w:p w14:paraId="4D1B973E" w14:textId="77777777" w:rsidR="00A0477A" w:rsidRDefault="00A0477A" w:rsidP="002B23D8">
      <w:pPr>
        <w:spacing w:after="160"/>
        <w:ind w:firstLine="0"/>
        <w:rPr>
          <w:i/>
          <w:iCs/>
          <w:color w:val="808080"/>
        </w:rPr>
      </w:pPr>
    </w:p>
    <w:p w14:paraId="16121BE5" w14:textId="6A9ADD93" w:rsidR="00A0477A" w:rsidRPr="00946C48" w:rsidRDefault="00A0477A" w:rsidP="00156DCE">
      <w:pPr>
        <w:pStyle w:val="2"/>
        <w:rPr>
          <w:rFonts w:ascii="Times New Roman" w:hAnsi="Times New Roman" w:cs="Times New Roman"/>
          <w:b/>
          <w:bCs/>
          <w:color w:val="auto"/>
          <w:sz w:val="28"/>
          <w:szCs w:val="28"/>
        </w:rPr>
      </w:pPr>
      <w:bookmarkStart w:id="15" w:name="_Toc242435905"/>
      <w:r w:rsidRPr="00946C48">
        <w:rPr>
          <w:rFonts w:ascii="Times New Roman" w:hAnsi="Times New Roman" w:cs="Times New Roman"/>
          <w:b/>
          <w:bCs/>
          <w:color w:val="auto"/>
          <w:sz w:val="28"/>
          <w:szCs w:val="28"/>
        </w:rPr>
        <w:t xml:space="preserve">ΘΕΩΡΗΤΙΚΌ ΥΠΌΒΑΘΡΟ: </w:t>
      </w:r>
      <w:r>
        <w:rPr>
          <w:rFonts w:ascii="Times New Roman" w:hAnsi="Times New Roman" w:cs="Times New Roman"/>
          <w:b/>
          <w:bCs/>
          <w:color w:val="auto"/>
          <w:sz w:val="28"/>
          <w:szCs w:val="28"/>
        </w:rPr>
        <w:t>ΜΗΧΑΝΙΚΗ</w:t>
      </w:r>
      <w:r w:rsidR="00E55B83">
        <w:rPr>
          <w:rFonts w:ascii="Times New Roman" w:hAnsi="Times New Roman" w:cs="Times New Roman"/>
          <w:b/>
          <w:bCs/>
          <w:color w:val="auto"/>
          <w:sz w:val="28"/>
          <w:szCs w:val="28"/>
        </w:rPr>
        <w:t>Σ</w:t>
      </w:r>
      <w:r>
        <w:rPr>
          <w:rFonts w:ascii="Times New Roman" w:hAnsi="Times New Roman" w:cs="Times New Roman"/>
          <w:b/>
          <w:bCs/>
          <w:color w:val="auto"/>
          <w:sz w:val="28"/>
          <w:szCs w:val="28"/>
        </w:rPr>
        <w:t xml:space="preserve"> ΜΑΘΗΣΗΣ</w:t>
      </w:r>
      <w:bookmarkEnd w:id="15"/>
    </w:p>
    <w:p w14:paraId="742498B4" w14:textId="77777777" w:rsidR="00A0477A" w:rsidRDefault="00A0477A" w:rsidP="00A0477A">
      <w:pPr>
        <w:spacing w:after="160"/>
      </w:pPr>
    </w:p>
    <w:p w14:paraId="6752F998" w14:textId="768D1BB4" w:rsidR="00B53652" w:rsidRPr="00A0477A" w:rsidRDefault="004A1660" w:rsidP="00156DCE">
      <w:pPr>
        <w:pStyle w:val="2"/>
        <w:ind w:firstLine="0"/>
        <w:rPr>
          <w:rFonts w:ascii="Times New Roman" w:hAnsi="Times New Roman" w:cs="Times New Roman"/>
          <w:b/>
          <w:bCs/>
          <w:color w:val="auto"/>
          <w:sz w:val="28"/>
          <w:szCs w:val="28"/>
        </w:rPr>
      </w:pPr>
      <w:bookmarkStart w:id="16" w:name="_Toc242435906"/>
      <w:r w:rsidRPr="00A0477A">
        <w:rPr>
          <w:rFonts w:ascii="Times New Roman" w:hAnsi="Times New Roman" w:cs="Times New Roman"/>
          <w:b/>
          <w:bCs/>
          <w:color w:val="auto"/>
          <w:sz w:val="28"/>
          <w:szCs w:val="28"/>
        </w:rPr>
        <w:t>2.</w:t>
      </w:r>
      <w:r w:rsidR="00A0477A">
        <w:rPr>
          <w:rFonts w:ascii="Times New Roman" w:hAnsi="Times New Roman" w:cs="Times New Roman"/>
          <w:b/>
          <w:bCs/>
          <w:color w:val="auto"/>
          <w:sz w:val="28"/>
          <w:szCs w:val="28"/>
        </w:rPr>
        <w:t>4</w:t>
      </w:r>
      <w:r w:rsidRPr="00A0477A">
        <w:rPr>
          <w:rFonts w:ascii="Times New Roman" w:hAnsi="Times New Roman" w:cs="Times New Roman"/>
          <w:b/>
          <w:bCs/>
          <w:color w:val="auto"/>
          <w:sz w:val="28"/>
          <w:szCs w:val="28"/>
        </w:rPr>
        <w:t xml:space="preserve"> Παραδοσιακά στατιστικά υποδείγματα ανίχνευσης</w:t>
      </w:r>
      <w:bookmarkEnd w:id="16"/>
    </w:p>
    <w:p w14:paraId="179C2531" w14:textId="5C4B7648" w:rsidR="001D6678" w:rsidRPr="001D6678" w:rsidRDefault="001D6678" w:rsidP="001D6678">
      <w:pPr>
        <w:spacing w:after="160"/>
      </w:pPr>
      <w:r>
        <w:t>Τα</w:t>
      </w:r>
      <w:r w:rsidRPr="001D6678">
        <w:t xml:space="preserve"> </w:t>
      </w:r>
      <w:r>
        <w:t>παραδοσιακά στατιστικά μοντέλα παρέχουν χρήσιμη πληροφορία αναφορικά με το ενδεχόμενο απάτης και πτώχευσης μίας εταιρείας και παρά την μετεξέλιξη των αλγορίθμων μηχανικής μάθηση και των σύγχρονων και σύνθετων μεθόδων, παραμένουν χρήσιμα εργαλεία αποδίδοντας σημαντική πληροφόρηση τα οποία αξιοποιούνται μέχρι και σήμερα.</w:t>
      </w:r>
    </w:p>
    <w:p w14:paraId="50555F7D" w14:textId="77777777" w:rsidR="00A0477A" w:rsidRPr="00DF0872" w:rsidRDefault="004A1660" w:rsidP="00156DCE">
      <w:pPr>
        <w:pStyle w:val="3"/>
        <w:ind w:firstLine="0"/>
        <w:rPr>
          <w:b/>
          <w:bCs/>
          <w:color w:val="auto"/>
          <w:sz w:val="24"/>
          <w:szCs w:val="24"/>
        </w:rPr>
      </w:pPr>
      <w:bookmarkStart w:id="17" w:name="_Toc242435907"/>
      <w:r w:rsidRPr="00DF0872">
        <w:rPr>
          <w:b/>
          <w:bCs/>
          <w:color w:val="auto"/>
          <w:sz w:val="24"/>
          <w:szCs w:val="24"/>
        </w:rPr>
        <w:lastRenderedPageBreak/>
        <w:t>2.</w:t>
      </w:r>
      <w:r w:rsidR="00A0477A" w:rsidRPr="00DF0872">
        <w:rPr>
          <w:b/>
          <w:bCs/>
          <w:color w:val="auto"/>
          <w:sz w:val="24"/>
          <w:szCs w:val="24"/>
        </w:rPr>
        <w:t>4.</w:t>
      </w:r>
      <w:r w:rsidRPr="00DF0872">
        <w:rPr>
          <w:b/>
          <w:bCs/>
          <w:color w:val="auto"/>
          <w:sz w:val="24"/>
          <w:szCs w:val="24"/>
        </w:rPr>
        <w:t xml:space="preserve">1 </w:t>
      </w:r>
      <w:r w:rsidRPr="001D6678">
        <w:rPr>
          <w:b/>
          <w:bCs/>
          <w:color w:val="auto"/>
          <w:sz w:val="24"/>
          <w:szCs w:val="24"/>
          <w:lang w:val="en-US"/>
        </w:rPr>
        <w:t>Altman</w:t>
      </w:r>
      <w:r w:rsidRPr="00DF0872">
        <w:rPr>
          <w:b/>
          <w:bCs/>
          <w:color w:val="auto"/>
          <w:sz w:val="24"/>
          <w:szCs w:val="24"/>
        </w:rPr>
        <w:t xml:space="preserve"> </w:t>
      </w:r>
      <w:r w:rsidRPr="001D6678">
        <w:rPr>
          <w:b/>
          <w:bCs/>
          <w:color w:val="auto"/>
          <w:sz w:val="24"/>
          <w:szCs w:val="24"/>
          <w:lang w:val="en-US"/>
        </w:rPr>
        <w:t>Z</w:t>
      </w:r>
      <w:r w:rsidRPr="00DF0872">
        <w:rPr>
          <w:b/>
          <w:bCs/>
          <w:color w:val="auto"/>
          <w:sz w:val="24"/>
          <w:szCs w:val="24"/>
        </w:rPr>
        <w:t>-</w:t>
      </w:r>
      <w:r w:rsidRPr="001D6678">
        <w:rPr>
          <w:b/>
          <w:bCs/>
          <w:color w:val="auto"/>
          <w:sz w:val="24"/>
          <w:szCs w:val="24"/>
          <w:lang w:val="en-US"/>
        </w:rPr>
        <w:t>Score</w:t>
      </w:r>
      <w:bookmarkEnd w:id="17"/>
    </w:p>
    <w:p w14:paraId="227B1B92" w14:textId="703FB3D5" w:rsidR="00B53652" w:rsidRDefault="00E55B83" w:rsidP="00A0477A">
      <w:r>
        <w:t xml:space="preserve">Ο συγκεκριμένος δείκτης αναπτύχθηκε από τον </w:t>
      </w:r>
      <w:r>
        <w:rPr>
          <w:lang w:val="en-US"/>
        </w:rPr>
        <w:t>Altman</w:t>
      </w:r>
      <w:r w:rsidRPr="00E55B83">
        <w:t xml:space="preserve"> </w:t>
      </w:r>
      <w:r>
        <w:t>το 1968</w:t>
      </w:r>
      <w:r w:rsidR="00564DA0">
        <w:t xml:space="preserve">. Δεν είναι αυστηρά μοντέλο ανίχνευσης απάτης αλλά κυρίως μηχανισμός πρόβλεψης πτώχευσης χρησιμοποιώντας 5 χρηματοοικονομικούς δείκτες </w:t>
      </w:r>
      <w:r w:rsidR="00564DA0" w:rsidRPr="00564DA0">
        <w:t xml:space="preserve">: </w:t>
      </w:r>
      <w:r w:rsidR="00564DA0">
        <w:t>ρευστότητα</w:t>
      </w:r>
      <w:r w:rsidR="00FF1F77" w:rsidRPr="00FF1F77">
        <w:t xml:space="preserve"> (</w:t>
      </w:r>
      <w:r w:rsidR="00FF1F77">
        <w:rPr>
          <w:lang w:val="en-US"/>
        </w:rPr>
        <w:t>X</w:t>
      </w:r>
      <w:r w:rsidR="00FF1F77" w:rsidRPr="00FF1F77">
        <w:t>1)</w:t>
      </w:r>
      <w:r w:rsidR="00564DA0">
        <w:t>, σωρευτική κερδοφορία</w:t>
      </w:r>
      <w:r w:rsidR="00FF1F77" w:rsidRPr="00FF1F77">
        <w:t xml:space="preserve"> (</w:t>
      </w:r>
      <w:r w:rsidR="00FF1F77">
        <w:rPr>
          <w:lang w:val="en-US"/>
        </w:rPr>
        <w:t>X</w:t>
      </w:r>
      <w:r w:rsidR="00FF1F77" w:rsidRPr="00FF1F77">
        <w:t>2)</w:t>
      </w:r>
      <w:r w:rsidR="00564DA0">
        <w:t>, παραγωγικότητα</w:t>
      </w:r>
      <w:r w:rsidR="00FF1F77" w:rsidRPr="00FF1F77">
        <w:t xml:space="preserve"> (</w:t>
      </w:r>
      <w:r w:rsidR="00FF1F77">
        <w:rPr>
          <w:lang w:val="en-US"/>
        </w:rPr>
        <w:t>X</w:t>
      </w:r>
      <w:r w:rsidR="00FF1F77" w:rsidRPr="00FF1F77">
        <w:t>3)</w:t>
      </w:r>
      <w:r w:rsidR="00564DA0">
        <w:t>, φερεγγυότητα</w:t>
      </w:r>
      <w:r w:rsidR="00FF1F77" w:rsidRPr="00FF1F77">
        <w:t xml:space="preserve"> (</w:t>
      </w:r>
      <w:r w:rsidR="00FF1F77">
        <w:rPr>
          <w:lang w:val="en-US"/>
        </w:rPr>
        <w:t>X</w:t>
      </w:r>
      <w:r w:rsidR="00FF1F77" w:rsidRPr="00FF1F77">
        <w:t>4)</w:t>
      </w:r>
      <w:r w:rsidR="00564DA0">
        <w:t xml:space="preserve"> και αποδοτικότητα χρήσης του ενεργητικού</w:t>
      </w:r>
      <w:r w:rsidR="00FF1F77" w:rsidRPr="00FF1F77">
        <w:t>(</w:t>
      </w:r>
      <w:r w:rsidR="00FF1F77">
        <w:rPr>
          <w:lang w:val="en-US"/>
        </w:rPr>
        <w:t>X</w:t>
      </w:r>
      <w:r w:rsidR="00FF1F77" w:rsidRPr="00FF1F77">
        <w:t>5)</w:t>
      </w:r>
      <w:r w:rsidR="00564DA0">
        <w:t xml:space="preserve"> στους οποίους κατέληξε ο </w:t>
      </w:r>
      <w:r w:rsidR="00564DA0">
        <w:rPr>
          <w:lang w:val="en-US"/>
        </w:rPr>
        <w:t>Altman</w:t>
      </w:r>
      <w:r w:rsidR="00564DA0" w:rsidRPr="00564DA0">
        <w:t xml:space="preserve"> </w:t>
      </w:r>
      <w:r w:rsidR="00564DA0">
        <w:t>μετά από έρευνα 66 αμερικάνικων επιχειρήσεων όπου οι 33 ήταν υγιείς και οι άλλες 33 είχαν πτωχεύσει</w:t>
      </w:r>
      <w:r w:rsidR="00FF1F77" w:rsidRPr="00FF1F77">
        <w:t xml:space="preserve"> </w:t>
      </w:r>
      <w:r w:rsidR="00FF1F77">
        <w:t>καταλήγοντας τελικά στον τύπο Ζ = 1,2Χ1 + 1,4Χ2  + 3,3Χ3 + 0,6ΧΑ + Χ5.</w:t>
      </w:r>
    </w:p>
    <w:p w14:paraId="52E6B10B" w14:textId="44F95EAC" w:rsidR="00007BD4" w:rsidRPr="00E21A93" w:rsidRDefault="00007BD4" w:rsidP="006A387E">
      <w:r>
        <w:t xml:space="preserve">Ο ίδιος συγγραφέας αναφέρει </w:t>
      </w:r>
      <w:r w:rsidR="007503FC">
        <w:t>πως το μοντέλο όσο αυξανόταν ο χρονικός ορίζοντας πρόβλεψης τόσο έπεφτε η προγνω</w:t>
      </w:r>
      <w:r w:rsidR="00716DEF">
        <w:t>στική ακρίβεια και αξία του μοντέλου. Συγκεκριμένα, όταν ο χρονικός ορίζοντας βρισκόταν ένα έτος πριν την πτώχευση το μοντέλο ταξινομούσε σωστά το 95% των περιπτώσεων, όταν τα δεδομένα αναφέρονταν σε 2 χρόνια πριν την πτώχευση η ακρίβεια έπεφτε στο 72% ενώ για 3 και 4 χρόνια νωρίτερα ήταν μόλις 48% και 29% αντίστοιχα</w:t>
      </w:r>
      <w:r w:rsidR="00E20149">
        <w:fldChar w:fldCharType="begin"/>
      </w:r>
      <w:r w:rsidR="00E20149">
        <w:instrText xml:space="preserve"> ADDIN ZOTERO_ITEM CSL_CITATION {"citationID":"KqhhIBc9","properties":{"unsorted":false,"formattedCitation":"(Altman, 1968)","plainCitation":"(Altman, 1968)","noteIndex":0},"citationItems":[{"id":123,"uris":["http://zotero.org/users/local/yOoUbvBO/items/RS5C44EW"],"itemData":{"id":123,"type":"article-journal","container-title":"The Journal of Finance","DOI":"10.1111/j.1540-6261.1968.tb00843.x","ISSN":"0022-1082, 1540-6261","issue":"4","journalAbbreviation":"The Journal of Finance","language":"en","page":"589-609","source":"DOI.org (Crossref)","title":"FINANCIAL RATIOS, DISCRIMINANT ANALYSIS AND THE PREDICTION OF CORPORATE BANKRUPTCY","volume":"23","author":[{"family":"Altman","given":"Edward I."}],"issued":{"date-parts":[["1968",9]]}}}],"schema":"https://github.com/citation-style-language/schema/raw/master/csl-citation.json"} </w:instrText>
      </w:r>
      <w:r w:rsidR="00E20149">
        <w:fldChar w:fldCharType="separate"/>
      </w:r>
      <w:r w:rsidR="00E20149" w:rsidRPr="00E20149">
        <w:t>(Altman, 1968)</w:t>
      </w:r>
      <w:r w:rsidR="00E20149">
        <w:fldChar w:fldCharType="end"/>
      </w:r>
      <w:r w:rsidR="00DF0872">
        <w:t>.</w:t>
      </w:r>
      <w:r w:rsidR="00E21A93">
        <w:t xml:space="preserve"> Επίσης, η έρευνα των </w:t>
      </w:r>
      <w:r w:rsidR="00E21A93">
        <w:rPr>
          <w:lang w:val="en-US"/>
        </w:rPr>
        <w:t>Sodnomdavaa</w:t>
      </w:r>
      <w:r w:rsidR="00E21A93" w:rsidRPr="00E21A93">
        <w:t xml:space="preserve"> </w:t>
      </w:r>
      <w:r w:rsidR="00E21A93">
        <w:t xml:space="preserve">και </w:t>
      </w:r>
      <w:r w:rsidR="00E21A93">
        <w:rPr>
          <w:lang w:val="en-US"/>
        </w:rPr>
        <w:t>Lkhagvadorj</w:t>
      </w:r>
      <w:r w:rsidR="00E21A93" w:rsidRPr="00E21A93">
        <w:t xml:space="preserve"> </w:t>
      </w:r>
      <w:r w:rsidR="00E21A93">
        <w:t xml:space="preserve">(2026) έδειξε πως οι εταιρείες που ήταν απατηλές το </w:t>
      </w:r>
      <w:r w:rsidR="00E21A93">
        <w:rPr>
          <w:lang w:val="en-US"/>
        </w:rPr>
        <w:t>Z</w:t>
      </w:r>
      <w:r w:rsidR="00E21A93" w:rsidRPr="00E21A93">
        <w:t>-</w:t>
      </w:r>
      <w:r w:rsidR="00E21A93">
        <w:rPr>
          <w:lang w:val="en-US"/>
        </w:rPr>
        <w:t>score</w:t>
      </w:r>
      <w:r w:rsidR="00E21A93" w:rsidRPr="00E21A93">
        <w:t xml:space="preserve"> </w:t>
      </w:r>
      <w:r w:rsidR="00E21A93">
        <w:t>τις κατέτασσε εντός της υγιούς ζώνης</w:t>
      </w:r>
      <w:r w:rsidR="00FE4D1F">
        <w:t>,</w:t>
      </w:r>
      <w:r w:rsidR="00E21A93">
        <w:t xml:space="preserve"> κάτι το οποίο ενισχύεται και από την περίπτωση της </w:t>
      </w:r>
      <w:r w:rsidR="00E21A93">
        <w:rPr>
          <w:lang w:val="en-US"/>
        </w:rPr>
        <w:t>Wirecard</w:t>
      </w:r>
      <w:r w:rsidR="00E21A93" w:rsidRPr="00E21A93">
        <w:t xml:space="preserve"> </w:t>
      </w:r>
      <w:r w:rsidR="00E21A93">
        <w:t xml:space="preserve">όπου πάλι ο δείκτης </w:t>
      </w:r>
      <w:r w:rsidR="00E21A93">
        <w:rPr>
          <w:lang w:val="en-US"/>
        </w:rPr>
        <w:t>Z</w:t>
      </w:r>
      <w:r w:rsidR="00E21A93" w:rsidRPr="00E21A93">
        <w:t>-</w:t>
      </w:r>
      <w:r w:rsidR="00E21A93">
        <w:rPr>
          <w:lang w:val="en-US"/>
        </w:rPr>
        <w:t>score</w:t>
      </w:r>
      <w:r w:rsidR="00E21A93" w:rsidRPr="00E21A93">
        <w:t xml:space="preserve"> </w:t>
      </w:r>
      <w:r w:rsidR="00E21A93">
        <w:t>παρέμεν</w:t>
      </w:r>
      <w:r w:rsidR="00FE4D1F">
        <w:t>ε</w:t>
      </w:r>
      <w:r w:rsidR="00E21A93">
        <w:t xml:space="preserve"> σταθερά στην υγιή </w:t>
      </w:r>
      <w:r w:rsidR="00FE4D1F">
        <w:t>κατηγορία</w:t>
      </w:r>
      <w:r w:rsidR="00E21A93">
        <w:t xml:space="preserve"> ενώ πραγματοποιούνταν χρόνιες</w:t>
      </w:r>
      <w:r w:rsidR="00FE4D1F">
        <w:t xml:space="preserve"> (2000–2018) </w:t>
      </w:r>
      <w:r w:rsidR="00E21A93">
        <w:t>συστηματικές παραποιήσεις τις οποίες δεν μπόρεσε να εντοπίσει</w:t>
      </w:r>
      <w:r w:rsidR="00FE4D1F">
        <w:t xml:space="preserve">, σε αντίθεση με τη μεθοδολογική προσέγγιση του δείκτη αυτού ως επιπρόσθετη μεταβλητή σε μοντέλο μηχανικής μάθησης το οποίο εντόπισε 7 από τα 17 ύποπτα έτη </w:t>
      </w:r>
      <w:r w:rsidR="00CB179D">
        <w:fldChar w:fldCharType="begin"/>
      </w:r>
      <w:r w:rsidR="00CB179D">
        <w:instrText xml:space="preserve"> ADDIN ZOTERO_ITEM CSL_CITATION {"citationID":"eUr7LnC5","properties":{"unsorted":false,"formattedCitation":"(Steingen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CB179D">
        <w:fldChar w:fldCharType="separate"/>
      </w:r>
      <w:r w:rsidR="00CB179D" w:rsidRPr="00CB179D">
        <w:rPr>
          <w:kern w:val="0"/>
        </w:rPr>
        <w:t>(Steingen &amp; Löw, 2025)</w:t>
      </w:r>
      <w:r w:rsidR="00CB179D">
        <w:fldChar w:fldCharType="end"/>
      </w:r>
      <w:r w:rsidR="00CB179D">
        <w:t>.</w:t>
      </w:r>
      <w:r w:rsidR="006A387E" w:rsidRPr="006A387E">
        <w:t xml:space="preserve"> </w:t>
      </w:r>
      <w:r w:rsidR="00E20149">
        <w:t>Σε σύγκρουση έρχεται</w:t>
      </w:r>
      <w:r w:rsidR="006A387E">
        <w:t xml:space="preserve">, μια άλλη έρευνα 76 ελληνικών εταιρειών </w:t>
      </w:r>
      <w:r w:rsidR="00E20149">
        <w:t xml:space="preserve">η οποία </w:t>
      </w:r>
      <w:r w:rsidR="006A387E">
        <w:t>κατέληξε ότι οι επιχειρήσεις που κατηγοριοποιήθηκαν ως «</w:t>
      </w:r>
      <w:r w:rsidR="006A387E">
        <w:rPr>
          <w:lang w:val="en-US"/>
        </w:rPr>
        <w:t>financially</w:t>
      </w:r>
      <w:r w:rsidR="006A387E" w:rsidRPr="00B70826">
        <w:t xml:space="preserve"> </w:t>
      </w:r>
      <w:r w:rsidR="006A387E">
        <w:rPr>
          <w:lang w:val="en-US"/>
        </w:rPr>
        <w:t>distressed</w:t>
      </w:r>
      <w:r w:rsidR="006A387E">
        <w:t xml:space="preserve">» βάσει </w:t>
      </w:r>
      <w:r w:rsidR="006A387E">
        <w:rPr>
          <w:lang w:val="en-US"/>
        </w:rPr>
        <w:t>Z</w:t>
      </w:r>
      <w:r w:rsidR="006A387E" w:rsidRPr="00B70826">
        <w:t>-</w:t>
      </w:r>
      <w:r w:rsidR="006A387E">
        <w:rPr>
          <w:lang w:val="en-US"/>
        </w:rPr>
        <w:t>score</w:t>
      </w:r>
      <w:r w:rsidR="006A387E" w:rsidRPr="00B70826">
        <w:t xml:space="preserve"> </w:t>
      </w:r>
      <w:r w:rsidR="006A387E">
        <w:t xml:space="preserve">είχαν μεγαλύτερη πιθανότητα διάπραξης απάτης ( </w:t>
      </w:r>
      <w:r w:rsidR="006A387E">
        <w:rPr>
          <w:lang w:val="en-US"/>
        </w:rPr>
        <w:t>Kirkos</w:t>
      </w:r>
      <w:r w:rsidR="006A387E" w:rsidRPr="00950D50">
        <w:t xml:space="preserve"> </w:t>
      </w:r>
      <w:r w:rsidR="006A387E">
        <w:rPr>
          <w:lang w:val="en-US"/>
        </w:rPr>
        <w:t>et</w:t>
      </w:r>
      <w:r w:rsidR="006A387E" w:rsidRPr="00950D50">
        <w:t xml:space="preserve"> </w:t>
      </w:r>
      <w:r w:rsidR="006A387E">
        <w:rPr>
          <w:lang w:val="en-US"/>
        </w:rPr>
        <w:t>al</w:t>
      </w:r>
      <w:r w:rsidR="006A387E" w:rsidRPr="00950D50">
        <w:t xml:space="preserve">., </w:t>
      </w:r>
      <w:r w:rsidR="006A387E">
        <w:t xml:space="preserve">όπως αναφέρεται στο </w:t>
      </w:r>
      <w:r w:rsidR="006A387E">
        <w:fldChar w:fldCharType="begin"/>
      </w:r>
      <w:r w:rsidR="006A387E">
        <w:instrText xml:space="preserve"> ADDIN ZOTERO_ITEM CSL_CITATION {"citationID":"cBGNcsD0","properties":{"unsorted":false,"formattedCitation":"(Steingen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6A387E">
        <w:fldChar w:fldCharType="separate"/>
      </w:r>
      <w:r w:rsidR="00D94D64" w:rsidRPr="00D94D64">
        <w:rPr>
          <w:kern w:val="0"/>
        </w:rPr>
        <w:t>(Steingen &amp; Löw, 2025)</w:t>
      </w:r>
      <w:r w:rsidR="006A387E">
        <w:fldChar w:fldCharType="end"/>
      </w:r>
      <w:r w:rsidR="006A387E">
        <w:t xml:space="preserve"> . Συνεπώς δεν υπάρχει καθολική σχέση μεταξύ </w:t>
      </w:r>
      <w:r w:rsidR="006A387E">
        <w:rPr>
          <w:lang w:val="en-US"/>
        </w:rPr>
        <w:t>z</w:t>
      </w:r>
      <w:r w:rsidR="006A387E" w:rsidRPr="006A387E">
        <w:t>-</w:t>
      </w:r>
      <w:r w:rsidR="006A387E">
        <w:rPr>
          <w:lang w:val="en-US"/>
        </w:rPr>
        <w:t>score</w:t>
      </w:r>
      <w:r w:rsidR="006A387E" w:rsidRPr="006A387E">
        <w:t xml:space="preserve"> </w:t>
      </w:r>
      <w:r w:rsidR="006A387E">
        <w:t xml:space="preserve">και χρηματοοικονομικής απάτης και σε συνδυασμό με τη γρήγορη πτώση της προγνωστικής ικανότητας καθώς και με το ότι είναι εστιασμένο στην πρόβλεψη πτώχευσης και όχι στην ανίχνευση απάτης, αιτιολογεί γιατί δεν μπορεί να χρησιμοποιηθεί σαν αυτόνομη μέθοδο στην συγκεκριμένη εργασία. </w:t>
      </w:r>
    </w:p>
    <w:p w14:paraId="136725E0" w14:textId="485D5B60" w:rsidR="00A00310" w:rsidRDefault="00A00310" w:rsidP="00A0477A">
      <w:r>
        <w:t>Στην</w:t>
      </w:r>
      <w:r w:rsidRPr="00A668E5">
        <w:t xml:space="preserve"> </w:t>
      </w:r>
      <w:r>
        <w:t>παρούσα εργασία</w:t>
      </w:r>
      <w:r w:rsidR="00A668E5" w:rsidRPr="00A668E5">
        <w:t xml:space="preserve"> </w:t>
      </w:r>
      <w:r w:rsidR="00A668E5">
        <w:t xml:space="preserve">το βασικό μοντέλο αυτό δεν θα εφαρμοστείς ως αυτόνομο μοντέλο ταξινόμησης </w:t>
      </w:r>
      <w:r w:rsidR="00E20149">
        <w:t xml:space="preserve">και ούτε σαν ένα επιπλέον </w:t>
      </w:r>
      <w:r w:rsidR="00E20149">
        <w:rPr>
          <w:lang w:val="en-US"/>
        </w:rPr>
        <w:t>feature</w:t>
      </w:r>
      <w:r w:rsidR="00E20149" w:rsidRPr="00E20149">
        <w:t xml:space="preserve"> </w:t>
      </w:r>
      <w:r w:rsidR="00E20149">
        <w:rPr>
          <w:lang w:val="en-US"/>
        </w:rPr>
        <w:t>z</w:t>
      </w:r>
      <w:r w:rsidR="00E20149" w:rsidRPr="00E20149">
        <w:t>-</w:t>
      </w:r>
      <w:r w:rsidR="00E20149">
        <w:rPr>
          <w:lang w:val="en-US"/>
        </w:rPr>
        <w:t>score</w:t>
      </w:r>
      <w:r w:rsidR="00E20149" w:rsidRPr="00E20149">
        <w:t xml:space="preserve"> </w:t>
      </w:r>
      <w:r w:rsidR="00A668E5">
        <w:t xml:space="preserve">αλλά </w:t>
      </w:r>
      <w:r w:rsidR="00E20149">
        <w:t>σαν</w:t>
      </w:r>
      <w:r w:rsidR="005847EB">
        <w:t xml:space="preserve"> 5 επιμέρους μεταβλητές ως</w:t>
      </w:r>
      <w:r w:rsidR="00A668E5">
        <w:t xml:space="preserve"> επιπλέον</w:t>
      </w:r>
      <w:r w:rsidR="00A668E5" w:rsidRPr="00A668E5">
        <w:t xml:space="preserve"> </w:t>
      </w:r>
      <w:r w:rsidR="00A668E5">
        <w:rPr>
          <w:lang w:val="en-US"/>
        </w:rPr>
        <w:t>engineered</w:t>
      </w:r>
      <w:r w:rsidR="00A668E5">
        <w:t xml:space="preserve"> </w:t>
      </w:r>
      <w:r w:rsidR="00A668E5">
        <w:rPr>
          <w:lang w:val="en-US"/>
        </w:rPr>
        <w:t>feature</w:t>
      </w:r>
      <w:r w:rsidR="005847EB">
        <w:rPr>
          <w:lang w:val="en-US"/>
        </w:rPr>
        <w:t>s</w:t>
      </w:r>
      <w:r w:rsidR="00A668E5" w:rsidRPr="00A668E5">
        <w:t xml:space="preserve">. </w:t>
      </w:r>
      <w:r w:rsidR="005847EB">
        <w:t xml:space="preserve">Σύμφωνα με την έρευνα των </w:t>
      </w:r>
      <w:r w:rsidR="005847EB">
        <w:rPr>
          <w:lang w:val="en-US"/>
        </w:rPr>
        <w:t>Sodnomdavaa</w:t>
      </w:r>
      <w:r w:rsidR="005847EB" w:rsidRPr="00E21A93">
        <w:t xml:space="preserve"> </w:t>
      </w:r>
      <w:r w:rsidR="005847EB">
        <w:t xml:space="preserve">και </w:t>
      </w:r>
      <w:r w:rsidR="005847EB">
        <w:rPr>
          <w:lang w:val="en-US"/>
        </w:rPr>
        <w:t>Lkhagvadorj</w:t>
      </w:r>
      <w:r w:rsidR="005847EB" w:rsidRPr="00E21A93">
        <w:t xml:space="preserve"> </w:t>
      </w:r>
      <w:r w:rsidR="005847EB">
        <w:t xml:space="preserve">(2026) ο δείκτης </w:t>
      </w:r>
      <w:r w:rsidR="005847EB">
        <w:rPr>
          <w:lang w:val="en-US"/>
        </w:rPr>
        <w:t>Z</w:t>
      </w:r>
      <w:r w:rsidR="005847EB" w:rsidRPr="005847EB">
        <w:t>-</w:t>
      </w:r>
      <w:r w:rsidR="005847EB">
        <w:rPr>
          <w:lang w:val="en-US"/>
        </w:rPr>
        <w:t>score</w:t>
      </w:r>
      <w:r w:rsidR="005847EB" w:rsidRPr="005847EB">
        <w:t xml:space="preserve"> </w:t>
      </w:r>
      <w:r w:rsidR="005847EB">
        <w:t xml:space="preserve">αποκλείστηκε από το μοντέλο τους καθώς δεν υπήρχε στατιστικά σημαντική σχέση. Αυτή η άποψη ενισχύεται και από άλλη μελέτη στη οποία δεν επιλέχθηκε το </w:t>
      </w:r>
      <w:r w:rsidR="005847EB">
        <w:rPr>
          <w:lang w:val="en-US"/>
        </w:rPr>
        <w:t>z</w:t>
      </w:r>
      <w:r w:rsidR="005847EB" w:rsidRPr="005847EB">
        <w:t>-</w:t>
      </w:r>
      <w:r w:rsidR="005847EB">
        <w:rPr>
          <w:lang w:val="en-US"/>
        </w:rPr>
        <w:t>score</w:t>
      </w:r>
      <w:r w:rsidR="005847EB" w:rsidRPr="005847EB">
        <w:t xml:space="preserve"> </w:t>
      </w:r>
      <w:r w:rsidR="005847EB">
        <w:t>μεταξύ των ισχυρότερων μεταβλητών</w:t>
      </w:r>
      <w:r w:rsidR="005847EB">
        <w:fldChar w:fldCharType="begin"/>
      </w:r>
      <w:r w:rsidR="005847EB">
        <w:instrText xml:space="preserve"> ADDIN ZOTERO_ITEM CSL_CITATION {"citationID":"BcFHudKT","properties":{"unsorted":false,"formattedCitation":"(Ravisankar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rsidR="005847EB">
        <w:fldChar w:fldCharType="separate"/>
      </w:r>
      <w:r w:rsidR="005847EB" w:rsidRPr="005847EB">
        <w:t>(Ravisankar et al., 2011)</w:t>
      </w:r>
      <w:r w:rsidR="005847EB">
        <w:fldChar w:fldCharType="end"/>
      </w:r>
      <w:r w:rsidR="005847EB">
        <w:t xml:space="preserve">. Ωστόσο, μπορεί σαν συνολικός δείκτης να μην βελτιώνει την προγνωστική αξία του μοντέλου αλλά οι επιμέρους 5 δείκτες του αποδεικνύονται στατιστικά σημαντικοί στη βιβλιογραφία και </w:t>
      </w:r>
      <w:r w:rsidR="005847EB">
        <w:lastRenderedPageBreak/>
        <w:t xml:space="preserve">περισσότερο ο δείκτη Χ2 (σωρευτική κερδοφορία) ο οποίος κατατάσσεται στα κορυφαία </w:t>
      </w:r>
      <w:r w:rsidR="005847EB">
        <w:rPr>
          <w:lang w:val="en-US"/>
        </w:rPr>
        <w:t>features</w:t>
      </w:r>
      <w:r w:rsidR="005847EB" w:rsidRPr="005847EB">
        <w:t xml:space="preserve">. </w:t>
      </w:r>
      <w:r w:rsidR="005847EB">
        <w:rPr>
          <w:lang w:val="en-US"/>
        </w:rPr>
        <w:t>(</w:t>
      </w:r>
      <w:r w:rsidR="000B157D">
        <w:rPr>
          <w:lang w:val="en-US"/>
        </w:rPr>
        <w:fldChar w:fldCharType="begin"/>
      </w:r>
      <w:r w:rsidR="000B157D">
        <w:rPr>
          <w:lang w:val="en-US"/>
        </w:rPr>
        <w:instrText xml:space="preserve"> ADDIN ZOTERO_ITEM CSL_CITATION {"citationID":"dcHeVOiK","properties":{"unsorted":false,"formattedCitation":"(Steingen &amp; L\\uc0\\u246{}w, 2025; Su et al., 2025)","plainCitation":"(Steingen &amp; Löw, 2025; Su et al.,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Fraud","volume":"18","author":[{"family":"Steingen","given":"Luca"},{"family":"Löw","given":"Edgar"}],"issued":{"date-parts":[["2025",10,28]]}}},{"id":65,"uris":["http://zotero.org/users/local/yOoUbvBO/items/7DIVGVD6"],"itemData":{"id":65,"type</w:instrText>
      </w:r>
      <w:r w:rsidR="000B157D" w:rsidRPr="000B157D">
        <w:instrText>":"</w:instrText>
      </w:r>
      <w:r w:rsidR="000B157D">
        <w:rPr>
          <w:lang w:val="en-US"/>
        </w:rPr>
        <w:instrText>article</w:instrText>
      </w:r>
      <w:r w:rsidR="000B157D" w:rsidRPr="000B157D">
        <w:instrText>-</w:instrText>
      </w:r>
      <w:r w:rsidR="000B157D">
        <w:rPr>
          <w:lang w:val="en-US"/>
        </w:rPr>
        <w:instrText>journal</w:instrText>
      </w:r>
      <w:r w:rsidR="000B157D" w:rsidRPr="000B157D">
        <w:instrText>","</w:instrText>
      </w:r>
      <w:r w:rsidR="000B157D">
        <w:rPr>
          <w:lang w:val="en-US"/>
        </w:rPr>
        <w:instrText>abstract</w:instrText>
      </w:r>
      <w:r w:rsidR="000B157D" w:rsidRPr="000B157D">
        <w:instrText>":"</w:instrText>
      </w:r>
      <w:r w:rsidR="000B157D">
        <w:rPr>
          <w:lang w:val="en-US"/>
        </w:rPr>
        <w:instrText>Unlike</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ratio</w:instrText>
      </w:r>
      <w:r w:rsidR="000B157D" w:rsidRPr="000B157D">
        <w:instrText>-</w:instrText>
      </w:r>
      <w:r w:rsidR="000B157D">
        <w:rPr>
          <w:lang w:val="en-US"/>
        </w:rPr>
        <w:instrText>based</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detection</w:instrText>
      </w:r>
      <w:r w:rsidR="000B157D" w:rsidRPr="000B157D">
        <w:instrText xml:space="preserve"> </w:instrText>
      </w:r>
      <w:r w:rsidR="000B157D">
        <w:rPr>
          <w:lang w:val="en-US"/>
        </w:rPr>
        <w:instrText>methods</w:instrText>
      </w:r>
      <w:r w:rsidR="000B157D" w:rsidRPr="000B157D">
        <w:instrText xml:space="preserve">, </w:instrText>
      </w:r>
      <w:r w:rsidR="000B157D">
        <w:rPr>
          <w:lang w:val="en-US"/>
        </w:rPr>
        <w:instrText>our</w:instrText>
      </w:r>
      <w:r w:rsidR="000B157D" w:rsidRPr="000B157D">
        <w:instrText xml:space="preserve"> </w:instrText>
      </w:r>
      <w:r w:rsidR="000B157D">
        <w:rPr>
          <w:lang w:val="en-US"/>
        </w:rPr>
        <w:instrText>research</w:instrText>
      </w:r>
      <w:r w:rsidR="000B157D" w:rsidRPr="000B157D">
        <w:instrText xml:space="preserve"> </w:instrText>
      </w:r>
      <w:r w:rsidR="000B157D">
        <w:rPr>
          <w:lang w:val="en-US"/>
        </w:rPr>
        <w:instrText>innovatively</w:instrText>
      </w:r>
      <w:r w:rsidR="000B157D" w:rsidRPr="000B157D">
        <w:instrText xml:space="preserve"> </w:instrText>
      </w:r>
      <w:r w:rsidR="000B157D">
        <w:rPr>
          <w:lang w:val="en-US"/>
        </w:rPr>
        <w:instrText>integrates</w:instrText>
      </w:r>
      <w:r w:rsidR="000B157D" w:rsidRPr="000B157D">
        <w:instrText xml:space="preserve"> </w:instrText>
      </w:r>
      <w:r w:rsidR="000B157D">
        <w:rPr>
          <w:lang w:val="en-US"/>
        </w:rPr>
        <w:instrText>raw</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statements</w:instrText>
      </w:r>
      <w:r w:rsidR="000B157D" w:rsidRPr="000B157D">
        <w:instrText xml:space="preserve">, </w:instrText>
      </w:r>
      <w:r w:rsidR="000B157D">
        <w:rPr>
          <w:lang w:val="en-US"/>
        </w:rPr>
        <w:instrText>non</w:instrText>
      </w:r>
      <w:r w:rsidR="000B157D" w:rsidRPr="000B157D">
        <w:instrText>-</w:instrText>
      </w:r>
      <w:r w:rsidR="000B157D">
        <w:rPr>
          <w:lang w:val="en-US"/>
        </w:rPr>
        <w:instrText>financial</w:instrText>
      </w:r>
      <w:r w:rsidR="000B157D" w:rsidRPr="000B157D">
        <w:instrText xml:space="preserve"> </w:instrText>
      </w:r>
      <w:r w:rsidR="000B157D">
        <w:rPr>
          <w:lang w:val="en-US"/>
        </w:rPr>
        <w:instrText>metrics</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industry</w:instrText>
      </w:r>
      <w:r w:rsidR="000B157D" w:rsidRPr="000B157D">
        <w:instrText>-</w:instrText>
      </w:r>
      <w:r w:rsidR="000B157D">
        <w:rPr>
          <w:lang w:val="en-US"/>
        </w:rPr>
        <w:instrText>specific</w:instrText>
      </w:r>
      <w:r w:rsidR="000B157D" w:rsidRPr="000B157D">
        <w:instrText xml:space="preserve"> </w:instrText>
      </w:r>
      <w:r w:rsidR="000B157D">
        <w:rPr>
          <w:lang w:val="en-US"/>
        </w:rPr>
        <w:instrText>data</w:instrText>
      </w:r>
      <w:r w:rsidR="000B157D" w:rsidRPr="000B157D">
        <w:instrText xml:space="preserve"> </w:instrText>
      </w:r>
      <w:r w:rsidR="000B157D">
        <w:rPr>
          <w:lang w:val="en-US"/>
        </w:rPr>
        <w:instrText>while</w:instrText>
      </w:r>
      <w:r w:rsidR="000B157D" w:rsidRPr="000B157D">
        <w:instrText xml:space="preserve"> </w:instrText>
      </w:r>
      <w:r w:rsidR="000B157D">
        <w:rPr>
          <w:lang w:val="en-US"/>
        </w:rPr>
        <w:instrText>differentiating</w:instrText>
      </w:r>
      <w:r w:rsidR="000B157D" w:rsidRPr="000B157D">
        <w:instrText xml:space="preserve"> </w:instrText>
      </w:r>
      <w:r w:rsidR="000B157D">
        <w:rPr>
          <w:lang w:val="en-US"/>
        </w:rPr>
        <w:instrText>between</w:instrText>
      </w:r>
      <w:r w:rsidR="000B157D" w:rsidRPr="000B157D">
        <w:instrText xml:space="preserve"> ’</w:instrText>
      </w:r>
      <w:r w:rsidR="000B157D">
        <w:rPr>
          <w:lang w:val="en-US"/>
        </w:rPr>
        <w:instrText>General</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Severe</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categories</w:instrText>
      </w:r>
      <w:r w:rsidR="000B157D" w:rsidRPr="000B157D">
        <w:instrText xml:space="preserve">. </w:instrText>
      </w:r>
      <w:r w:rsidR="000B157D">
        <w:rPr>
          <w:lang w:val="en-US"/>
        </w:rPr>
        <w:instrText>Using</w:instrText>
      </w:r>
      <w:r w:rsidR="000B157D" w:rsidRPr="000B157D">
        <w:instrText xml:space="preserve"> </w:instrText>
      </w:r>
      <w:r w:rsidR="000B157D">
        <w:rPr>
          <w:lang w:val="en-US"/>
        </w:rPr>
        <w:instrText>machine</w:instrText>
      </w:r>
      <w:r w:rsidR="000B157D" w:rsidRPr="000B157D">
        <w:instrText xml:space="preserve"> </w:instrText>
      </w:r>
      <w:r w:rsidR="000B157D">
        <w:rPr>
          <w:lang w:val="en-US"/>
        </w:rPr>
        <w:instrText>learning</w:instrText>
      </w:r>
      <w:r w:rsidR="000B157D" w:rsidRPr="000B157D">
        <w:instrText xml:space="preserve"> </w:instrText>
      </w:r>
      <w:r w:rsidR="000B157D">
        <w:rPr>
          <w:lang w:val="en-US"/>
        </w:rPr>
        <w:instrText>with</w:instrText>
      </w:r>
      <w:r w:rsidR="000B157D" w:rsidRPr="000B157D">
        <w:instrText xml:space="preserve"> </w:instrText>
      </w:r>
      <w:r w:rsidR="000B157D">
        <w:rPr>
          <w:lang w:val="en-US"/>
        </w:rPr>
        <w:instrText>varying</w:instrText>
      </w:r>
      <w:r w:rsidR="000B157D" w:rsidRPr="000B157D">
        <w:instrText xml:space="preserve"> </w:instrText>
      </w:r>
      <w:r w:rsidR="000B157D">
        <w:rPr>
          <w:lang w:val="en-US"/>
        </w:rPr>
        <w:instrText>fraud</w:instrText>
      </w:r>
      <w:r w:rsidR="000B157D" w:rsidRPr="000B157D">
        <w:instrText>-</w:instrText>
      </w:r>
      <w:r w:rsidR="000B157D">
        <w:rPr>
          <w:lang w:val="en-US"/>
        </w:rPr>
        <w:instrText>tonon</w:instrText>
      </w:r>
      <w:r w:rsidR="000B157D" w:rsidRPr="000B157D">
        <w:instrText>-</w:instrText>
      </w:r>
      <w:r w:rsidR="000B157D">
        <w:rPr>
          <w:lang w:val="en-US"/>
        </w:rPr>
        <w:instrText>fraud</w:instrText>
      </w:r>
      <w:r w:rsidR="000B157D" w:rsidRPr="000B157D">
        <w:instrText xml:space="preserve"> </w:instrText>
      </w:r>
      <w:r w:rsidR="000B157D">
        <w:rPr>
          <w:lang w:val="en-US"/>
        </w:rPr>
        <w:instrText>sample</w:instrText>
      </w:r>
      <w:r w:rsidR="000B157D" w:rsidRPr="000B157D">
        <w:instrText xml:space="preserve"> </w:instrText>
      </w:r>
      <w:r w:rsidR="000B157D">
        <w:rPr>
          <w:lang w:val="en-US"/>
        </w:rPr>
        <w:instrText>ratios</w:instrText>
      </w:r>
      <w:r w:rsidR="000B157D" w:rsidRPr="000B157D">
        <w:instrText xml:space="preserve">, </w:instrText>
      </w:r>
      <w:r w:rsidR="000B157D">
        <w:rPr>
          <w:lang w:val="en-US"/>
        </w:rPr>
        <w:instrText>we</w:instrText>
      </w:r>
      <w:r w:rsidR="000B157D" w:rsidRPr="000B157D">
        <w:instrText xml:space="preserve"> </w:instrText>
      </w:r>
      <w:r w:rsidR="000B157D">
        <w:rPr>
          <w:lang w:val="en-US"/>
        </w:rPr>
        <w:instrText>develop</w:instrText>
      </w:r>
      <w:r w:rsidR="000B157D" w:rsidRPr="000B157D">
        <w:instrText xml:space="preserve"> </w:instrText>
      </w:r>
      <w:r w:rsidR="000B157D">
        <w:rPr>
          <w:lang w:val="en-US"/>
        </w:rPr>
        <w:instrText>detection</w:instrText>
      </w:r>
      <w:r w:rsidR="000B157D" w:rsidRPr="000B157D">
        <w:instrText xml:space="preserve"> </w:instrText>
      </w:r>
      <w:r w:rsidR="000B157D">
        <w:rPr>
          <w:lang w:val="en-US"/>
        </w:rPr>
        <w:instrText>models</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assess</w:instrText>
      </w:r>
      <w:r w:rsidR="000B157D" w:rsidRPr="000B157D">
        <w:instrText xml:space="preserve"> </w:instrText>
      </w:r>
      <w:r w:rsidR="000B157D">
        <w:rPr>
          <w:lang w:val="en-US"/>
        </w:rPr>
        <w:instrText>their</w:instrText>
      </w:r>
      <w:r w:rsidR="000B157D" w:rsidRPr="000B157D">
        <w:instrText xml:space="preserve"> </w:instrText>
      </w:r>
      <w:r w:rsidR="000B157D">
        <w:rPr>
          <w:lang w:val="en-US"/>
        </w:rPr>
        <w:instrText>effectiveness</w:instrText>
      </w:r>
      <w:r w:rsidR="000B157D" w:rsidRPr="000B157D">
        <w:instrText xml:space="preserve">. </w:instrText>
      </w:r>
      <w:r w:rsidR="000B157D">
        <w:rPr>
          <w:lang w:val="en-US"/>
        </w:rPr>
        <w:instrText>Results</w:instrText>
      </w:r>
      <w:r w:rsidR="000B157D" w:rsidRPr="000B157D">
        <w:instrText xml:space="preserve"> </w:instrText>
      </w:r>
      <w:r w:rsidR="000B157D">
        <w:rPr>
          <w:lang w:val="en-US"/>
        </w:rPr>
        <w:instrText>demonstrate</w:instrText>
      </w:r>
      <w:r w:rsidR="000B157D" w:rsidRPr="000B157D">
        <w:instrText xml:space="preserve"> </w:instrText>
      </w:r>
      <w:r w:rsidR="000B157D">
        <w:rPr>
          <w:lang w:val="en-US"/>
        </w:rPr>
        <w:instrText>that</w:instrText>
      </w:r>
      <w:r w:rsidR="000B157D" w:rsidRPr="000B157D">
        <w:instrText xml:space="preserve"> </w:instrText>
      </w:r>
      <w:r w:rsidR="000B157D">
        <w:rPr>
          <w:lang w:val="en-US"/>
        </w:rPr>
        <w:instrText>the</w:instrText>
      </w:r>
      <w:r w:rsidR="000B157D" w:rsidRPr="000B157D">
        <w:instrText xml:space="preserve"> </w:instrText>
      </w:r>
      <w:r w:rsidR="000B157D">
        <w:rPr>
          <w:lang w:val="en-US"/>
        </w:rPr>
        <w:instrText>AdaBoost</w:instrText>
      </w:r>
      <w:r w:rsidR="000B157D" w:rsidRPr="000B157D">
        <w:instrText xml:space="preserve"> </w:instrText>
      </w:r>
      <w:r w:rsidR="000B157D">
        <w:rPr>
          <w:lang w:val="en-US"/>
        </w:rPr>
        <w:instrText>model</w:instrText>
      </w:r>
      <w:r w:rsidR="000B157D" w:rsidRPr="000B157D">
        <w:instrText xml:space="preserve"> </w:instrText>
      </w:r>
      <w:r w:rsidR="000B157D">
        <w:rPr>
          <w:lang w:val="en-US"/>
        </w:rPr>
        <w:instrText>achieves</w:instrText>
      </w:r>
      <w:r w:rsidR="000B157D" w:rsidRPr="000B157D">
        <w:instrText xml:space="preserve"> </w:instrText>
      </w:r>
      <w:r w:rsidR="000B157D">
        <w:rPr>
          <w:lang w:val="en-US"/>
        </w:rPr>
        <w:instrText>the</w:instrText>
      </w:r>
      <w:r w:rsidR="000B157D" w:rsidRPr="000B157D">
        <w:instrText xml:space="preserve"> </w:instrText>
      </w:r>
      <w:r w:rsidR="000B157D">
        <w:rPr>
          <w:lang w:val="en-US"/>
        </w:rPr>
        <w:instrText>highest</w:instrText>
      </w:r>
      <w:r w:rsidR="000B157D" w:rsidRPr="000B157D">
        <w:instrText xml:space="preserve"> </w:instrText>
      </w:r>
      <w:r w:rsidR="000B157D">
        <w:rPr>
          <w:lang w:val="en-US"/>
        </w:rPr>
        <w:instrText>accuracy</w:instrText>
      </w:r>
      <w:r w:rsidR="000B157D" w:rsidRPr="000B157D">
        <w:instrText xml:space="preserve">, </w:instrText>
      </w:r>
      <w:r w:rsidR="000B157D">
        <w:rPr>
          <w:lang w:val="en-US"/>
        </w:rPr>
        <w:instrText>particularly</w:instrText>
      </w:r>
      <w:r w:rsidR="000B157D" w:rsidRPr="000B157D">
        <w:instrText xml:space="preserve"> </w:instrText>
      </w:r>
      <w:r w:rsidR="000B157D">
        <w:rPr>
          <w:lang w:val="en-US"/>
        </w:rPr>
        <w:instrText>for</w:instrText>
      </w:r>
      <w:r w:rsidR="000B157D" w:rsidRPr="000B157D">
        <w:instrText xml:space="preserve"> </w:instrText>
      </w:r>
      <w:r w:rsidR="000B157D">
        <w:rPr>
          <w:lang w:val="en-US"/>
        </w:rPr>
        <w:instrText>severe</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Models</w:instrText>
      </w:r>
      <w:r w:rsidR="000B157D" w:rsidRPr="000B157D">
        <w:instrText xml:space="preserve"> </w:instrText>
      </w:r>
      <w:r w:rsidR="000B157D">
        <w:rPr>
          <w:lang w:val="en-US"/>
        </w:rPr>
        <w:instrText>incorporating</w:instrText>
      </w:r>
      <w:r w:rsidR="000B157D" w:rsidRPr="000B157D">
        <w:instrText xml:space="preserve"> </w:instrText>
      </w:r>
      <w:r w:rsidR="000B157D">
        <w:rPr>
          <w:lang w:val="en-US"/>
        </w:rPr>
        <w:instrText>comprehensive</w:instrText>
      </w:r>
      <w:r w:rsidR="000B157D" w:rsidRPr="000B157D">
        <w:instrText xml:space="preserve"> </w:instrText>
      </w:r>
      <w:r w:rsidR="000B157D">
        <w:rPr>
          <w:lang w:val="en-US"/>
        </w:rPr>
        <w:instrText>data</w:instrText>
      </w:r>
      <w:r w:rsidR="000B157D" w:rsidRPr="000B157D">
        <w:instrText xml:space="preserve"> </w:instrText>
      </w:r>
      <w:r w:rsidR="000B157D">
        <w:rPr>
          <w:lang w:val="en-US"/>
        </w:rPr>
        <w:instrText>outperform</w:instrText>
      </w:r>
      <w:r w:rsidR="000B157D" w:rsidRPr="000B157D">
        <w:instrText xml:space="preserve"> </w:instrText>
      </w:r>
      <w:r w:rsidR="000B157D">
        <w:rPr>
          <w:lang w:val="en-US"/>
        </w:rPr>
        <w:instrText>those</w:instrText>
      </w:r>
      <w:r w:rsidR="000B157D" w:rsidRPr="000B157D">
        <w:instrText xml:space="preserve"> </w:instrText>
      </w:r>
      <w:r w:rsidR="000B157D">
        <w:rPr>
          <w:lang w:val="en-US"/>
        </w:rPr>
        <w:instrText>relying</w:instrText>
      </w:r>
      <w:r w:rsidR="000B157D" w:rsidRPr="000B157D">
        <w:instrText xml:space="preserve"> </w:instrText>
      </w:r>
      <w:r w:rsidR="000B157D">
        <w:rPr>
          <w:lang w:val="en-US"/>
        </w:rPr>
        <w:instrText>solely</w:instrText>
      </w:r>
      <w:r w:rsidR="000B157D" w:rsidRPr="000B157D">
        <w:instrText xml:space="preserve"> </w:instrText>
      </w:r>
      <w:r w:rsidR="000B157D">
        <w:rPr>
          <w:lang w:val="en-US"/>
        </w:rPr>
        <w:instrText>on</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data</w:instrText>
      </w:r>
      <w:r w:rsidR="000B157D" w:rsidRPr="000B157D">
        <w:instrText xml:space="preserve">. </w:instrText>
      </w:r>
      <w:r w:rsidR="000B157D">
        <w:rPr>
          <w:lang w:val="en-US"/>
        </w:rPr>
        <w:instrText>Additionally</w:instrText>
      </w:r>
      <w:r w:rsidR="000B157D" w:rsidRPr="000B157D">
        <w:instrText xml:space="preserve">, </w:instrText>
      </w:r>
      <w:r w:rsidR="000B157D">
        <w:rPr>
          <w:lang w:val="en-US"/>
        </w:rPr>
        <w:instrText>higher</w:instrText>
      </w:r>
      <w:r w:rsidR="000B157D" w:rsidRPr="000B157D">
        <w:instrText xml:space="preserve"> </w:instrText>
      </w:r>
      <w:r w:rsidR="000B157D">
        <w:rPr>
          <w:lang w:val="en-US"/>
        </w:rPr>
        <w:instrText>non</w:instrText>
      </w:r>
      <w:r w:rsidR="000B157D" w:rsidRPr="000B157D">
        <w:instrText>-</w:instrText>
      </w:r>
      <w:r w:rsidR="000B157D">
        <w:rPr>
          <w:lang w:val="en-US"/>
        </w:rPr>
        <w:instrText>fraud</w:instrText>
      </w:r>
      <w:r w:rsidR="000B157D" w:rsidRPr="000B157D">
        <w:instrText xml:space="preserve"> </w:instrText>
      </w:r>
      <w:r w:rsidR="000B157D">
        <w:rPr>
          <w:lang w:val="en-US"/>
        </w:rPr>
        <w:instrText>sample</w:instrText>
      </w:r>
      <w:r w:rsidR="000B157D" w:rsidRPr="000B157D">
        <w:instrText xml:space="preserve"> </w:instrText>
      </w:r>
      <w:r w:rsidR="000B157D">
        <w:rPr>
          <w:lang w:val="en-US"/>
        </w:rPr>
        <w:instrText>ratios</w:instrText>
      </w:r>
      <w:r w:rsidR="000B157D" w:rsidRPr="000B157D">
        <w:instrText xml:space="preserve"> </w:instrText>
      </w:r>
      <w:r w:rsidR="000B157D">
        <w:rPr>
          <w:lang w:val="en-US"/>
        </w:rPr>
        <w:instrText>improve</w:instrText>
      </w:r>
      <w:r w:rsidR="000B157D" w:rsidRPr="000B157D">
        <w:instrText xml:space="preserve"> </w:instrText>
      </w:r>
      <w:r w:rsidR="000B157D">
        <w:rPr>
          <w:lang w:val="en-US"/>
        </w:rPr>
        <w:instrText>prediction</w:instrText>
      </w:r>
      <w:r w:rsidR="000B157D" w:rsidRPr="000B157D">
        <w:instrText xml:space="preserve"> </w:instrText>
      </w:r>
      <w:r w:rsidR="000B157D">
        <w:rPr>
          <w:lang w:val="en-US"/>
        </w:rPr>
        <w:instrText>performance</w:instrText>
      </w:r>
      <w:r w:rsidR="000B157D" w:rsidRPr="000B157D">
        <w:instrText xml:space="preserve">. </w:instrText>
      </w:r>
      <w:r w:rsidR="000B157D">
        <w:rPr>
          <w:lang w:val="en-US"/>
        </w:rPr>
        <w:instrText>Further</w:instrText>
      </w:r>
      <w:r w:rsidR="000B157D" w:rsidRPr="000B157D">
        <w:instrText xml:space="preserve"> </w:instrText>
      </w:r>
      <w:r w:rsidR="000B157D">
        <w:rPr>
          <w:lang w:val="en-US"/>
        </w:rPr>
        <w:instrText>analysis</w:instrText>
      </w:r>
      <w:r w:rsidR="000B157D" w:rsidRPr="000B157D">
        <w:instrText xml:space="preserve"> </w:instrText>
      </w:r>
      <w:r w:rsidR="000B157D">
        <w:rPr>
          <w:lang w:val="en-US"/>
        </w:rPr>
        <w:instrText>reveals</w:instrText>
      </w:r>
      <w:r w:rsidR="000B157D" w:rsidRPr="000B157D">
        <w:instrText xml:space="preserve"> </w:instrText>
      </w:r>
      <w:r w:rsidR="000B157D">
        <w:rPr>
          <w:lang w:val="en-US"/>
        </w:rPr>
        <w:instrText>that</w:instrText>
      </w:r>
      <w:r w:rsidR="000B157D" w:rsidRPr="000B157D">
        <w:instrText xml:space="preserve"> </w:instrText>
      </w:r>
      <w:r w:rsidR="000B157D">
        <w:rPr>
          <w:lang w:val="en-US"/>
        </w:rPr>
        <w:instrText>key</w:instrText>
      </w:r>
      <w:r w:rsidR="000B157D" w:rsidRPr="000B157D">
        <w:instrText xml:space="preserve"> </w:instrText>
      </w:r>
      <w:r w:rsidR="000B157D">
        <w:rPr>
          <w:lang w:val="en-US"/>
        </w:rPr>
        <w:instrText>predictive</w:instrText>
      </w:r>
      <w:r w:rsidR="000B157D" w:rsidRPr="000B157D">
        <w:instrText xml:space="preserve"> </w:instrText>
      </w:r>
      <w:r w:rsidR="000B157D">
        <w:rPr>
          <w:lang w:val="en-US"/>
        </w:rPr>
        <w:instrText>indicators</w:instrText>
      </w:r>
      <w:r w:rsidR="000B157D" w:rsidRPr="000B157D">
        <w:instrText xml:space="preserve"> </w:instrText>
      </w:r>
      <w:r w:rsidR="000B157D">
        <w:rPr>
          <w:lang w:val="en-US"/>
        </w:rPr>
        <w:instrText>differ</w:instrText>
      </w:r>
      <w:r w:rsidR="000B157D" w:rsidRPr="000B157D">
        <w:instrText xml:space="preserve"> </w:instrText>
      </w:r>
      <w:r w:rsidR="000B157D">
        <w:rPr>
          <w:lang w:val="en-US"/>
        </w:rPr>
        <w:instrText>between</w:instrText>
      </w:r>
      <w:r w:rsidR="000B157D" w:rsidRPr="000B157D">
        <w:instrText xml:space="preserve"> </w:instrText>
      </w:r>
      <w:r w:rsidR="000B157D">
        <w:rPr>
          <w:lang w:val="en-US"/>
        </w:rPr>
        <w:instrText>general</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severe</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providing</w:instrText>
      </w:r>
      <w:r w:rsidR="000B157D" w:rsidRPr="000B157D">
        <w:instrText xml:space="preserve"> </w:instrText>
      </w:r>
      <w:r w:rsidR="000B157D">
        <w:rPr>
          <w:lang w:val="en-US"/>
        </w:rPr>
        <w:instrText>refined</w:instrText>
      </w:r>
      <w:r w:rsidR="000B157D" w:rsidRPr="000B157D">
        <w:instrText xml:space="preserve"> </w:instrText>
      </w:r>
      <w:r w:rsidR="000B157D">
        <w:rPr>
          <w:lang w:val="en-US"/>
        </w:rPr>
        <w:instrText>insights</w:instrText>
      </w:r>
      <w:r w:rsidR="000B157D" w:rsidRPr="000B157D">
        <w:instrText xml:space="preserve"> </w:instrText>
      </w:r>
      <w:r w:rsidR="000B157D">
        <w:rPr>
          <w:lang w:val="en-US"/>
        </w:rPr>
        <w:instrText>for</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assessment</w:instrText>
      </w:r>
      <w:r w:rsidR="000B157D" w:rsidRPr="000B157D">
        <w:instrText>.","</w:instrText>
      </w:r>
      <w:r w:rsidR="000B157D">
        <w:rPr>
          <w:lang w:val="en-US"/>
        </w:rPr>
        <w:instrText>container</w:instrText>
      </w:r>
      <w:r w:rsidR="000B157D" w:rsidRPr="000B157D">
        <w:instrText>-</w:instrText>
      </w:r>
      <w:r w:rsidR="000B157D">
        <w:rPr>
          <w:lang w:val="en-US"/>
        </w:rPr>
        <w:instrText>title</w:instrText>
      </w:r>
      <w:r w:rsidR="000B157D" w:rsidRPr="000B157D">
        <w:instrText>":"</w:instrText>
      </w:r>
      <w:r w:rsidR="000B157D">
        <w:rPr>
          <w:lang w:val="en-US"/>
        </w:rPr>
        <w:instrText>Finance</w:instrText>
      </w:r>
      <w:r w:rsidR="000B157D" w:rsidRPr="000B157D">
        <w:instrText xml:space="preserve"> </w:instrText>
      </w:r>
      <w:r w:rsidR="000B157D">
        <w:rPr>
          <w:lang w:val="en-US"/>
        </w:rPr>
        <w:instrText>Research</w:instrText>
      </w:r>
      <w:r w:rsidR="000B157D" w:rsidRPr="000B157D">
        <w:instrText xml:space="preserve"> </w:instrText>
      </w:r>
      <w:r w:rsidR="000B157D">
        <w:rPr>
          <w:lang w:val="en-US"/>
        </w:rPr>
        <w:instrText>Letters</w:instrText>
      </w:r>
      <w:r w:rsidR="000B157D" w:rsidRPr="000B157D">
        <w:instrText>","</w:instrText>
      </w:r>
      <w:r w:rsidR="000B157D">
        <w:rPr>
          <w:lang w:val="en-US"/>
        </w:rPr>
        <w:instrText>DOI</w:instrText>
      </w:r>
      <w:r w:rsidR="000B157D" w:rsidRPr="000B157D">
        <w:instrText>":"10.1016/</w:instrText>
      </w:r>
      <w:r w:rsidR="000B157D">
        <w:rPr>
          <w:lang w:val="en-US"/>
        </w:rPr>
        <w:instrText>j</w:instrText>
      </w:r>
      <w:r w:rsidR="000B157D" w:rsidRPr="000B157D">
        <w:instrText>.</w:instrText>
      </w:r>
      <w:r w:rsidR="000B157D">
        <w:rPr>
          <w:lang w:val="en-US"/>
        </w:rPr>
        <w:instrText>frl</w:instrText>
      </w:r>
      <w:r w:rsidR="000B157D" w:rsidRPr="000B157D">
        <w:instrText>.2025.107858","</w:instrText>
      </w:r>
      <w:r w:rsidR="000B157D">
        <w:rPr>
          <w:lang w:val="en-US"/>
        </w:rPr>
        <w:instrText>ISSN</w:instrText>
      </w:r>
      <w:r w:rsidR="000B157D" w:rsidRPr="000B157D">
        <w:instrText>":"15446123","</w:instrText>
      </w:r>
      <w:r w:rsidR="000B157D">
        <w:rPr>
          <w:lang w:val="en-US"/>
        </w:rPr>
        <w:instrText>journalAbbreviation</w:instrText>
      </w:r>
      <w:r w:rsidR="000B157D" w:rsidRPr="000B157D">
        <w:instrText>":"</w:instrText>
      </w:r>
      <w:r w:rsidR="000B157D">
        <w:rPr>
          <w:lang w:val="en-US"/>
        </w:rPr>
        <w:instrText>Finance</w:instrText>
      </w:r>
      <w:r w:rsidR="000B157D" w:rsidRPr="000B157D">
        <w:instrText xml:space="preserve"> </w:instrText>
      </w:r>
      <w:r w:rsidR="000B157D">
        <w:rPr>
          <w:lang w:val="en-US"/>
        </w:rPr>
        <w:instrText>Research</w:instrText>
      </w:r>
      <w:r w:rsidR="000B157D" w:rsidRPr="000B157D">
        <w:instrText xml:space="preserve"> </w:instrText>
      </w:r>
      <w:r w:rsidR="000B157D">
        <w:rPr>
          <w:lang w:val="en-US"/>
        </w:rPr>
        <w:instrText>Letters</w:instrText>
      </w:r>
      <w:r w:rsidR="000B157D" w:rsidRPr="000B157D">
        <w:instrText>","</w:instrText>
      </w:r>
      <w:r w:rsidR="000B157D">
        <w:rPr>
          <w:lang w:val="en-US"/>
        </w:rPr>
        <w:instrText>language</w:instrText>
      </w:r>
      <w:r w:rsidR="000B157D" w:rsidRPr="000B157D">
        <w:instrText>":"</w:instrText>
      </w:r>
      <w:r w:rsidR="000B157D">
        <w:rPr>
          <w:lang w:val="en-US"/>
        </w:rPr>
        <w:instrText>en</w:instrText>
      </w:r>
      <w:r w:rsidR="000B157D" w:rsidRPr="000B157D">
        <w:instrText>","</w:instrText>
      </w:r>
      <w:r w:rsidR="000B157D">
        <w:rPr>
          <w:lang w:val="en-US"/>
        </w:rPr>
        <w:instrText>page</w:instrText>
      </w:r>
      <w:r w:rsidR="000B157D" w:rsidRPr="000B157D">
        <w:instrText>":"107858","</w:instrText>
      </w:r>
      <w:r w:rsidR="000B157D">
        <w:rPr>
          <w:lang w:val="en-US"/>
        </w:rPr>
        <w:instrText>source</w:instrText>
      </w:r>
      <w:r w:rsidR="000B157D" w:rsidRPr="000B157D">
        <w:instrText>":"</w:instrText>
      </w:r>
      <w:r w:rsidR="000B157D">
        <w:rPr>
          <w:lang w:val="en-US"/>
        </w:rPr>
        <w:instrText>DOI</w:instrText>
      </w:r>
      <w:r w:rsidR="000B157D" w:rsidRPr="000B157D">
        <w:instrText>.</w:instrText>
      </w:r>
      <w:r w:rsidR="000B157D">
        <w:rPr>
          <w:lang w:val="en-US"/>
        </w:rPr>
        <w:instrText>org</w:instrText>
      </w:r>
      <w:r w:rsidR="000B157D" w:rsidRPr="000B157D">
        <w:instrText xml:space="preserve"> (</w:instrText>
      </w:r>
      <w:r w:rsidR="000B157D">
        <w:rPr>
          <w:lang w:val="en-US"/>
        </w:rPr>
        <w:instrText>Crossref</w:instrText>
      </w:r>
      <w:r w:rsidR="000B157D" w:rsidRPr="000B157D">
        <w:instrText>)","</w:instrText>
      </w:r>
      <w:r w:rsidR="000B157D">
        <w:rPr>
          <w:lang w:val="en-US"/>
        </w:rPr>
        <w:instrText>title</w:instrText>
      </w:r>
      <w:r w:rsidR="000B157D" w:rsidRPr="000B157D">
        <w:instrText>":"</w:instrText>
      </w:r>
      <w:r w:rsidR="000B157D">
        <w:rPr>
          <w:lang w:val="en-US"/>
        </w:rPr>
        <w:instrText>Detecting</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using</w:instrText>
      </w:r>
      <w:r w:rsidR="000B157D" w:rsidRPr="000B157D">
        <w:instrText xml:space="preserve"> </w:instrText>
      </w:r>
      <w:r w:rsidR="000B157D">
        <w:rPr>
          <w:lang w:val="en-US"/>
        </w:rPr>
        <w:instrText>machine</w:instrText>
      </w:r>
      <w:r w:rsidR="000B157D" w:rsidRPr="000B157D">
        <w:instrText xml:space="preserve"> </w:instrText>
      </w:r>
      <w:r w:rsidR="000B157D">
        <w:rPr>
          <w:lang w:val="en-US"/>
        </w:rPr>
        <w:instrText>learning</w:instrText>
      </w:r>
      <w:r w:rsidR="000B157D" w:rsidRPr="000B157D">
        <w:instrText xml:space="preserve">: </w:instrText>
      </w:r>
      <w:r w:rsidR="000B157D">
        <w:rPr>
          <w:lang w:val="en-US"/>
        </w:rPr>
        <w:instrText>Evidence</w:instrText>
      </w:r>
      <w:r w:rsidR="000B157D" w:rsidRPr="000B157D">
        <w:instrText xml:space="preserve"> </w:instrText>
      </w:r>
      <w:r w:rsidR="000B157D">
        <w:rPr>
          <w:lang w:val="en-US"/>
        </w:rPr>
        <w:instrText>based</w:instrText>
      </w:r>
      <w:r w:rsidR="000B157D" w:rsidRPr="000B157D">
        <w:instrText xml:space="preserve"> </w:instrText>
      </w:r>
      <w:r w:rsidR="000B157D">
        <w:rPr>
          <w:lang w:val="en-US"/>
        </w:rPr>
        <w:instrText>on</w:instrText>
      </w:r>
      <w:r w:rsidR="000B157D" w:rsidRPr="000B157D">
        <w:instrText xml:space="preserve"> </w:instrText>
      </w:r>
      <w:r w:rsidR="000B157D">
        <w:rPr>
          <w:lang w:val="en-US"/>
        </w:rPr>
        <w:instrText>different</w:instrText>
      </w:r>
      <w:r w:rsidR="000B157D" w:rsidRPr="000B157D">
        <w:instrText xml:space="preserve"> </w:instrText>
      </w:r>
      <w:r w:rsidR="000B157D">
        <w:rPr>
          <w:lang w:val="en-US"/>
        </w:rPr>
        <w:instrText>categories</w:instrText>
      </w:r>
      <w:r w:rsidR="000B157D" w:rsidRPr="000B157D">
        <w:instrText xml:space="preserve"> </w:instrText>
      </w:r>
      <w:r w:rsidR="000B157D">
        <w:rPr>
          <w:lang w:val="en-US"/>
        </w:rPr>
        <w:instrText>and</w:instrText>
      </w:r>
      <w:r w:rsidR="000B157D" w:rsidRPr="000B157D">
        <w:instrText xml:space="preserve"> </w:instrText>
      </w:r>
      <w:r w:rsidR="000B157D">
        <w:rPr>
          <w:lang w:val="en-US"/>
        </w:rPr>
        <w:instrText>matching</w:instrText>
      </w:r>
      <w:r w:rsidR="000B157D" w:rsidRPr="000B157D">
        <w:instrText xml:space="preserve"> </w:instrText>
      </w:r>
      <w:r w:rsidR="000B157D">
        <w:rPr>
          <w:lang w:val="en-US"/>
        </w:rPr>
        <w:instrText>samples</w:instrText>
      </w:r>
      <w:r w:rsidR="000B157D" w:rsidRPr="000B157D">
        <w:instrText>","</w:instrText>
      </w:r>
      <w:r w:rsidR="000B157D">
        <w:rPr>
          <w:lang w:val="en-US"/>
        </w:rPr>
        <w:instrText>title</w:instrText>
      </w:r>
      <w:r w:rsidR="000B157D" w:rsidRPr="000B157D">
        <w:instrText>-</w:instrText>
      </w:r>
      <w:r w:rsidR="000B157D">
        <w:rPr>
          <w:lang w:val="en-US"/>
        </w:rPr>
        <w:instrText>short</w:instrText>
      </w:r>
      <w:r w:rsidR="000B157D" w:rsidRPr="000B157D">
        <w:instrText>":"</w:instrText>
      </w:r>
      <w:r w:rsidR="000B157D">
        <w:rPr>
          <w:lang w:val="en-US"/>
        </w:rPr>
        <w:instrText>Detecting</w:instrText>
      </w:r>
      <w:r w:rsidR="000B157D" w:rsidRPr="000B157D">
        <w:instrText xml:space="preserve"> </w:instrText>
      </w:r>
      <w:r w:rsidR="000B157D">
        <w:rPr>
          <w:lang w:val="en-US"/>
        </w:rPr>
        <w:instrText>financial</w:instrText>
      </w:r>
      <w:r w:rsidR="000B157D" w:rsidRPr="000B157D">
        <w:instrText xml:space="preserve"> </w:instrText>
      </w:r>
      <w:r w:rsidR="000B157D">
        <w:rPr>
          <w:lang w:val="en-US"/>
        </w:rPr>
        <w:instrText>fraud</w:instrText>
      </w:r>
      <w:r w:rsidR="000B157D" w:rsidRPr="000B157D">
        <w:instrText xml:space="preserve"> </w:instrText>
      </w:r>
      <w:r w:rsidR="000B157D">
        <w:rPr>
          <w:lang w:val="en-US"/>
        </w:rPr>
        <w:instrText>risk</w:instrText>
      </w:r>
      <w:r w:rsidR="000B157D" w:rsidRPr="000B157D">
        <w:instrText xml:space="preserve"> </w:instrText>
      </w:r>
      <w:r w:rsidR="000B157D">
        <w:rPr>
          <w:lang w:val="en-US"/>
        </w:rPr>
        <w:instrText>using</w:instrText>
      </w:r>
      <w:r w:rsidR="000B157D" w:rsidRPr="000B157D">
        <w:instrText xml:space="preserve"> </w:instrText>
      </w:r>
      <w:r w:rsidR="000B157D">
        <w:rPr>
          <w:lang w:val="en-US"/>
        </w:rPr>
        <w:instrText>machine</w:instrText>
      </w:r>
      <w:r w:rsidR="000B157D" w:rsidRPr="000B157D">
        <w:instrText xml:space="preserve"> </w:instrText>
      </w:r>
      <w:r w:rsidR="000B157D">
        <w:rPr>
          <w:lang w:val="en-US"/>
        </w:rPr>
        <w:instrText>learning</w:instrText>
      </w:r>
      <w:r w:rsidR="000B157D" w:rsidRPr="000B157D">
        <w:instrText>","</w:instrText>
      </w:r>
      <w:r w:rsidR="000B157D">
        <w:rPr>
          <w:lang w:val="en-US"/>
        </w:rPr>
        <w:instrText>volume</w:instrText>
      </w:r>
      <w:r w:rsidR="000B157D" w:rsidRPr="000B157D">
        <w:instrText>":"85","</w:instrText>
      </w:r>
      <w:r w:rsidR="000B157D">
        <w:rPr>
          <w:lang w:val="en-US"/>
        </w:rPr>
        <w:instrText>author</w:instrText>
      </w:r>
      <w:r w:rsidR="000B157D" w:rsidRPr="000B157D">
        <w:instrText>":[{"</w:instrText>
      </w:r>
      <w:r w:rsidR="000B157D">
        <w:rPr>
          <w:lang w:val="en-US"/>
        </w:rPr>
        <w:instrText>family</w:instrText>
      </w:r>
      <w:r w:rsidR="000B157D" w:rsidRPr="000B157D">
        <w:instrText>":"</w:instrText>
      </w:r>
      <w:r w:rsidR="000B157D">
        <w:rPr>
          <w:lang w:val="en-US"/>
        </w:rPr>
        <w:instrText>Su</w:instrText>
      </w:r>
      <w:r w:rsidR="000B157D" w:rsidRPr="000B157D">
        <w:instrText>","</w:instrText>
      </w:r>
      <w:r w:rsidR="000B157D">
        <w:rPr>
          <w:lang w:val="en-US"/>
        </w:rPr>
        <w:instrText>given</w:instrText>
      </w:r>
      <w:r w:rsidR="000B157D" w:rsidRPr="000B157D">
        <w:instrText>":"</w:instrText>
      </w:r>
      <w:r w:rsidR="000B157D">
        <w:rPr>
          <w:lang w:val="en-US"/>
        </w:rPr>
        <w:instrText>Huishui</w:instrText>
      </w:r>
      <w:r w:rsidR="000B157D" w:rsidRPr="000B157D">
        <w:instrText>"},{"</w:instrText>
      </w:r>
      <w:r w:rsidR="000B157D">
        <w:rPr>
          <w:lang w:val="en-US"/>
        </w:rPr>
        <w:instrText>family</w:instrText>
      </w:r>
      <w:r w:rsidR="000B157D" w:rsidRPr="000B157D">
        <w:instrText>":"</w:instrText>
      </w:r>
      <w:r w:rsidR="000B157D">
        <w:rPr>
          <w:lang w:val="en-US"/>
        </w:rPr>
        <w:instrText>Jiang</w:instrText>
      </w:r>
      <w:r w:rsidR="000B157D" w:rsidRPr="000B157D">
        <w:instrText>","</w:instrText>
      </w:r>
      <w:r w:rsidR="000B157D">
        <w:rPr>
          <w:lang w:val="en-US"/>
        </w:rPr>
        <w:instrText>given</w:instrText>
      </w:r>
      <w:r w:rsidR="000B157D" w:rsidRPr="000B157D">
        <w:instrText>":"</w:instrText>
      </w:r>
      <w:r w:rsidR="000B157D">
        <w:rPr>
          <w:lang w:val="en-US"/>
        </w:rPr>
        <w:instrText>I</w:instrText>
      </w:r>
      <w:r w:rsidR="000B157D" w:rsidRPr="000B157D">
        <w:instrText>-</w:instrText>
      </w:r>
      <w:r w:rsidR="000B157D">
        <w:rPr>
          <w:lang w:val="en-US"/>
        </w:rPr>
        <w:instrText>Ming</w:instrText>
      </w:r>
      <w:r w:rsidR="000B157D" w:rsidRPr="000B157D">
        <w:instrText>"},{"</w:instrText>
      </w:r>
      <w:r w:rsidR="000B157D">
        <w:rPr>
          <w:lang w:val="en-US"/>
        </w:rPr>
        <w:instrText>family</w:instrText>
      </w:r>
      <w:r w:rsidR="000B157D" w:rsidRPr="000B157D">
        <w:instrText>":"</w:instrText>
      </w:r>
      <w:r w:rsidR="000B157D">
        <w:rPr>
          <w:lang w:val="en-US"/>
        </w:rPr>
        <w:instrText>Liu</w:instrText>
      </w:r>
      <w:r w:rsidR="000B157D" w:rsidRPr="000B157D">
        <w:instrText>","</w:instrText>
      </w:r>
      <w:r w:rsidR="000B157D">
        <w:rPr>
          <w:lang w:val="en-US"/>
        </w:rPr>
        <w:instrText>given</w:instrText>
      </w:r>
      <w:r w:rsidR="000B157D" w:rsidRPr="000B157D">
        <w:instrText>":"</w:instrText>
      </w:r>
      <w:r w:rsidR="000B157D">
        <w:rPr>
          <w:lang w:val="en-US"/>
        </w:rPr>
        <w:instrText>Duan</w:instrText>
      </w:r>
      <w:r w:rsidR="000B157D" w:rsidRPr="000B157D">
        <w:instrText>"}],"</w:instrText>
      </w:r>
      <w:r w:rsidR="000B157D">
        <w:rPr>
          <w:lang w:val="en-US"/>
        </w:rPr>
        <w:instrText>issued</w:instrText>
      </w:r>
      <w:r w:rsidR="000B157D" w:rsidRPr="000B157D">
        <w:instrText>":{"</w:instrText>
      </w:r>
      <w:r w:rsidR="000B157D">
        <w:rPr>
          <w:lang w:val="en-US"/>
        </w:rPr>
        <w:instrText>date</w:instrText>
      </w:r>
      <w:r w:rsidR="000B157D" w:rsidRPr="000B157D">
        <w:instrText>-</w:instrText>
      </w:r>
      <w:r w:rsidR="000B157D">
        <w:rPr>
          <w:lang w:val="en-US"/>
        </w:rPr>
        <w:instrText>parts</w:instrText>
      </w:r>
      <w:r w:rsidR="000B157D" w:rsidRPr="000B157D">
        <w:instrText>":[["2025",11]]}}}],"</w:instrText>
      </w:r>
      <w:r w:rsidR="000B157D">
        <w:rPr>
          <w:lang w:val="en-US"/>
        </w:rPr>
        <w:instrText>schema</w:instrText>
      </w:r>
      <w:r w:rsidR="000B157D" w:rsidRPr="000B157D">
        <w:instrText>":"</w:instrText>
      </w:r>
      <w:r w:rsidR="000B157D">
        <w:rPr>
          <w:lang w:val="en-US"/>
        </w:rPr>
        <w:instrText>https</w:instrText>
      </w:r>
      <w:r w:rsidR="000B157D" w:rsidRPr="000B157D">
        <w:instrText>://</w:instrText>
      </w:r>
      <w:r w:rsidR="000B157D">
        <w:rPr>
          <w:lang w:val="en-US"/>
        </w:rPr>
        <w:instrText>github</w:instrText>
      </w:r>
      <w:r w:rsidR="000B157D" w:rsidRPr="000B157D">
        <w:instrText>.</w:instrText>
      </w:r>
      <w:r w:rsidR="000B157D">
        <w:rPr>
          <w:lang w:val="en-US"/>
        </w:rPr>
        <w:instrText>com</w:instrText>
      </w:r>
      <w:r w:rsidR="000B157D" w:rsidRPr="000B157D">
        <w:instrText>/</w:instrText>
      </w:r>
      <w:r w:rsidR="000B157D">
        <w:rPr>
          <w:lang w:val="en-US"/>
        </w:rPr>
        <w:instrText>citation</w:instrText>
      </w:r>
      <w:r w:rsidR="000B157D" w:rsidRPr="000B157D">
        <w:instrText>-</w:instrText>
      </w:r>
      <w:r w:rsidR="000B157D">
        <w:rPr>
          <w:lang w:val="en-US"/>
        </w:rPr>
        <w:instrText>style</w:instrText>
      </w:r>
      <w:r w:rsidR="000B157D" w:rsidRPr="000B157D">
        <w:instrText>-</w:instrText>
      </w:r>
      <w:r w:rsidR="000B157D">
        <w:rPr>
          <w:lang w:val="en-US"/>
        </w:rPr>
        <w:instrText>language</w:instrText>
      </w:r>
      <w:r w:rsidR="000B157D" w:rsidRPr="000B157D">
        <w:instrText>/</w:instrText>
      </w:r>
      <w:r w:rsidR="000B157D">
        <w:rPr>
          <w:lang w:val="en-US"/>
        </w:rPr>
        <w:instrText>schema</w:instrText>
      </w:r>
      <w:r w:rsidR="000B157D" w:rsidRPr="000B157D">
        <w:instrText>/</w:instrText>
      </w:r>
      <w:r w:rsidR="000B157D">
        <w:rPr>
          <w:lang w:val="en-US"/>
        </w:rPr>
        <w:instrText>raw</w:instrText>
      </w:r>
      <w:r w:rsidR="000B157D" w:rsidRPr="000B157D">
        <w:instrText>/</w:instrText>
      </w:r>
      <w:r w:rsidR="000B157D">
        <w:rPr>
          <w:lang w:val="en-US"/>
        </w:rPr>
        <w:instrText>master</w:instrText>
      </w:r>
      <w:r w:rsidR="000B157D" w:rsidRPr="000B157D">
        <w:instrText>/</w:instrText>
      </w:r>
      <w:r w:rsidR="000B157D">
        <w:rPr>
          <w:lang w:val="en-US"/>
        </w:rPr>
        <w:instrText>csl</w:instrText>
      </w:r>
      <w:r w:rsidR="000B157D" w:rsidRPr="000B157D">
        <w:instrText>-</w:instrText>
      </w:r>
      <w:r w:rsidR="000B157D">
        <w:rPr>
          <w:lang w:val="en-US"/>
        </w:rPr>
        <w:instrText>citation</w:instrText>
      </w:r>
      <w:r w:rsidR="000B157D" w:rsidRPr="000B157D">
        <w:instrText>.</w:instrText>
      </w:r>
      <w:r w:rsidR="000B157D">
        <w:rPr>
          <w:lang w:val="en-US"/>
        </w:rPr>
        <w:instrText>json</w:instrText>
      </w:r>
      <w:r w:rsidR="000B157D" w:rsidRPr="000B157D">
        <w:instrText xml:space="preserve">"} </w:instrText>
      </w:r>
      <w:r w:rsidR="000B157D">
        <w:rPr>
          <w:lang w:val="en-US"/>
        </w:rPr>
        <w:fldChar w:fldCharType="separate"/>
      </w:r>
      <w:r w:rsidR="000B157D" w:rsidRPr="000B157D">
        <w:rPr>
          <w:kern w:val="0"/>
        </w:rPr>
        <w:t>(Steingen &amp; Löw, 2025; Su et al., 2025)</w:t>
      </w:r>
      <w:r w:rsidR="000B157D">
        <w:rPr>
          <w:lang w:val="en-US"/>
        </w:rPr>
        <w:fldChar w:fldCharType="end"/>
      </w:r>
    </w:p>
    <w:p w14:paraId="00B0A1EC" w14:textId="77777777" w:rsidR="00317292" w:rsidRPr="00317292" w:rsidRDefault="00317292" w:rsidP="00A0477A"/>
    <w:p w14:paraId="67DD8648" w14:textId="7FCF446F" w:rsidR="00B53652" w:rsidRDefault="004A1660" w:rsidP="00156DCE">
      <w:pPr>
        <w:pStyle w:val="3"/>
        <w:ind w:firstLine="0"/>
        <w:rPr>
          <w:b/>
          <w:bCs/>
          <w:color w:val="auto"/>
          <w:sz w:val="24"/>
          <w:szCs w:val="24"/>
        </w:rPr>
      </w:pPr>
      <w:bookmarkStart w:id="18" w:name="_Toc242435908"/>
      <w:r w:rsidRPr="00A668E5">
        <w:rPr>
          <w:b/>
          <w:bCs/>
          <w:color w:val="auto"/>
          <w:sz w:val="24"/>
          <w:szCs w:val="24"/>
        </w:rPr>
        <w:t>2.</w:t>
      </w:r>
      <w:r w:rsidR="00A0477A" w:rsidRPr="00A668E5">
        <w:rPr>
          <w:b/>
          <w:bCs/>
          <w:color w:val="auto"/>
          <w:sz w:val="24"/>
          <w:szCs w:val="24"/>
        </w:rPr>
        <w:t>4</w:t>
      </w:r>
      <w:r w:rsidRPr="00A668E5">
        <w:rPr>
          <w:b/>
          <w:bCs/>
          <w:color w:val="auto"/>
          <w:sz w:val="24"/>
          <w:szCs w:val="24"/>
        </w:rPr>
        <w:t xml:space="preserve">.2 </w:t>
      </w:r>
      <w:r w:rsidRPr="00E55B83">
        <w:rPr>
          <w:b/>
          <w:bCs/>
          <w:color w:val="auto"/>
          <w:sz w:val="24"/>
          <w:szCs w:val="24"/>
          <w:lang w:val="en-US"/>
        </w:rPr>
        <w:t>Beneish</w:t>
      </w:r>
      <w:r w:rsidRPr="00A668E5">
        <w:rPr>
          <w:b/>
          <w:bCs/>
          <w:color w:val="auto"/>
          <w:sz w:val="24"/>
          <w:szCs w:val="24"/>
        </w:rPr>
        <w:t xml:space="preserve"> </w:t>
      </w:r>
      <w:r w:rsidRPr="00E55B83">
        <w:rPr>
          <w:b/>
          <w:bCs/>
          <w:color w:val="auto"/>
          <w:sz w:val="24"/>
          <w:szCs w:val="24"/>
          <w:lang w:val="en-US"/>
        </w:rPr>
        <w:t>M</w:t>
      </w:r>
      <w:r w:rsidRPr="00A668E5">
        <w:rPr>
          <w:b/>
          <w:bCs/>
          <w:color w:val="auto"/>
          <w:sz w:val="24"/>
          <w:szCs w:val="24"/>
        </w:rPr>
        <w:t>-</w:t>
      </w:r>
      <w:r w:rsidRPr="00E55B83">
        <w:rPr>
          <w:b/>
          <w:bCs/>
          <w:color w:val="auto"/>
          <w:sz w:val="24"/>
          <w:szCs w:val="24"/>
          <w:lang w:val="en-US"/>
        </w:rPr>
        <w:t>Score</w:t>
      </w:r>
      <w:bookmarkEnd w:id="18"/>
    </w:p>
    <w:p w14:paraId="219027E1" w14:textId="414D2659" w:rsidR="00317292" w:rsidRDefault="00317292" w:rsidP="00317292">
      <w:r>
        <w:t>Ο</w:t>
      </w:r>
      <w:r w:rsidRPr="00317292">
        <w:t xml:space="preserve"> </w:t>
      </w:r>
      <w:r>
        <w:t xml:space="preserve">δείκτης αυτός αναπτύχθηκε από τον </w:t>
      </w:r>
      <w:r>
        <w:rPr>
          <w:lang w:val="en-US"/>
        </w:rPr>
        <w:t>Beneish</w:t>
      </w:r>
      <w:r w:rsidRPr="00317292">
        <w:t xml:space="preserve"> (1999) </w:t>
      </w:r>
      <w:r>
        <w:t xml:space="preserve">συνδυάζοντας 8 χρηματοοικονομικούς δείκτες </w:t>
      </w:r>
      <w:r w:rsidRPr="00317292">
        <w:t xml:space="preserve">: </w:t>
      </w:r>
      <w:r>
        <w:rPr>
          <w:lang w:val="en-US"/>
        </w:rPr>
        <w:t>DSRI</w:t>
      </w:r>
      <w:r w:rsidRPr="00317292">
        <w:t xml:space="preserve">, </w:t>
      </w:r>
      <w:r>
        <w:rPr>
          <w:lang w:val="en-US"/>
        </w:rPr>
        <w:t>GMI</w:t>
      </w:r>
      <w:r w:rsidRPr="00317292">
        <w:t xml:space="preserve">, </w:t>
      </w:r>
      <w:r>
        <w:rPr>
          <w:lang w:val="en-US"/>
        </w:rPr>
        <w:t>AQI</w:t>
      </w:r>
      <w:r w:rsidRPr="00317292">
        <w:t xml:space="preserve">, </w:t>
      </w:r>
      <w:r>
        <w:rPr>
          <w:lang w:val="en-US"/>
        </w:rPr>
        <w:t>SGI</w:t>
      </w:r>
      <w:r w:rsidRPr="00317292">
        <w:t xml:space="preserve">, </w:t>
      </w:r>
      <w:r>
        <w:rPr>
          <w:lang w:val="en-US"/>
        </w:rPr>
        <w:t>DEPI</w:t>
      </w:r>
      <w:r w:rsidRPr="00317292">
        <w:t xml:space="preserve">, </w:t>
      </w:r>
      <w:r>
        <w:rPr>
          <w:lang w:val="en-US"/>
        </w:rPr>
        <w:t>SGAI</w:t>
      </w:r>
      <w:r w:rsidRPr="00317292">
        <w:t xml:space="preserve">, </w:t>
      </w:r>
      <w:r>
        <w:rPr>
          <w:lang w:val="en-US"/>
        </w:rPr>
        <w:t>LVGI</w:t>
      </w:r>
      <w:r w:rsidRPr="00317292">
        <w:t xml:space="preserve">, </w:t>
      </w:r>
      <w:r>
        <w:rPr>
          <w:lang w:val="en-US"/>
        </w:rPr>
        <w:t>TATA</w:t>
      </w:r>
      <w:r>
        <w:t xml:space="preserve"> δημιουργώντας έτσι</w:t>
      </w:r>
      <w:r w:rsidR="00E816BA">
        <w:t xml:space="preserve"> έναν γραμμικό συνδυασμό</w:t>
      </w:r>
      <w:r w:rsidR="00D1755D" w:rsidRPr="00D1755D">
        <w:t>,</w:t>
      </w:r>
      <w:r w:rsidR="00D1755D">
        <w:t xml:space="preserve"> του οποίου οι συντελεστές έχουν υπολογιστεί με τη μέθοδο </w:t>
      </w:r>
      <w:r w:rsidR="00D1755D">
        <w:rPr>
          <w:lang w:val="en-US"/>
        </w:rPr>
        <w:t>probit</w:t>
      </w:r>
      <w:r w:rsidR="00D1755D" w:rsidRPr="00D1755D">
        <w:t>,</w:t>
      </w:r>
      <w:r w:rsidR="00E816BA">
        <w:t xml:space="preserve"> για</w:t>
      </w:r>
      <w:r>
        <w:t xml:space="preserve"> τον δείκτη Μ = </w:t>
      </w:r>
      <w:r w:rsidRPr="00317292">
        <w:t>-4,84 + 0,92·DSRI + 0,528·GMI + 0,404·AQI + 0,892·SGI + 0,115·DEPI - 0,172·SGAI - 0,327·LVGI + 4,679·TATA</w:t>
      </w:r>
      <w:r>
        <w:t xml:space="preserve"> ο οποίος στοχεύει στην πρόβλεψη </w:t>
      </w:r>
      <w:r w:rsidR="00045B8D">
        <w:t>χειραγώγησης</w:t>
      </w:r>
      <w:r>
        <w:t xml:space="preserve"> κερδών</w:t>
      </w:r>
      <w:r w:rsidR="008E509C">
        <w:t xml:space="preserve">. </w:t>
      </w:r>
      <w:r w:rsidR="00D1755D">
        <w:t>Όσο υψηλότερος είναι ο δείκτης Μ τόσο μεγαλύτερη η πιθανότητα χειραγώγησης</w:t>
      </w:r>
      <w:r w:rsidR="000331A9">
        <w:t xml:space="preserve"> </w:t>
      </w:r>
      <w:r w:rsidR="000331A9">
        <w:fldChar w:fldCharType="begin"/>
      </w:r>
      <w:r w:rsidR="000331A9">
        <w:instrText xml:space="preserve"> ADDIN ZOTERO_ITEM CSL_CITATION {"citationID":"lLkn11e8","properties":{"unsorted":false,"formattedCitation":"(Beneish,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rsidR="000331A9">
        <w:fldChar w:fldCharType="separate"/>
      </w:r>
      <w:r w:rsidR="000331A9" w:rsidRPr="000331A9">
        <w:t>(Beneish, 1999)</w:t>
      </w:r>
      <w:r w:rsidR="000331A9">
        <w:fldChar w:fldCharType="end"/>
      </w:r>
      <w:r w:rsidR="00D1755D">
        <w:t>.</w:t>
      </w:r>
      <w:r w:rsidR="000331A9">
        <w:t xml:space="preserve"> Η ίδια πηγή αναφέρει πως το μοντέλο αναγνωρίζει πραγματικές περιπτώσεις χειραγώγησης μεταξύ 37,5% - 56%, ενώ το ύψος της εσφαλμένης ταξινόμησης ανέρχεται σε 3,5% - 9,1%.</w:t>
      </w:r>
      <w:r w:rsidR="00B6556A">
        <w:t xml:space="preserve"> Αυτό το μοντέλο εφαρμόζεται αποκλειστικά σε εισηγμένες εταιρείες καθώς και σε δείγμα το οποίο έχει αποκαλυφθεί η απάτη, συνεπώς η παρούσα εργασία ικανοποιεί τις προϋποθέσεις και μπορεί να χρησιμοποιηθεί το εργαλείο σε αυτήν.</w:t>
      </w:r>
    </w:p>
    <w:p w14:paraId="29A893B7" w14:textId="11C5139F" w:rsidR="00212AF7" w:rsidRPr="00D94D64" w:rsidRDefault="002C332B" w:rsidP="00317292">
      <w:r>
        <w:t>Στην παρούσα εργασία το Μ -</w:t>
      </w:r>
      <w:r>
        <w:rPr>
          <w:lang w:val="en-US"/>
        </w:rPr>
        <w:t>score</w:t>
      </w:r>
      <w:r w:rsidRPr="002C332B">
        <w:t xml:space="preserve"> </w:t>
      </w:r>
      <w:r>
        <w:t xml:space="preserve">δεν θα χρησιμοποιηθεί ως αυτόνομος ταξινομητής, αλλά </w:t>
      </w:r>
      <w:r w:rsidR="007A1932">
        <w:t>όπως</w:t>
      </w:r>
      <w:r w:rsidR="00CE1FAD" w:rsidRPr="00CE1FAD">
        <w:t xml:space="preserve"> </w:t>
      </w:r>
      <w:r w:rsidR="00CE1FAD">
        <w:t>και</w:t>
      </w:r>
      <w:r>
        <w:t xml:space="preserve"> με το </w:t>
      </w:r>
      <w:r>
        <w:rPr>
          <w:lang w:val="en-US"/>
        </w:rPr>
        <w:t>Z</w:t>
      </w:r>
      <w:r w:rsidRPr="002C332B">
        <w:t xml:space="preserve">- </w:t>
      </w:r>
      <w:r>
        <w:rPr>
          <w:lang w:val="en-US"/>
        </w:rPr>
        <w:t>score</w:t>
      </w:r>
      <w:r w:rsidRPr="002C332B">
        <w:t xml:space="preserve"> </w:t>
      </w:r>
      <w:r>
        <w:t xml:space="preserve">θα προσθέσουμε τα επιμέρους στοιχεία του ως </w:t>
      </w:r>
      <w:r>
        <w:rPr>
          <w:lang w:val="en-US"/>
        </w:rPr>
        <w:t>engineered</w:t>
      </w:r>
      <w:r>
        <w:t xml:space="preserve"> </w:t>
      </w:r>
      <w:r>
        <w:rPr>
          <w:lang w:val="en-US"/>
        </w:rPr>
        <w:t>features</w:t>
      </w:r>
      <w:r w:rsidRPr="002C332B">
        <w:t>.</w:t>
      </w:r>
      <w:r>
        <w:t xml:space="preserve"> Αυτό γιατί στη βιβλιογραφική επισκόπηση </w:t>
      </w:r>
      <w:r w:rsidR="00AC74D0">
        <w:t xml:space="preserve">υπήρχε μια ταραχή ως προς στη σημαντικότητα των επιμέρους μεταβλητών. Για παράδειγμα σε μια έρευνα ινδονησιακών εταιρειών οι μεταβλητές που κρίθηκαν σημαντικές ήταν οι </w:t>
      </w:r>
      <w:r w:rsidR="00AC74D0">
        <w:rPr>
          <w:lang w:val="en-US"/>
        </w:rPr>
        <w:t>GMI</w:t>
      </w:r>
      <w:r w:rsidR="00AC74D0" w:rsidRPr="00AC74D0">
        <w:t xml:space="preserve">, </w:t>
      </w:r>
      <w:r w:rsidR="00AC74D0">
        <w:rPr>
          <w:lang w:val="en-US"/>
        </w:rPr>
        <w:t>DEPI</w:t>
      </w:r>
      <w:r w:rsidR="00AC74D0" w:rsidRPr="00AC74D0">
        <w:t xml:space="preserve">, </w:t>
      </w:r>
      <w:r w:rsidR="00AC74D0">
        <w:rPr>
          <w:lang w:val="en-US"/>
        </w:rPr>
        <w:t>SGAI</w:t>
      </w:r>
      <w:r w:rsidR="00AC74D0" w:rsidRPr="00AC74D0">
        <w:t xml:space="preserve"> </w:t>
      </w:r>
      <w:r w:rsidR="00AC74D0">
        <w:t xml:space="preserve">και ΤΑΤΑ </w:t>
      </w:r>
      <w:r w:rsidR="00AC74D0">
        <w:fldChar w:fldCharType="begin"/>
      </w:r>
      <w:r w:rsidR="00AC74D0">
        <w:instrText xml:space="preserve"> ADDIN ZOTERO_ITEM CSL_CITATION {"citationID":"JukUuHJK","properties":{"unsorted":false,"formattedCitation":"(Tarjo &amp; Herawati, 2015)","plainCitation":"(Tarjo &amp; Herawati, 2015)","noteIndex":0},"citationItems":[{"id":90,"uris":["http://zotero.org/users/local/yOoUbvBO/items/6BGVGYWR"],"itemData":{"id":90,"type":"article-journal","container-title":"Procedia - Social and Behavioral Sciences","DOI":"10.1016/j.sbspro.2015.11.122","ISSN":"18770428","journalAbbreviation":"Procedia - Social and Behavioral Sciences","language":"en","page":"924-930","source":"DOI.org (Crossref)","title":"Application of Beneish M-Score Models and Data Mining to Detect Financial Fraud","volume":"211","author":[{"literal":"Tarjo"},{"family":"Herawati","given":"Nurul"}],"issued":{"date-parts":[["2015",11]]}}}],"schema":"https://github.com/citation-style-language/schema/raw/master/csl-citation.json"} </w:instrText>
      </w:r>
      <w:r w:rsidR="00AC74D0">
        <w:fldChar w:fldCharType="separate"/>
      </w:r>
      <w:r w:rsidR="00AC74D0" w:rsidRPr="00AC74D0">
        <w:t>(Tarjo &amp; Herawati, 2015)</w:t>
      </w:r>
      <w:r w:rsidR="00AC74D0">
        <w:fldChar w:fldCharType="end"/>
      </w:r>
      <w:r w:rsidR="00AC74D0">
        <w:t xml:space="preserve"> ενώ στο πρωτότυπο δείγμα του </w:t>
      </w:r>
      <w:r w:rsidR="00AC74D0">
        <w:rPr>
          <w:lang w:val="en-US"/>
        </w:rPr>
        <w:t>Beneish</w:t>
      </w:r>
      <w:r w:rsidR="00AC74D0" w:rsidRPr="00317292">
        <w:t xml:space="preserve"> (1999)</w:t>
      </w:r>
      <w:r w:rsidR="00AC74D0">
        <w:t xml:space="preserve"> αναδείχθηκαν </w:t>
      </w:r>
      <w:r w:rsidR="00212AF7">
        <w:t>δύο από</w:t>
      </w:r>
      <w:r w:rsidR="00AC74D0">
        <w:t xml:space="preserve"> τις προηγούμενες τ</w:t>
      </w:r>
      <w:r w:rsidR="00212AF7">
        <w:t xml:space="preserve">έσσερις και συγκεκριμένα οι </w:t>
      </w:r>
      <w:r w:rsidR="00212AF7">
        <w:rPr>
          <w:lang w:val="en-US"/>
        </w:rPr>
        <w:t>GMI</w:t>
      </w:r>
      <w:r w:rsidR="00212AF7" w:rsidRPr="00AC74D0">
        <w:t xml:space="preserve">, </w:t>
      </w:r>
      <w:r w:rsidR="00212AF7">
        <w:t>ΤΑΤΑ καθώς</w:t>
      </w:r>
      <w:r w:rsidR="00AC74D0">
        <w:t xml:space="preserve"> και οι </w:t>
      </w:r>
      <w:r w:rsidR="00EC599D">
        <w:rPr>
          <w:lang w:val="en-US"/>
        </w:rPr>
        <w:t>DSRI</w:t>
      </w:r>
      <w:r w:rsidR="00EC599D" w:rsidRPr="00EC599D">
        <w:t xml:space="preserve">, </w:t>
      </w:r>
      <w:r w:rsidR="00EC599D">
        <w:rPr>
          <w:lang w:val="en-US"/>
        </w:rPr>
        <w:t>AQI</w:t>
      </w:r>
      <w:r w:rsidR="00212AF7">
        <w:t xml:space="preserve"> και </w:t>
      </w:r>
      <w:r w:rsidR="00212AF7">
        <w:rPr>
          <w:lang w:val="en-US"/>
        </w:rPr>
        <w:t>SGI</w:t>
      </w:r>
      <w:r w:rsidR="00EC599D">
        <w:t xml:space="preserve">. Επίσης, βάσει άλλης ανεξάρτητη μελέτη τραπεζικών εταιρειών οι μόνοι δείκτες που αποδείχθηκαν στατιστικά σημαντικοί και είχαν επεξηγηματική ισχύ ήταν οι </w:t>
      </w:r>
      <w:r w:rsidR="00EC599D">
        <w:rPr>
          <w:lang w:val="en-US"/>
        </w:rPr>
        <w:t>GMI</w:t>
      </w:r>
      <w:r w:rsidR="00EC599D" w:rsidRPr="00EC599D">
        <w:t xml:space="preserve"> </w:t>
      </w:r>
      <w:r w:rsidR="00EC599D">
        <w:t xml:space="preserve">και η </w:t>
      </w:r>
      <w:r w:rsidR="00EC599D">
        <w:rPr>
          <w:lang w:val="en-US"/>
        </w:rPr>
        <w:t>AQI</w:t>
      </w:r>
      <w:r w:rsidR="00EC599D" w:rsidRPr="00EC599D">
        <w:t xml:space="preserve"> </w:t>
      </w:r>
      <w:r w:rsidR="00EC599D">
        <w:t xml:space="preserve">και ακόμα και η ΤΑΤΑ που στα προηγούμενα 2 παραδείγματα ήταν κοινή επιλεγμένη μεταβλητή σε αυτή τη μελέτη δεν συμπεριλαμβανόταν </w:t>
      </w:r>
      <w:r w:rsidR="00EC599D" w:rsidRPr="00EC599D">
        <w:t xml:space="preserve">(Patmawati </w:t>
      </w:r>
      <w:r w:rsidR="00EC599D">
        <w:rPr>
          <w:lang w:val="en-US"/>
        </w:rPr>
        <w:t>et</w:t>
      </w:r>
      <w:r w:rsidR="00EC599D" w:rsidRPr="00EC599D">
        <w:t xml:space="preserve"> </w:t>
      </w:r>
      <w:r w:rsidR="00EC599D">
        <w:rPr>
          <w:lang w:val="en-US"/>
        </w:rPr>
        <w:t>al</w:t>
      </w:r>
      <w:r w:rsidR="00EC599D" w:rsidRPr="00EC599D">
        <w:t xml:space="preserve">., 2022, όπως αναφέρεται στο Miharsi </w:t>
      </w:r>
      <w:r w:rsidR="00EC599D">
        <w:rPr>
          <w:lang w:val="en-US"/>
        </w:rPr>
        <w:t>et</w:t>
      </w:r>
      <w:r w:rsidR="00EC599D" w:rsidRPr="00EC599D">
        <w:t xml:space="preserve"> </w:t>
      </w:r>
      <w:r w:rsidR="00EC599D">
        <w:rPr>
          <w:lang w:val="en-US"/>
        </w:rPr>
        <w:t>al</w:t>
      </w:r>
      <w:r w:rsidR="00EC599D" w:rsidRPr="00EC599D">
        <w:t>., 2023).</w:t>
      </w:r>
      <w:r w:rsidR="00212AF7">
        <w:t xml:space="preserve"> Στην έρευνα των </w:t>
      </w:r>
      <w:r w:rsidR="00212AF7">
        <w:rPr>
          <w:lang w:val="en-US"/>
        </w:rPr>
        <w:t>Steingen</w:t>
      </w:r>
      <w:r w:rsidR="00212AF7" w:rsidRPr="00212AF7">
        <w:t xml:space="preserve"> </w:t>
      </w:r>
      <w:r w:rsidR="00212AF7">
        <w:t xml:space="preserve">και </w:t>
      </w:r>
      <w:r w:rsidR="00212AF7">
        <w:rPr>
          <w:lang w:val="en-US"/>
        </w:rPr>
        <w:t>Low</w:t>
      </w:r>
      <w:r w:rsidR="00212AF7" w:rsidRPr="00212AF7">
        <w:t xml:space="preserve"> </w:t>
      </w:r>
      <w:r w:rsidR="00212AF7">
        <w:t xml:space="preserve">(2025), οι οποίοι έκανα μια μελέτη για την παγκόσμια ανίχνευση απάτης, αναδείχθηκε πως η δεύτερη σημαντικότερη μεταβλητή ήταν η </w:t>
      </w:r>
      <w:r w:rsidR="00212AF7">
        <w:rPr>
          <w:lang w:val="en-US"/>
        </w:rPr>
        <w:t>DEPI</w:t>
      </w:r>
      <w:r w:rsidR="00C13873">
        <w:t xml:space="preserve">, </w:t>
      </w:r>
      <w:r w:rsidR="00212AF7">
        <w:t>παρόλο που η μετα</w:t>
      </w:r>
      <w:r w:rsidR="00D94D64">
        <w:t xml:space="preserve">βλητή αυτή δεν αποδειχθεί ως σημαντική στο ίδιο το μοντέλο του </w:t>
      </w:r>
      <w:r w:rsidR="00D94D64">
        <w:rPr>
          <w:lang w:val="en-US"/>
        </w:rPr>
        <w:t>Beneish</w:t>
      </w:r>
      <w:r w:rsidR="00D94D64" w:rsidRPr="00D94D64">
        <w:t xml:space="preserve"> </w:t>
      </w:r>
      <w:r w:rsidR="00D94D64">
        <w:fldChar w:fldCharType="begin"/>
      </w:r>
      <w:r w:rsidR="00D94D64">
        <w:instrText xml:space="preserve"> ADDIN ZOTERO_ITEM CSL_CITATION {"citationID":"9uZWqaSG","properties":{"unsorted":false,"formattedCitation":"(Steingen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D94D64">
        <w:fldChar w:fldCharType="separate"/>
      </w:r>
      <w:r w:rsidR="00D94D64" w:rsidRPr="00D94D64">
        <w:rPr>
          <w:kern w:val="0"/>
        </w:rPr>
        <w:t>(Steingen &amp; Löw, 2025)</w:t>
      </w:r>
      <w:r w:rsidR="00D94D64">
        <w:fldChar w:fldCharType="end"/>
      </w:r>
      <w:r w:rsidR="00D94D64" w:rsidRPr="00D94D64">
        <w:t>.</w:t>
      </w:r>
    </w:p>
    <w:p w14:paraId="3875549E" w14:textId="479C5E9A" w:rsidR="00B53652" w:rsidRPr="00317292" w:rsidRDefault="00EC599D" w:rsidP="00653C4B">
      <w:r>
        <w:t xml:space="preserve">Συνεπώς, </w:t>
      </w:r>
      <w:r w:rsidR="00D94D64">
        <w:t xml:space="preserve">παρόλο που οι μεμονωμένες μεταβλητές συγκρατούν χρήσιμη πληροφορία και είναι και ο λόγος που θα συμπεριληφθούν μέσα στην εργασία, </w:t>
      </w:r>
      <w:r>
        <w:t>δεν υπάρχει κάποια συγκεκριμένη η οποία να θεωρείται καθολικά σημαντική και διαφοροποιούνται ανάλογα με το δείγμα της εκάστοτε μελέτης.</w:t>
      </w:r>
      <w:r w:rsidR="00CE1FAD">
        <w:t xml:space="preserve"> Άρα στην συγκεκριμένη εργασία θα αφήσουμε το μοντέλο να </w:t>
      </w:r>
      <w:r w:rsidR="00D94D64">
        <w:t>αναδείξει και να κρατήσει τις μεταβλητές που θα του προσφέρουν επεξηγηματική αξία.</w:t>
      </w:r>
    </w:p>
    <w:p w14:paraId="083C10C9" w14:textId="73CD82CA" w:rsidR="00B53652" w:rsidRPr="009D368A" w:rsidRDefault="004A1660" w:rsidP="00156DCE">
      <w:pPr>
        <w:pStyle w:val="3"/>
        <w:ind w:firstLine="0"/>
        <w:rPr>
          <w:b/>
          <w:bCs/>
          <w:color w:val="000000" w:themeColor="text1"/>
          <w:sz w:val="24"/>
          <w:szCs w:val="24"/>
        </w:rPr>
      </w:pPr>
      <w:bookmarkStart w:id="19" w:name="_Toc242435909"/>
      <w:r w:rsidRPr="009D368A">
        <w:rPr>
          <w:b/>
          <w:bCs/>
          <w:color w:val="000000" w:themeColor="text1"/>
          <w:sz w:val="24"/>
          <w:szCs w:val="24"/>
        </w:rPr>
        <w:lastRenderedPageBreak/>
        <w:t>2.</w:t>
      </w:r>
      <w:r w:rsidR="00A0477A" w:rsidRPr="009D368A">
        <w:rPr>
          <w:b/>
          <w:bCs/>
          <w:color w:val="000000" w:themeColor="text1"/>
          <w:sz w:val="24"/>
          <w:szCs w:val="24"/>
        </w:rPr>
        <w:t>4</w:t>
      </w:r>
      <w:r w:rsidRPr="009D368A">
        <w:rPr>
          <w:b/>
          <w:bCs/>
          <w:color w:val="000000" w:themeColor="text1"/>
          <w:sz w:val="24"/>
          <w:szCs w:val="24"/>
        </w:rPr>
        <w:t xml:space="preserve">.3 </w:t>
      </w:r>
      <w:r w:rsidRPr="009D368A">
        <w:rPr>
          <w:b/>
          <w:bCs/>
          <w:color w:val="000000" w:themeColor="text1"/>
          <w:sz w:val="24"/>
          <w:szCs w:val="24"/>
          <w:lang w:val="en-US"/>
        </w:rPr>
        <w:t>Dechow</w:t>
      </w:r>
      <w:r w:rsidRPr="009D368A">
        <w:rPr>
          <w:b/>
          <w:bCs/>
          <w:color w:val="000000" w:themeColor="text1"/>
          <w:sz w:val="24"/>
          <w:szCs w:val="24"/>
        </w:rPr>
        <w:t xml:space="preserve"> </w:t>
      </w:r>
      <w:r w:rsidRPr="009D368A">
        <w:rPr>
          <w:b/>
          <w:bCs/>
          <w:color w:val="000000" w:themeColor="text1"/>
          <w:sz w:val="24"/>
          <w:szCs w:val="24"/>
          <w:lang w:val="en-US"/>
        </w:rPr>
        <w:t>et</w:t>
      </w:r>
      <w:r w:rsidRPr="009D368A">
        <w:rPr>
          <w:b/>
          <w:bCs/>
          <w:color w:val="000000" w:themeColor="text1"/>
          <w:sz w:val="24"/>
          <w:szCs w:val="24"/>
        </w:rPr>
        <w:t xml:space="preserve"> </w:t>
      </w:r>
      <w:r w:rsidRPr="009D368A">
        <w:rPr>
          <w:b/>
          <w:bCs/>
          <w:color w:val="000000" w:themeColor="text1"/>
          <w:sz w:val="24"/>
          <w:szCs w:val="24"/>
          <w:lang w:val="en-US"/>
        </w:rPr>
        <w:t>al</w:t>
      </w:r>
      <w:r w:rsidRPr="009D368A">
        <w:rPr>
          <w:b/>
          <w:bCs/>
          <w:color w:val="000000" w:themeColor="text1"/>
          <w:sz w:val="24"/>
          <w:szCs w:val="24"/>
        </w:rPr>
        <w:t>. F-Score</w:t>
      </w:r>
      <w:bookmarkEnd w:id="19"/>
    </w:p>
    <w:p w14:paraId="28B00E96" w14:textId="56D94860" w:rsidR="00C36C17" w:rsidRPr="009D368A" w:rsidRDefault="00F3335E" w:rsidP="00C36C17">
      <w:r>
        <w:t xml:space="preserve">Ο δείκτης αυτός αναπτύχθηκε από τους </w:t>
      </w:r>
      <w:r>
        <w:rPr>
          <w:lang w:val="en-US"/>
        </w:rPr>
        <w:t>Dechow</w:t>
      </w:r>
      <w:r w:rsidRPr="00F3335E">
        <w:t xml:space="preserve">, </w:t>
      </w:r>
      <w:r>
        <w:rPr>
          <w:lang w:val="en-US"/>
        </w:rPr>
        <w:t>Ge</w:t>
      </w:r>
      <w:r w:rsidRPr="00F3335E">
        <w:t xml:space="preserve">, </w:t>
      </w:r>
      <w:r>
        <w:rPr>
          <w:lang w:val="en-US"/>
        </w:rPr>
        <w:t>Larson</w:t>
      </w:r>
      <w:r w:rsidRPr="00F3335E">
        <w:t xml:space="preserve"> </w:t>
      </w:r>
      <w:r>
        <w:t xml:space="preserve">και </w:t>
      </w:r>
      <w:r>
        <w:rPr>
          <w:lang w:val="en-US"/>
        </w:rPr>
        <w:t>Sloan</w:t>
      </w:r>
      <w:r w:rsidRPr="00F3335E">
        <w:t xml:space="preserve"> </w:t>
      </w:r>
      <w:r>
        <w:t xml:space="preserve">(2011) συνδυάζοντας μεταβλητές οι οποίες κατατάσσονται σε κάποια από τις 5 κατηγορίες </w:t>
      </w:r>
      <w:r w:rsidRPr="00F3335E">
        <w:t xml:space="preserve">: </w:t>
      </w:r>
      <w:r>
        <w:t xml:space="preserve">ποιότητα δεδουλευμένων, χρηματοοικονομική απόδοση, μη χρηματοοικονομικά στοιχεία, στοιχεία εκτός ισολογισμού και δεδομένα αγοράς. Χρησιμοποιώντας λογιστική παλινδρόμηση, προκύπτει ένα σκορ πιθανότητας απάτης. Οι συγγραφείς χρησιμοποιούν τρεις εκδοχές όπου κάθε μία αποτελεί επέκταση της προηγούμενης </w:t>
      </w:r>
      <w:r w:rsidR="00040719">
        <w:t xml:space="preserve">και </w:t>
      </w:r>
      <w:r>
        <w:t>συγκεκριμένα</w:t>
      </w:r>
      <w:r w:rsidR="00040719" w:rsidRPr="00040719">
        <w:t xml:space="preserve">: </w:t>
      </w:r>
      <w:r>
        <w:t xml:space="preserve">το Μοντέλο 1  περιλαμβάνει 7 μεταβλητές από τις πρώτες </w:t>
      </w:r>
      <w:r w:rsidR="00040719">
        <w:t>2</w:t>
      </w:r>
      <w:r>
        <w:t xml:space="preserve"> κατηγορίες, το Μοντέλο 2  περιέχει 9 μεταβλητές, όλες από το Μοντέλο 1 και 2 καινούριες οι οποίες ανήκουν στην </w:t>
      </w:r>
      <w:r w:rsidR="00040719">
        <w:t xml:space="preserve">τρίτη και </w:t>
      </w:r>
      <w:r>
        <w:t xml:space="preserve">τέταρτη </w:t>
      </w:r>
      <w:r w:rsidR="00040719">
        <w:t>κατηγορία και τέλος το Μοντέλο 3 που συμπεριλαμβάνει το Μοντέλο 2 καθώς και 2 ακόμα μεταβλητές της τελευταίας κατηγορίας.</w:t>
      </w:r>
      <w:r w:rsidR="007D4406">
        <w:t xml:space="preserve"> Αναφέρεται επίσης, ότι καμία οριακή επίδραση μεμονωμένης μεταβλητής δεν κυριαρχεί στο σκορ και ο δείκτης είναι σχεδιασμένος ώστε η πληροφορία να κατανέμεται σε όλες τις διαστάσεις </w:t>
      </w:r>
      <w:r>
        <w:fldChar w:fldCharType="begin"/>
      </w:r>
      <w:r>
        <w:instrText xml:space="preserve"> ADDIN ZOTERO_ITEM CSL_CITATION {"citationID":"oGneNAQQ","properties":{"unsorted":false,"formattedCitation":"(Dechow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fldChar w:fldCharType="separate"/>
      </w:r>
      <w:r w:rsidRPr="00F3335E">
        <w:t>(Dechow et al., 2011)</w:t>
      </w:r>
      <w:r>
        <w:fldChar w:fldCharType="end"/>
      </w:r>
      <w:r>
        <w:t xml:space="preserve">. </w:t>
      </w:r>
    </w:p>
    <w:p w14:paraId="42FA2600" w14:textId="5DD2646E" w:rsidR="00040719" w:rsidRPr="00524214" w:rsidRDefault="00040719" w:rsidP="00C36C17">
      <w:r>
        <w:t xml:space="preserve">Στην παρούσα εργασία η εκδοχή του </w:t>
      </w:r>
      <w:r>
        <w:rPr>
          <w:lang w:val="en-US"/>
        </w:rPr>
        <w:t>F</w:t>
      </w:r>
      <w:r w:rsidRPr="00040719">
        <w:t>-</w:t>
      </w:r>
      <w:r>
        <w:rPr>
          <w:lang w:val="en-US"/>
        </w:rPr>
        <w:t>score</w:t>
      </w:r>
      <w:r w:rsidRPr="00040719">
        <w:t xml:space="preserve"> </w:t>
      </w:r>
      <w:r>
        <w:t xml:space="preserve">η οποία θα χρησιμοποιηθεί και πάλι ως </w:t>
      </w:r>
      <w:r>
        <w:rPr>
          <w:lang w:val="en-US"/>
        </w:rPr>
        <w:t>engineered</w:t>
      </w:r>
      <w:r w:rsidRPr="00040719">
        <w:t xml:space="preserve"> </w:t>
      </w:r>
      <w:r>
        <w:rPr>
          <w:lang w:val="en-US"/>
        </w:rPr>
        <w:t>feature</w:t>
      </w:r>
      <w:r w:rsidRPr="00040719">
        <w:t xml:space="preserve"> </w:t>
      </w:r>
      <w:r>
        <w:t xml:space="preserve">είναι το Μοντέλο </w:t>
      </w:r>
      <w:r w:rsidR="007D4406" w:rsidRPr="007D4406">
        <w:t>1</w:t>
      </w:r>
      <w:r>
        <w:t xml:space="preserve">. Αυτό γιατί </w:t>
      </w:r>
      <w:r w:rsidR="007D4406">
        <w:t xml:space="preserve">τα δεδομένα του </w:t>
      </w:r>
      <w:r w:rsidR="007D4406">
        <w:rPr>
          <w:lang w:val="en-US"/>
        </w:rPr>
        <w:t>dataset</w:t>
      </w:r>
      <w:r w:rsidR="007D4406" w:rsidRPr="007D4406">
        <w:t xml:space="preserve"> </w:t>
      </w:r>
      <w:r w:rsidR="007D4406">
        <w:t>που θα χρησιμοποιηθεί δεν μπορούν να «κατασκευάσουν» τις επιπρόσθετες μεταβλητές των μοντέλων 2 και 3 καθώς δεν υπάρχουν στοιχεία εργαζομένων</w:t>
      </w:r>
      <w:r w:rsidR="002245E2" w:rsidRPr="002245E2">
        <w:t xml:space="preserve"> </w:t>
      </w:r>
      <w:r w:rsidR="002245E2">
        <w:t>και</w:t>
      </w:r>
      <w:r w:rsidR="007D4406">
        <w:t xml:space="preserve"> μισθώσεων που απαιτούνται.</w:t>
      </w:r>
      <w:r w:rsidR="00CD0FFA">
        <w:t xml:space="preserve"> Μελέτη των </w:t>
      </w:r>
      <w:r w:rsidR="00CD0FFA">
        <w:rPr>
          <w:lang w:val="en-US"/>
        </w:rPr>
        <w:t>Steingen</w:t>
      </w:r>
      <w:r w:rsidR="00CD0FFA" w:rsidRPr="00CD0FFA">
        <w:t xml:space="preserve"> </w:t>
      </w:r>
      <w:r w:rsidR="00CD0FFA">
        <w:t>και</w:t>
      </w:r>
      <w:r w:rsidR="00CD0FFA" w:rsidRPr="00CD0FFA">
        <w:t xml:space="preserve"> Löw (2025) </w:t>
      </w:r>
      <w:r w:rsidR="00CD0FFA">
        <w:t xml:space="preserve">εντόπισαν ότι η μεταβλητή </w:t>
      </w:r>
      <w:r w:rsidR="000A1230">
        <w:t>της μεταβολής απαιτήσεων (</w:t>
      </w:r>
      <w:r w:rsidR="00CD0FFA">
        <w:rPr>
          <w:lang w:val="en-US"/>
        </w:rPr>
        <w:t>ch</w:t>
      </w:r>
      <w:r w:rsidR="00CD0FFA" w:rsidRPr="00CD0FFA">
        <w:t>_</w:t>
      </w:r>
      <w:r w:rsidR="00CD0FFA">
        <w:rPr>
          <w:lang w:val="en-US"/>
        </w:rPr>
        <w:t>rec</w:t>
      </w:r>
      <w:r w:rsidR="000A1230">
        <w:t>)</w:t>
      </w:r>
      <w:r w:rsidR="00CD0FFA" w:rsidRPr="00CD0FFA">
        <w:t xml:space="preserve"> </w:t>
      </w:r>
      <w:r w:rsidR="00CD0FFA">
        <w:t>του Μοντέλου</w:t>
      </w:r>
      <w:r w:rsidR="000A1230">
        <w:t xml:space="preserve"> </w:t>
      </w:r>
      <w:r w:rsidR="00CD0FFA">
        <w:t>1 συμπεριλαμβάνεται στους δευτερεύοντες σημαντικούς παράγοντες</w:t>
      </w:r>
      <w:r w:rsidR="000A1230">
        <w:t xml:space="preserve"> </w:t>
      </w:r>
      <w:r w:rsidR="000A1230">
        <w:fldChar w:fldCharType="begin"/>
      </w:r>
      <w:r w:rsidR="000A1230">
        <w:instrText xml:space="preserve"> ADDIN ZOTERO_ITEM CSL_CITATION {"citationID":"fEGE0Ojo","properties":{"unsorted":false,"formattedCitation":"(Steingen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0A1230">
        <w:fldChar w:fldCharType="separate"/>
      </w:r>
      <w:r w:rsidR="000A1230" w:rsidRPr="000A1230">
        <w:rPr>
          <w:kern w:val="0"/>
        </w:rPr>
        <w:t>(Steingen &amp; Löw, 2025)</w:t>
      </w:r>
      <w:r w:rsidR="000A1230">
        <w:fldChar w:fldCharType="end"/>
      </w:r>
      <w:r w:rsidR="0060774B">
        <w:t xml:space="preserve">. Μπορεί να μην αναδείχθηκε στις σημαντικότερες </w:t>
      </w:r>
      <w:r w:rsidR="008A25C2">
        <w:t xml:space="preserve">συνιστώσες </w:t>
      </w:r>
      <w:r w:rsidR="0060774B">
        <w:t xml:space="preserve">αλλά και οι δευτερεύοντες μεταβλητές περιλαμβάνουν σημαντική πληροφορία και επεξηγηματική αξία </w:t>
      </w:r>
      <w:r w:rsidR="00072FE3">
        <w:t>μέσα στο συνολικό μοντέλο</w:t>
      </w:r>
      <w:r w:rsidR="00072FE3" w:rsidRPr="00072FE3">
        <w:t xml:space="preserve">. </w:t>
      </w:r>
      <w:r w:rsidR="00072FE3">
        <w:t>Ταυτόχρονα,</w:t>
      </w:r>
      <w:r w:rsidR="000A1230">
        <w:t xml:space="preserve"> η ίδια μεταβλητή έχει το υψηλότερο </w:t>
      </w:r>
      <w:r w:rsidR="000A1230">
        <w:rPr>
          <w:lang w:val="en-US"/>
        </w:rPr>
        <w:t>t</w:t>
      </w:r>
      <w:r w:rsidR="000A1230" w:rsidRPr="000A1230">
        <w:t>-</w:t>
      </w:r>
      <w:r w:rsidR="000A1230">
        <w:rPr>
          <w:lang w:val="en-US"/>
        </w:rPr>
        <w:t>statistic</w:t>
      </w:r>
      <w:r w:rsidR="000A1230" w:rsidRPr="000A1230">
        <w:t xml:space="preserve"> </w:t>
      </w:r>
      <w:r w:rsidR="000A1230">
        <w:t xml:space="preserve">ανάμεσα σε όλες τις μεταβλητές δεδουλευμένων σύμφωνα με το πρωτότυπο άρθρο </w:t>
      </w:r>
      <w:r w:rsidR="000A1230">
        <w:fldChar w:fldCharType="begin"/>
      </w:r>
      <w:r w:rsidR="000A1230">
        <w:instrText xml:space="preserve"> ADDIN ZOTERO_ITEM CSL_CITATION {"citationID":"9axijMXM","properties":{"unsorted":false,"formattedCitation":"(Dechow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rsidR="000A1230">
        <w:fldChar w:fldCharType="separate"/>
      </w:r>
      <w:r w:rsidR="000A1230" w:rsidRPr="000A1230">
        <w:t>(Dechow et al., 2011)</w:t>
      </w:r>
      <w:r w:rsidR="000A1230">
        <w:fldChar w:fldCharType="end"/>
      </w:r>
      <w:r w:rsidR="000A1230">
        <w:t xml:space="preserve">. Επίσης, ανεξάρτητη έρευνα του Βιετνάμ, η οποία μελετούσε 214 εταιρείες εισηγμένες στο χρηματιστήριο </w:t>
      </w:r>
      <w:r w:rsidR="000A1230">
        <w:rPr>
          <w:lang w:val="en-US"/>
        </w:rPr>
        <w:t>Ho</w:t>
      </w:r>
      <w:r w:rsidR="000A1230" w:rsidRPr="000A1230">
        <w:t xml:space="preserve"> </w:t>
      </w:r>
      <w:r w:rsidR="000A1230">
        <w:rPr>
          <w:lang w:val="en-US"/>
        </w:rPr>
        <w:t>Chi</w:t>
      </w:r>
      <w:r w:rsidR="000A1230" w:rsidRPr="000A1230">
        <w:t xml:space="preserve"> </w:t>
      </w:r>
      <w:r w:rsidR="000A1230">
        <w:rPr>
          <w:lang w:val="en-US"/>
        </w:rPr>
        <w:t>Minh</w:t>
      </w:r>
      <w:r w:rsidR="000A1230" w:rsidRPr="000A1230">
        <w:t xml:space="preserve"> </w:t>
      </w:r>
      <w:r w:rsidR="000A1230">
        <w:t xml:space="preserve">ανέδειξε και αυτή </w:t>
      </w:r>
      <w:r w:rsidR="0072008B">
        <w:t xml:space="preserve">τη σημαντικότητα της μεταβλητής </w:t>
      </w:r>
      <w:r w:rsidR="0072008B">
        <w:rPr>
          <w:lang w:val="en-US"/>
        </w:rPr>
        <w:t>ch</w:t>
      </w:r>
      <w:r w:rsidR="0072008B" w:rsidRPr="00CD0FFA">
        <w:t>_</w:t>
      </w:r>
      <w:r w:rsidR="0072008B">
        <w:rPr>
          <w:lang w:val="en-US"/>
        </w:rPr>
        <w:t>rec</w:t>
      </w:r>
      <w:r w:rsidR="0072008B">
        <w:t xml:space="preserve"> χρησιμοποιώντας το Μοντέλο 1 </w:t>
      </w:r>
      <w:r w:rsidR="0072008B">
        <w:fldChar w:fldCharType="begin"/>
      </w:r>
      <w:r w:rsidR="0072008B">
        <w:instrText xml:space="preserve"> ADDIN ZOTERO_ITEM CSL_CITATION {"citationID":"M146JW87","properties":{"unsorted":false,"formattedCitation":"(Hung et al., 2017)","plainCitation":"(Hung et al., 2017)","noteIndex":0},"citationItems":[{"id":152,"uris":["http://zotero.org/users/local/yOoUbvBO/items/AITPC5W4"],"itemData":{"id":152,"type":"article-journal","abstract":"This study investigated the situation of frauds and errors on the financial statements of listed companies on the Ho Chi Minh Stock Exchange. Base on the research model by Dechow, Ge, &amp; Sloan (2011), the authors added a variable is the rate of return on assets (ROA). The research data included 214 enterprises from 2014 to 2016, with 624 observations. The study results showed that three variables including accrual accounting (Rsstacc), accounts receivable customers (Chrec), percentage of asset liquidity (Softasset) have affected positively to the possibility of fraud, errors on the financial statements. In addition, the ratio of return on assets (ROA) is variable in the model also has significant influence and statistics. The ability to forecast fraud, errors in the financial statements of this model is 78.21%.","container-title":"International Journal of Accounting and Financial Reporting","DOI":"10.5296/ijafr.v7i2.12174","ISSN":"2162-3082","issue":"2","journalAbbreviation":"ijafr","page":"303","source":"DOI.org (Crossref)","title":"Application of F-Score in Predicting Fraud, Errors: Experimental Research in Vietnam","title-short":"Application of F-Score in Predicting Fraud, Errors","volume":"7","author":[{"family":"Hung","given":"Dang Ngoc"},{"family":"Ha","given":"Hoang Thi Viet"},{"family":"Binh","given":"Dang Thai"}],"issued":{"date-parts":[["2017",12,10]]}}}],"schema":"https://github.com/citation-style-language/schema/raw/master/csl-citation.json"} </w:instrText>
      </w:r>
      <w:r w:rsidR="0072008B">
        <w:fldChar w:fldCharType="separate"/>
      </w:r>
      <w:r w:rsidR="0072008B" w:rsidRPr="0072008B">
        <w:t>(Hung et al., 2017)</w:t>
      </w:r>
      <w:r w:rsidR="0072008B">
        <w:fldChar w:fldCharType="end"/>
      </w:r>
      <w:r w:rsidR="00DC4074">
        <w:t xml:space="preserve">, κάτι το οποίο ενισχύεται και από μια ευρωπαϊκή μελέτη όπου και εκείνη συμφώνησε στην σημαντικότητα της συγκεκριμένης μεταβλητής καθώς και της </w:t>
      </w:r>
      <w:r w:rsidR="00DC4074">
        <w:rPr>
          <w:lang w:val="en-US"/>
        </w:rPr>
        <w:t>ch</w:t>
      </w:r>
      <w:r w:rsidR="00DC4074" w:rsidRPr="00DC4074">
        <w:t>_</w:t>
      </w:r>
      <w:r w:rsidR="00DC4074">
        <w:rPr>
          <w:lang w:val="en-US"/>
        </w:rPr>
        <w:t>cs</w:t>
      </w:r>
      <w:r w:rsidR="00DC4074" w:rsidRPr="00DC4074">
        <w:t xml:space="preserve"> </w:t>
      </w:r>
      <w:r w:rsidR="00DC4074">
        <w:fldChar w:fldCharType="begin"/>
      </w:r>
      <w:r w:rsidR="00DC4074">
        <w:instrText xml:space="preserve"> ADDIN ZOTERO_ITEM CSL_CITATION {"citationID":"uu7qPd3T","properties":{"unsorted":false,"formattedCitation":"(Zenzerovi\\uc0\\u263{} &amp; \\uc0\\u352{}ajrih, 2023)","plainCitation":"(Zenzerović &amp; Šajrih, 2023)","noteIndex":0},"citationItems":[{"id":154,"uris":["http://zotero.org/users/local/yOoUbvBO/items/CFV7MBEM"],"itemData":{"id":154,"type":"article-journal","container-title":"Economic Research-Ekonomska Istraživanja","DOI":"10.1080/1331677X.2023.2218916","ISSN":"1331-677X, 1848-9664","issue":"3","journalAbbreviation":"Economic Research-Ekonomska Istraživanja","language":"en","page":"2218916","source":"DOI.org (Crossref)","title":"Financial statements fraud identifiers","volume":"36","author":[{"family":"Zenzerović","given":"Robert"},{"family":"Šajrih","given":"Josip"}],"issued":{"date-parts":[["2023",12,25]]}}}],"schema":"https://github.com/citation-style-language/schema/raw/master/csl-citation.json"} </w:instrText>
      </w:r>
      <w:r w:rsidR="00DC4074">
        <w:fldChar w:fldCharType="separate"/>
      </w:r>
      <w:r w:rsidR="00DC4074" w:rsidRPr="00DC4074">
        <w:rPr>
          <w:kern w:val="0"/>
        </w:rPr>
        <w:t>(Zenzerović &amp; Šajrih, 2023)</w:t>
      </w:r>
      <w:r w:rsidR="00DC4074">
        <w:fldChar w:fldCharType="end"/>
      </w:r>
      <w:r w:rsidR="00DC4074">
        <w:t xml:space="preserve">. Αντίθετα, </w:t>
      </w:r>
      <w:r w:rsidR="00524214">
        <w:t>μία</w:t>
      </w:r>
      <w:r w:rsidR="00DC4074">
        <w:t xml:space="preserve"> έρευνα </w:t>
      </w:r>
      <w:r w:rsidR="00524214">
        <w:t xml:space="preserve">σε τράπεζες εισηγμένες στο χρηματιστήριο της Ινδονησίας απέρριψαν τη μεταβλητή </w:t>
      </w:r>
      <w:r w:rsidR="00524214">
        <w:rPr>
          <w:lang w:val="en-US"/>
        </w:rPr>
        <w:t>ch</w:t>
      </w:r>
      <w:r w:rsidR="00524214" w:rsidRPr="00524214">
        <w:t>_</w:t>
      </w:r>
      <w:r w:rsidR="00524214">
        <w:rPr>
          <w:lang w:val="en-US"/>
        </w:rPr>
        <w:t>rec</w:t>
      </w:r>
      <w:r w:rsidR="00524214" w:rsidRPr="00524214">
        <w:t xml:space="preserve"> </w:t>
      </w:r>
      <w:r w:rsidR="00524214">
        <w:t xml:space="preserve">καθώς μόνο το </w:t>
      </w:r>
      <w:r w:rsidR="00524214">
        <w:rPr>
          <w:lang w:val="en-US"/>
        </w:rPr>
        <w:t>ch</w:t>
      </w:r>
      <w:r w:rsidR="00524214" w:rsidRPr="00DC4074">
        <w:t>_</w:t>
      </w:r>
      <w:r w:rsidR="00524214">
        <w:rPr>
          <w:lang w:val="en-US"/>
        </w:rPr>
        <w:t>cs</w:t>
      </w:r>
      <w:r w:rsidR="00524214">
        <w:t xml:space="preserve"> θεωρήθηκε σημαντικό </w:t>
      </w:r>
      <w:r w:rsidR="00524214">
        <w:fldChar w:fldCharType="begin"/>
      </w:r>
      <w:r w:rsidR="00524214">
        <w:instrText xml:space="preserve"> ADDIN ZOTERO_ITEM CSL_CITATION {"citationID":"kqAca31d","properties":{"unsorted":false,"formattedCitation":"(Patmawati et al., 2022)","plainCitation":"(Patmawati et al., 2022)","noteIndex":0},"citationItems":[{"id":156,"uris":["http://zotero.org/users/local/yOoUbvBO/items/HFPR3ERE"],"itemData":{"id":156,"type":"article-journal","abstract":"This study aims to empirically test the determinants of financial statement fraud  detection with the Beneish M-Score, F-Score and Altman Z-Score models. The difference between this study and the previous study is that this study adds the F-Score model variable  which is a financial statement fraud detection model developed using the scaled logistic probability technique. The population of this study is all banks listed on the Indonesia Stock Exchange. The samples in this study were perbankan that met the  purposive sampling criteria. Based on the results of statistical tests obtained from the results of the study, the Beneish M-Score model  has a significant effect on the financial statementt fraud variables, namely the Gross Margin Index (GMI) and the Asset Quality Index (AQI) variable while the Days Sales in Receivables Index (DSRI) variable, Leverage Index (LVGI),  Total Accruals to Total Assets (TATA), and the Sales General and Administrative Expenses Index (SGAI) have no effect on the financial statement fraud variable. The F-Score  variable states that only the Change in cash sales (Ch CS) variable has a significant effect on financial statement fraud while the change in receivable variable (Ch Rev), change in inventories (Ch Inv) and the change in earnings variable (Ch Ear) have a significant effect on the  financial statement fraud variable.  Meanwhile, the Altman Z-Score variable states that the  Z-Score1 variable and the Z-Score3  variable have a significant effect on the financial statement fraud  variable while the  Z-Score2 variable and the Z-Score5  variable have no significant effect.","container-title":"Owner","DOI":"10.33395/owner.v6i4.1210","ISSN":"2548-9224, 2548-7507","issue":"4","journalAbbreviation":"Owner","license":"https://creativecommons.org/licenses/by-nc/4.0","page":"3625-3638","source":"DOI.org (Crossref)","title":"Determinan Deteksi Financial Statement Fraud","volume":"6","author":[{"family":"Patmawati","given":"Patmawati"},{"family":"Rahmawati","given":"Meita"},{"family":"Hidayat","given":"Muhammad"},{"family":"Damar Sagara Sitepu","given":"Christian"}],"issued":{"date-parts":[["2022",10,7]]}}}],"schema":"https://github.com/citation-style-language/schema/raw/master/csl-citation.json"} </w:instrText>
      </w:r>
      <w:r w:rsidR="00524214">
        <w:fldChar w:fldCharType="separate"/>
      </w:r>
      <w:r w:rsidR="00524214" w:rsidRPr="00524214">
        <w:t>(Patmawati et al., 2022)</w:t>
      </w:r>
      <w:r w:rsidR="00524214">
        <w:fldChar w:fldCharType="end"/>
      </w:r>
      <w:r w:rsidR="00524214">
        <w:t xml:space="preserve">. Γενικότερα η μεταβλητή </w:t>
      </w:r>
      <w:r w:rsidR="00524214">
        <w:rPr>
          <w:lang w:val="en-US"/>
        </w:rPr>
        <w:t>ch</w:t>
      </w:r>
      <w:r w:rsidR="00524214" w:rsidRPr="00524214">
        <w:t>_</w:t>
      </w:r>
      <w:r w:rsidR="00524214">
        <w:rPr>
          <w:lang w:val="en-US"/>
        </w:rPr>
        <w:t>rec</w:t>
      </w:r>
      <w:r w:rsidR="00524214">
        <w:t xml:space="preserve"> δείχνει μια συνέπεια στην ανάδειξη της ως σημαντική στην πλειονότητα ωστόσο η σημασία της κάθε μεταβλητής παραμένει σε ένα ποσοστό δειγματοεξαρτόμενη.</w:t>
      </w:r>
    </w:p>
    <w:p w14:paraId="2FBCA2E9" w14:textId="77777777" w:rsidR="00CD0FFA" w:rsidRPr="00CD0FFA" w:rsidRDefault="00CD0FFA" w:rsidP="00C36C17"/>
    <w:p w14:paraId="2A7D47CE" w14:textId="04F942A9" w:rsidR="00B53652" w:rsidRPr="004619A6" w:rsidRDefault="004A1660" w:rsidP="00156DCE">
      <w:pPr>
        <w:pStyle w:val="3"/>
        <w:ind w:firstLine="0"/>
        <w:rPr>
          <w:b/>
          <w:bCs/>
          <w:color w:val="000000" w:themeColor="text1"/>
          <w:sz w:val="24"/>
          <w:szCs w:val="24"/>
        </w:rPr>
      </w:pPr>
      <w:bookmarkStart w:id="20" w:name="_Toc242435910"/>
      <w:r w:rsidRPr="004619A6">
        <w:rPr>
          <w:b/>
          <w:bCs/>
          <w:color w:val="000000" w:themeColor="text1"/>
          <w:sz w:val="24"/>
          <w:szCs w:val="24"/>
        </w:rPr>
        <w:lastRenderedPageBreak/>
        <w:t>2.</w:t>
      </w:r>
      <w:r w:rsidR="00A0477A" w:rsidRPr="004619A6">
        <w:rPr>
          <w:b/>
          <w:bCs/>
          <w:color w:val="000000" w:themeColor="text1"/>
          <w:sz w:val="24"/>
          <w:szCs w:val="24"/>
        </w:rPr>
        <w:t>4</w:t>
      </w:r>
      <w:r w:rsidRPr="004619A6">
        <w:rPr>
          <w:b/>
          <w:bCs/>
          <w:color w:val="000000" w:themeColor="text1"/>
          <w:sz w:val="24"/>
          <w:szCs w:val="24"/>
        </w:rPr>
        <w:t>.</w:t>
      </w:r>
      <w:r w:rsidR="00D64394" w:rsidRPr="004619A6">
        <w:rPr>
          <w:b/>
          <w:bCs/>
          <w:color w:val="000000" w:themeColor="text1"/>
          <w:sz w:val="24"/>
          <w:szCs w:val="24"/>
        </w:rPr>
        <w:t>4</w:t>
      </w:r>
      <w:r w:rsidRPr="004619A6">
        <w:rPr>
          <w:b/>
          <w:bCs/>
          <w:color w:val="000000" w:themeColor="text1"/>
          <w:sz w:val="24"/>
          <w:szCs w:val="24"/>
        </w:rPr>
        <w:t xml:space="preserve"> Συγκριτική αποτίμηση παραδοσιακών μοντέλων</w:t>
      </w:r>
      <w:bookmarkEnd w:id="20"/>
    </w:p>
    <w:p w14:paraId="23387FA2" w14:textId="4B71A079" w:rsidR="00B53652" w:rsidRDefault="000D40A8">
      <w:pPr>
        <w:spacing w:after="160"/>
      </w:pPr>
      <w:r>
        <w:t>Τα τρία παραδοσιακά μοντέλα που παρουσιάστηκαν παραπάνω, ενώ θεωρούνται πολύ σημαντικά στην ιστορία της ανίχνευσης απάτης και είναι θεμελιώδη, η βιβλιογραφία συγκλίνει στο συμπέρασμα πως κανένα από τα 3 επιμέρους σκορ δεν είναι αρκετά σταθερό και αξιόπιστο ως μεμονωμένο και αυτόνομο</w:t>
      </w:r>
      <w:r w:rsidR="002D37CD">
        <w:t xml:space="preserve"> εργαλείο</w:t>
      </w:r>
      <w:r>
        <w:t xml:space="preserve"> ταξιν</w:t>
      </w:r>
      <w:r w:rsidR="002D37CD">
        <w:t>ό</w:t>
      </w:r>
      <w:r>
        <w:t>μη</w:t>
      </w:r>
      <w:r w:rsidR="002D37CD">
        <w:t>σης</w:t>
      </w:r>
      <w:r>
        <w:t xml:space="preserve"> απάτης.</w:t>
      </w:r>
      <w:r w:rsidR="002D37CD">
        <w:t xml:space="preserve"> Οι μελέτες ανέδειξαν πως κάθε σκορ συμβάλει καλύτερα όταν χρησιμοποιούνται οι επιμέρους μεταβλητές του, οι οποίες κρύβουν χρήσιμη πληροφόρηση και αξία για το προγνωστικό μοντέλο. Ωστόσο, στο κάθε μοντέλο δεν υπήρχε κάποια μεταβλητή η οποία να αναδείχθηκε καθολικά χρήσιμη σε οποιοδήποτε δείγμα και αν χρησιμοποιήθηκε, για αυτό αξίζει να μελετηθεί ο συνδυασμός και η ταυτόχρονη χρήση των επιμέρους χαρακτηριστικών και των τριών σκορ ώστε το δείγμα να αποφασίσει και να αναδείξει μόνο του τη χρησιμότητα και την αξία κάθε μεταβλητής μιας και αποδεικνύεται πως είναι σε ένα βαθμό δειγματοεξαρτώμενες. </w:t>
      </w:r>
    </w:p>
    <w:p w14:paraId="3D2F3026" w14:textId="022D6323" w:rsidR="00B83571" w:rsidRDefault="005A2BA8" w:rsidP="00B83571">
      <w:pPr>
        <w:spacing w:after="160"/>
      </w:pPr>
      <w:r>
        <w:t xml:space="preserve">Το </w:t>
      </w:r>
      <w:r>
        <w:rPr>
          <w:lang w:val="en-US"/>
        </w:rPr>
        <w:t>Z</w:t>
      </w:r>
      <w:r w:rsidRPr="005A2BA8">
        <w:t>-</w:t>
      </w:r>
      <w:r>
        <w:rPr>
          <w:lang w:val="en-US"/>
        </w:rPr>
        <w:t>score</w:t>
      </w:r>
      <w:r w:rsidRPr="005A2BA8">
        <w:t xml:space="preserve"> </w:t>
      </w:r>
      <w:r>
        <w:t xml:space="preserve">παρουσίασε τη μεγαλύτερη αστάθεια και ασυνέπεια </w:t>
      </w:r>
      <w:r w:rsidR="002F170F">
        <w:t xml:space="preserve">καθώς σε μελέτες κατέτασσε λανθασμένα τις εταιρείες στη «υγιή» ζώνη ενώ είχαν διαπράξει απάτη </w:t>
      </w:r>
      <w:r w:rsidR="002F170F">
        <w:fldChar w:fldCharType="begin"/>
      </w:r>
      <w:r w:rsidR="002F170F">
        <w:instrText xml:space="preserve"> ADDIN ZOTERO_ITEM CSL_CITATION {"citationID":"E5QXbnpc","properties":{"unsorted":false,"formattedCitation":"(Sodnomdavaa &amp; Lkhagvadorj, 2025)","plainCitation":"(Sodnomdavaa &amp; Lkhagvadorj, 2025)","noteIndex":0},"citationItems":[{"id":95,"uris":["http://zotero.org/users/local/yOoUbvBO/items/DJSL7DMR"],"itemData":{"id":95,"type":"article-journal","abstract":"Financial statement fraud remains a substantial risk in environments marked by weak regulatory oversight and information asymmetry. This study develops a decision-centric framework that integrates machine learning, explainable artificial intelligence, and decision curve analysis to improve fraud detection under severe class imbalance. Using 969 firm-year observations from 132 Mongolian firms (2013–2024), we evaluate 21 financial ratios with models including Random Forest, XGBoost, LightGBM, MLP, TabNet, and a Stacking Ensemble trained with SMOTE and class-weighted learning. Performance was assessed using PR-AUC, F1-score, Recall, and DeLong-based significance testing. The Stacking Ensemble achieved the strongest results (PR-AUC = 0.93; F1 = 0.83), outperforming both classical and modern baseline models. Interpretability analyses (SHAP, LIME, and counterfactual explanations) consistently identified leverage, profitability, and liquidity indicators as dominant drivers of fraud risk, supported by a SHAP Stability Index of 0.87. Decision curve analysis showed that calibrated thresholds improved decision efficiency by 7–9% and reduced over-audit costs by 3–4%, while an audit cost simulation estimated annual savings of 80–100 million MNT. Overall, the proposed ML–XAI–DCA framework offers a transparent, interpretable, and cost-efficient approach for enhancing fraud detection in emerging-market contexts with limited textual disclosures.","container-title":"Journal of Risk and Financial Management","DOI":"10.3390/jrfm19010013","ISSN":"1911-8074","issue":"1","journalAbbreviation":"JRFM","language":"en","page":"13","source":"DOI.org (Crossref)","title":"Financial Statement Fraud Detection Through an Integrated Machine Learning and Explainable AI Framework","volume":"19","author":[{"family":"Sodnomdavaa","given":"Tsolmon"},{"family":"Lkhagvadorj","given":"Gunjargal"}],"issued":{"date-parts":[["2025",12,24]]}}}],"schema":"https://github.com/citation-style-language/schema/raw/master/csl-citation.json"} </w:instrText>
      </w:r>
      <w:r w:rsidR="002F170F">
        <w:fldChar w:fldCharType="separate"/>
      </w:r>
      <w:r w:rsidR="002F170F" w:rsidRPr="002F170F">
        <w:t>(Sodnomdavaa &amp; Lkhagvadorj, 2025)</w:t>
      </w:r>
      <w:r w:rsidR="002F170F">
        <w:fldChar w:fldCharType="end"/>
      </w:r>
      <w:r w:rsidR="002F170F">
        <w:t xml:space="preserve">, σε άλλες δεν θεωρήθηκε στατιστικά σημαντική και αποκλείστηκε </w:t>
      </w:r>
      <w:r w:rsidR="002F170F">
        <w:fldChar w:fldCharType="begin"/>
      </w:r>
      <w:r w:rsidR="002F170F">
        <w:instrText xml:space="preserve"> ADDIN ZOTERO_ITEM CSL_CITATION {"citationID":"Eq20lbSc","properties":{"unsorted":false,"formattedCitation":"(Ravisankar et al., 2011)","plainCitation":"(Ravisankar et al., 2011)","noteIndex":0},"citationItems":[{"id":66,"uris":["http://zotero.org/users/local/yOoUbvBO/items/P6EKG9DP"],"itemData":{"id":66,"type":"article-journal","container-title":"Decision Support Systems","DOI":"10.1016/j.dss.2010.11.006","ISSN":"01679236","issue":"2","journalAbbreviation":"Decision Support Systems","language":"en","license":"https://www.elsevier.com/tdm/userlicense/1.0/","page":"491-500","source":"DOI.org (Crossref)","title":"Detection of financial statement fraud and feature selection using data mining techniques","volume":"50","author":[{"family":"Ravisankar","given":"P."},{"family":"Ravi","given":"V."},{"family":"Raghava Rao","given":"G."},{"family":"Bose","given":"I."}],"issued":{"date-parts":[["2011",1]]}}}],"schema":"https://github.com/citation-style-language/schema/raw/master/csl-citation.json"} </w:instrText>
      </w:r>
      <w:r w:rsidR="002F170F">
        <w:fldChar w:fldCharType="separate"/>
      </w:r>
      <w:r w:rsidR="002F170F" w:rsidRPr="002F170F">
        <w:t>(Ravisankar et al., 2011)</w:t>
      </w:r>
      <w:r w:rsidR="002F170F">
        <w:fldChar w:fldCharType="end"/>
      </w:r>
      <w:r w:rsidR="002F170F" w:rsidRPr="002F170F">
        <w:t xml:space="preserve"> </w:t>
      </w:r>
      <w:r w:rsidR="002F170F">
        <w:t xml:space="preserve">ενώ σε άλλες έρευνες συνέβαλε στην ανίχνευση της παραποίησης </w:t>
      </w:r>
      <w:r w:rsidR="002F170F">
        <w:fldChar w:fldCharType="begin"/>
      </w:r>
      <w:r w:rsidR="005E48A9">
        <w:instrText xml:space="preserve"> ADDIN ZOTERO_ITEM CSL_CITATION {"citationID":"SmuG6roD","properties":{"unsorted":false,"formattedCitation":"(Steingen &amp; L\\uc0\\u246{}w, 2025)","plainCitation":"(Steingen &amp; Löw, 2025)","noteIndex":0},"citationItems":[{"id":107,"uris":["http://zotero.org/users/local/yOoUbvBO/items/ZRFWIZQQ"],"itemData":{"id":107,"type":"article-journal","abstract":"This study analyzes the ability of machine-learning algorithms to detect financial statement fraud using four financial ratios as inputs: the Altman Z-Score, Beneish M-Score, Montier C-Score, and Dechow F-Score. It also evaluates whether the Wirecard AG scandal of 2020 could have been detected by the model developed in this study. Financial statement data was obtained from the financial data vendor Bloomberg L.P. The dataset consists of 2,014,827 firm years between 1988–2019, from companies across the globe, of which 1145 firm years were identified as fraudulent. A balanced dataset of 1046 fraudulent firm years and 1046 randomly selected firm years was used to train and evaluate multiple machine-learning algorithms via an automated pipeline search. The selected model is an ensemble combining gradient boosting and k-nearest neighbors. On the held-out test set, it correctly classified 82.03% of the manipulated and 89.88% of the non-manipulated firm years, with an overall accuracy of 85.69%. Applied retrospectively to Wirecard AG, the model identified 7 of 17 firm years as fraudulent.","container-title":"Journal of Risk and Financial Management","DOI":"10.3390/jrfm18110605","ISSN":"1911-8074","issue":"11","journalAbbreviation":"JRFM","language":"en","page":"605","source":"DOI.org (Crossref)","title":"Using Machine Learning to Detect Financial Statement Fraud: A Cross-Country Analysis Applied to Wirecard AG","title-short":"Using Machine Learning to Detect Financial Statement Fraud","volume":"18","author":[{"family":"Steingen","given":"Luca"},{"family":"Löw","given":"Edgar"}],"issued":{"date-parts":[["2025",10,28]]}}}],"schema":"https://github.com/citation-style-language/schema/raw/master/csl-citation.json"} </w:instrText>
      </w:r>
      <w:r w:rsidR="002F170F">
        <w:fldChar w:fldCharType="separate"/>
      </w:r>
      <w:r w:rsidR="005E48A9" w:rsidRPr="005E48A9">
        <w:rPr>
          <w:kern w:val="0"/>
        </w:rPr>
        <w:t>(Steingen &amp; Löw, 2025)</w:t>
      </w:r>
      <w:r w:rsidR="002F170F">
        <w:fldChar w:fldCharType="end"/>
      </w:r>
      <w:r w:rsidR="005E48A9">
        <w:t xml:space="preserve">. Το </w:t>
      </w:r>
      <w:r w:rsidR="005E48A9">
        <w:rPr>
          <w:lang w:val="en-US"/>
        </w:rPr>
        <w:t>M</w:t>
      </w:r>
      <w:r w:rsidR="005E48A9" w:rsidRPr="005E48A9">
        <w:t>-</w:t>
      </w:r>
      <w:r w:rsidR="005E48A9">
        <w:rPr>
          <w:lang w:val="en-US"/>
        </w:rPr>
        <w:t>score</w:t>
      </w:r>
      <w:r w:rsidR="005E48A9">
        <w:t xml:space="preserve">, παρουσιάζει και αυτό μια ασυνέπεια ως προς τις μεμονωμένες μεταβλητές, καθώς σε κάθε δείγμα υπήρχε μια διαφορετική σύνθεση υποσυνόλου μεταβλητών το οποίο αναδεικνυόταν στατιστικά σημαντικό. Τέλος, το </w:t>
      </w:r>
      <w:r w:rsidR="005E48A9">
        <w:rPr>
          <w:lang w:val="en-US"/>
        </w:rPr>
        <w:t>F</w:t>
      </w:r>
      <w:r w:rsidR="005E48A9" w:rsidRPr="00D10479">
        <w:t>-</w:t>
      </w:r>
      <w:r w:rsidR="005E48A9">
        <w:rPr>
          <w:lang w:val="en-US"/>
        </w:rPr>
        <w:t>score</w:t>
      </w:r>
      <w:r w:rsidR="005E48A9" w:rsidRPr="00D10479">
        <w:t xml:space="preserve"> </w:t>
      </w:r>
      <w:r w:rsidR="00D10479">
        <w:t xml:space="preserve">παρόλο που είναι φτιαγμένο εξ ορισμού ώστε να μην κυριαρχεί κάποια μεταβλητή, δείχνει να είναι και αυτό δειγματοεξαρτώμενο </w:t>
      </w:r>
      <w:r w:rsidR="00B83571">
        <w:t>χωρίς ωστόσο να υπάρχει συνέπεια στην ανάδειξη συγκεκριμένης μεταβλητής καθολικά.</w:t>
      </w:r>
    </w:p>
    <w:p w14:paraId="5717F5F6" w14:textId="441536EE" w:rsidR="008A5C93" w:rsidRPr="00C13873" w:rsidRDefault="008A5C93" w:rsidP="00B83571">
      <w:pPr>
        <w:spacing w:after="160"/>
      </w:pPr>
      <w:r>
        <w:t xml:space="preserve">Παρά τη γενική αστάθεια των παραπάνω μοντέλων, αξίζει να σημειωθεί πως για το </w:t>
      </w:r>
      <w:r>
        <w:rPr>
          <w:lang w:val="en-US"/>
        </w:rPr>
        <w:t>Z</w:t>
      </w:r>
      <w:r w:rsidRPr="008A5C93">
        <w:t>-</w:t>
      </w:r>
      <w:r>
        <w:rPr>
          <w:lang w:val="en-US"/>
        </w:rPr>
        <w:t>score</w:t>
      </w:r>
      <w:r w:rsidRPr="008A5C93">
        <w:t xml:space="preserve"> </w:t>
      </w:r>
      <w:r w:rsidR="00C824BA">
        <w:t>παρόλο που σαν συνολικό σκορ δεν παρέχει πάντα αξιόπιστα αποτελέσματα</w:t>
      </w:r>
      <w:r w:rsidR="00622E26">
        <w:t>,</w:t>
      </w:r>
      <w:r w:rsidR="00C824BA">
        <w:t xml:space="preserve"> 2/2 πηγές οι οποίες εστίασαν στους μεμονωμένους δείκτες του</w:t>
      </w:r>
      <w:r w:rsidR="0044010F">
        <w:t>,</w:t>
      </w:r>
      <w:r w:rsidR="00C824BA">
        <w:t xml:space="preserve"> ανέδειξαν στατιστικά σημαντική τη μεταβλητή Χ2</w:t>
      </w:r>
      <w:r w:rsidR="00622E26">
        <w:t xml:space="preserve"> (100%). </w:t>
      </w:r>
      <w:r w:rsidR="00C824BA">
        <w:t xml:space="preserve">Αντίστοιχα, για το δείκτη </w:t>
      </w:r>
      <w:r w:rsidR="00C824BA">
        <w:rPr>
          <w:lang w:val="en-US"/>
        </w:rPr>
        <w:t>M</w:t>
      </w:r>
      <w:r w:rsidR="00C824BA" w:rsidRPr="00C824BA">
        <w:t>-</w:t>
      </w:r>
      <w:r w:rsidR="00C824BA">
        <w:rPr>
          <w:lang w:val="en-US"/>
        </w:rPr>
        <w:t>score</w:t>
      </w:r>
      <w:r w:rsidR="00C824BA" w:rsidRPr="00C824BA">
        <w:t xml:space="preserve"> </w:t>
      </w:r>
      <w:r w:rsidR="00C824BA">
        <w:t>παρά την ασυμφωνία των υποσυνόλων των μεταβλητών</w:t>
      </w:r>
      <w:r w:rsidR="00622E26">
        <w:t xml:space="preserve"> σε τρείς από τις τέσσερις έρευνες </w:t>
      </w:r>
      <w:r w:rsidR="0044010F">
        <w:t xml:space="preserve">συμπεριλαμβανόταν </w:t>
      </w:r>
      <w:r w:rsidR="00622E26">
        <w:t xml:space="preserve">η </w:t>
      </w:r>
      <w:r w:rsidR="00622E26">
        <w:rPr>
          <w:lang w:val="en-US"/>
        </w:rPr>
        <w:t>GMI</w:t>
      </w:r>
      <w:r w:rsidR="00622E26">
        <w:t xml:space="preserve"> (75%)</w:t>
      </w:r>
      <w:r w:rsidR="00622E26" w:rsidRPr="00622E26">
        <w:t xml:space="preserve"> </w:t>
      </w:r>
      <w:r w:rsidR="00622E26">
        <w:t xml:space="preserve">ενώ </w:t>
      </w:r>
      <w:r w:rsidR="00C13873">
        <w:t xml:space="preserve">οι </w:t>
      </w:r>
      <w:r w:rsidR="00622E26">
        <w:t xml:space="preserve">ΤΑΤΑ </w:t>
      </w:r>
      <w:r w:rsidR="00C13873">
        <w:t xml:space="preserve">και </w:t>
      </w:r>
      <w:r w:rsidR="00C13873">
        <w:rPr>
          <w:lang w:val="en-US"/>
        </w:rPr>
        <w:t>DEPI</w:t>
      </w:r>
      <w:r w:rsidR="00C13873">
        <w:t xml:space="preserve"> </w:t>
      </w:r>
      <w:r w:rsidR="00622E26">
        <w:t xml:space="preserve">σε δύο από τις τέσσερις (50%). Με την ίδια λογική, για τον δείκτη </w:t>
      </w:r>
      <w:r w:rsidR="00622E26">
        <w:rPr>
          <w:lang w:val="en-US"/>
        </w:rPr>
        <w:t>F</w:t>
      </w:r>
      <w:r w:rsidR="00622E26" w:rsidRPr="00622E26">
        <w:t>-</w:t>
      </w:r>
      <w:r w:rsidR="00622E26">
        <w:rPr>
          <w:lang w:val="en-US"/>
        </w:rPr>
        <w:t>score</w:t>
      </w:r>
      <w:r w:rsidR="00622E26" w:rsidRPr="00622E26">
        <w:t xml:space="preserve"> </w:t>
      </w:r>
      <w:r w:rsidR="00622E26">
        <w:t xml:space="preserve">η μεταβλητή </w:t>
      </w:r>
      <w:r w:rsidR="00622E26" w:rsidRPr="00622E26">
        <w:t>ch_rec</w:t>
      </w:r>
      <w:r w:rsidR="00622E26">
        <w:t xml:space="preserve"> είναι αυτή που επικράτησε σε τέσσερις από τις πέντε μελέτες ως στατιστικά σημαντική (80%) ενώ η </w:t>
      </w:r>
      <w:r w:rsidR="00622E26">
        <w:rPr>
          <w:lang w:val="en-US"/>
        </w:rPr>
        <w:t>ch</w:t>
      </w:r>
      <w:r w:rsidR="00622E26" w:rsidRPr="00DC4074">
        <w:t>_</w:t>
      </w:r>
      <w:r w:rsidR="00622E26">
        <w:rPr>
          <w:lang w:val="en-US"/>
        </w:rPr>
        <w:t>cs</w:t>
      </w:r>
      <w:r w:rsidR="00622E26">
        <w:t xml:space="preserve"> μόλις σε μια (20%). </w:t>
      </w:r>
      <w:r w:rsidR="00C13873">
        <w:t xml:space="preserve">Η έρευνα των </w:t>
      </w:r>
      <w:r w:rsidR="00C13873" w:rsidRPr="00C13873">
        <w:t>Steingen και Löw</w:t>
      </w:r>
      <w:r w:rsidR="00C13873">
        <w:t xml:space="preserve"> χρησιμοποιώντας αυτή την πρακτική σε δείγμα άνω των 2 εκατομμυρίων </w:t>
      </w:r>
      <w:r w:rsidR="00C13873">
        <w:rPr>
          <w:lang w:val="en-US"/>
        </w:rPr>
        <w:t>firm</w:t>
      </w:r>
      <w:r w:rsidR="00C13873" w:rsidRPr="00C13873">
        <w:t>-</w:t>
      </w:r>
      <w:r w:rsidR="00C13873">
        <w:rPr>
          <w:lang w:val="en-US"/>
        </w:rPr>
        <w:t>years</w:t>
      </w:r>
      <w:r w:rsidR="00C13873" w:rsidRPr="00C13873">
        <w:t xml:space="preserve"> </w:t>
      </w:r>
      <w:r w:rsidR="00C13873">
        <w:t xml:space="preserve">εντόπισαν τη μεταβλητή Χ2 και </w:t>
      </w:r>
      <w:r w:rsidR="00C13873">
        <w:rPr>
          <w:lang w:val="en-US"/>
        </w:rPr>
        <w:t>DEPI</w:t>
      </w:r>
      <w:r w:rsidR="00C13873" w:rsidRPr="00C13873">
        <w:t xml:space="preserve"> </w:t>
      </w:r>
      <w:r w:rsidR="00C13873">
        <w:t xml:space="preserve">ως τις 2 σημαντικότερες μεταβλητές συνολικά ενώ ακολούθησε η </w:t>
      </w:r>
      <w:r w:rsidR="00C13873" w:rsidRPr="00622E26">
        <w:t>ch_rec</w:t>
      </w:r>
      <w:r w:rsidR="00C13873">
        <w:t xml:space="preserve"> σε δεύτερη βαθμίδα σημαντικότητας .</w:t>
      </w:r>
      <w:r w:rsidR="00AC7687">
        <w:t xml:space="preserve"> Παρόλο λοιπόν που σαν συνολικοί δείκτες δεν θεωρούνται τόσο σταθεροί, παρατηρείται μια σχετική συνέπεια στην ανάδειξη μεμονωμένων δεικτών και αυτός είναι και ο λόγος που θα χρησιμοποιηθούν ως </w:t>
      </w:r>
      <w:r w:rsidR="00AC7687">
        <w:rPr>
          <w:lang w:val="en-US"/>
        </w:rPr>
        <w:t>engineered</w:t>
      </w:r>
      <w:r w:rsidR="00AC7687" w:rsidRPr="00622E26">
        <w:t xml:space="preserve"> </w:t>
      </w:r>
      <w:r w:rsidR="00AC7687">
        <w:rPr>
          <w:lang w:val="en-US"/>
        </w:rPr>
        <w:t>features</w:t>
      </w:r>
      <w:r w:rsidR="00AC7687" w:rsidRPr="00622E26">
        <w:t xml:space="preserve"> </w:t>
      </w:r>
      <w:r w:rsidR="00AC7687">
        <w:t xml:space="preserve">στην </w:t>
      </w:r>
      <w:r w:rsidR="00AC7687">
        <w:lastRenderedPageBreak/>
        <w:t xml:space="preserve">παρούσα εργασία, παράλληλα με τα ακατέργαστα λογιστικά δεδομένα αφήνοντας </w:t>
      </w:r>
      <w:r w:rsidR="00C85F4C">
        <w:t>την τελική χρησιμότητα κάθε μεταβλητής να κριθεί από το ίδιο το μοντέλο.</w:t>
      </w:r>
    </w:p>
    <w:p w14:paraId="2FDA077E" w14:textId="77777777" w:rsidR="00B83571" w:rsidRPr="00D10479" w:rsidRDefault="00B83571" w:rsidP="00B83571">
      <w:pPr>
        <w:spacing w:after="160"/>
      </w:pPr>
    </w:p>
    <w:p w14:paraId="49851C81" w14:textId="484E5CD0" w:rsidR="00B53652" w:rsidRDefault="004A1660" w:rsidP="00156DCE">
      <w:pPr>
        <w:pStyle w:val="2"/>
        <w:ind w:firstLine="0"/>
        <w:rPr>
          <w:rFonts w:ascii="Times New Roman" w:hAnsi="Times New Roman" w:cs="Times New Roman"/>
          <w:b/>
          <w:bCs/>
          <w:color w:val="000000" w:themeColor="text1"/>
          <w:sz w:val="28"/>
          <w:szCs w:val="28"/>
        </w:rPr>
      </w:pPr>
      <w:bookmarkStart w:id="21" w:name="_Toc242435911"/>
      <w:r w:rsidRPr="00D16309">
        <w:rPr>
          <w:rFonts w:ascii="Times New Roman" w:hAnsi="Times New Roman" w:cs="Times New Roman"/>
          <w:b/>
          <w:bCs/>
          <w:color w:val="000000" w:themeColor="text1"/>
          <w:sz w:val="28"/>
          <w:szCs w:val="28"/>
        </w:rPr>
        <w:t>2.</w:t>
      </w:r>
      <w:r w:rsidR="00A0477A" w:rsidRPr="00D16309">
        <w:rPr>
          <w:rFonts w:ascii="Times New Roman" w:hAnsi="Times New Roman" w:cs="Times New Roman"/>
          <w:b/>
          <w:bCs/>
          <w:color w:val="000000" w:themeColor="text1"/>
          <w:sz w:val="28"/>
          <w:szCs w:val="28"/>
        </w:rPr>
        <w:t>5</w:t>
      </w:r>
      <w:r w:rsidRPr="00D16309">
        <w:rPr>
          <w:rFonts w:ascii="Times New Roman" w:hAnsi="Times New Roman" w:cs="Times New Roman"/>
          <w:b/>
          <w:bCs/>
          <w:color w:val="000000" w:themeColor="text1"/>
          <w:sz w:val="28"/>
          <w:szCs w:val="28"/>
        </w:rPr>
        <w:t xml:space="preserve"> Μηχανική Μάθηση στην ανίχνευση απάτης</w:t>
      </w:r>
      <w:bookmarkEnd w:id="21"/>
    </w:p>
    <w:p w14:paraId="2EF5BB42" w14:textId="14EDA665" w:rsidR="00CB1DFF" w:rsidRDefault="00A12E10" w:rsidP="00CB1DFF">
      <w:r>
        <w:t>Με την πάροδο του χρόνου, σύμφωνα με τη διεθνή βιβλιογραφία, τα παραδοσιακά μοντέλα</w:t>
      </w:r>
      <w:r w:rsidR="00CB1DFF">
        <w:t>, παρά την θεωρητική τους αξία,</w:t>
      </w:r>
      <w:r>
        <w:t xml:space="preserve"> σταδιακά</w:t>
      </w:r>
      <w:r w:rsidR="001C67B1">
        <w:t xml:space="preserve"> χρησιμοποιούνται όλο και λιγότερο ως αυτόνομοι μέθοδοι ταξινόμησης</w:t>
      </w:r>
      <w:r w:rsidR="00CB1DFF">
        <w:t xml:space="preserve">, λόγω της αστάθειας και της ασυνέπειας τους, </w:t>
      </w:r>
      <w:r w:rsidR="001C67B1">
        <w:t xml:space="preserve">και  </w:t>
      </w:r>
      <w:r>
        <w:t xml:space="preserve"> έχουν αντικατασταθεί από μεθόδους</w:t>
      </w:r>
      <w:r w:rsidR="001C67B1">
        <w:t xml:space="preserve"> και τεχνικές</w:t>
      </w:r>
      <w:r>
        <w:t xml:space="preserve"> μηχανικής μάθησης </w:t>
      </w:r>
      <w:r w:rsidR="001C67B1">
        <w:t xml:space="preserve">στις οποίες μπορούν να χρησιμοποιηθούν πια ως απλά </w:t>
      </w:r>
      <w:r w:rsidR="001C67B1">
        <w:rPr>
          <w:lang w:val="en-US"/>
        </w:rPr>
        <w:t>features</w:t>
      </w:r>
      <w:r w:rsidR="001C67B1" w:rsidRPr="001C67B1">
        <w:t xml:space="preserve">, </w:t>
      </w:r>
      <w:r>
        <w:t>για την πιο αποτελεσματική ανίχνευση παραποίησης οικονομικών καταστάσεων</w:t>
      </w:r>
      <w:r w:rsidR="00CB1DFF">
        <w:t>.</w:t>
      </w:r>
    </w:p>
    <w:p w14:paraId="4FB1DAF8" w14:textId="0A0CBD42" w:rsidR="009D2C19" w:rsidRDefault="009D2C19" w:rsidP="00CB1DFF">
      <w:r>
        <w:t>Η Μηχανική Μάθησης ορίζεται ως ένα σύνολο υπολογιστικών μεθόδων και τεχνικών οι οποίες βασίζονται σε ιστορικά δεδομένα και έχουν ως στόχο την</w:t>
      </w:r>
      <w:r w:rsidR="001C6FD9">
        <w:t xml:space="preserve"> βελτίωση απόδοσης και την παραγωγή</w:t>
      </w:r>
      <w:r>
        <w:t xml:space="preserve"> ακριβέστερη</w:t>
      </w:r>
      <w:r w:rsidR="001C6FD9">
        <w:t>ς</w:t>
      </w:r>
      <w:r>
        <w:t xml:space="preserve"> πρόβλεψη</w:t>
      </w:r>
      <w:r w:rsidR="001C6FD9">
        <w:t>ς και</w:t>
      </w:r>
      <w:r>
        <w:t xml:space="preserve"> πρόγνωση</w:t>
      </w:r>
      <w:r w:rsidR="001C6FD9">
        <w:t>ς</w:t>
      </w:r>
      <w:r w:rsidR="00291583" w:rsidRPr="00291583">
        <w:t xml:space="preserve"> </w:t>
      </w:r>
      <w:r w:rsidR="00291583">
        <w:fldChar w:fldCharType="begin"/>
      </w:r>
      <w:r w:rsidR="00443164">
        <w:instrText xml:space="preserve"> ADDIN ZOTERO_ITEM CSL_CITATION {"citationID":"KErxDK3A","properties":{"unsorted":false,"formattedCitation":"(Kureljusic &amp; Karger, 2024)","plainCitation":"(Kureljusic &amp; Karger, 2024)","dontUpdate":true,"noteIndex":0},"citationItems":[{"id":34,"uris":["http://zotero.org/users/local/yOoUbvBO/items/B2TRFI7M"],"itemData":{"id":34,"type":"article-journal","abstract":"Purpose – Accounting information systems are mainly rule-based, and data are usually available and well-structured. However, many accounting systems are yet to catch up with current technological developments. Thus, artificial intelligence (AI) in financial accounting is often applied only in pilot projects. Using AI-based forecasts in accounting enables proactive management and detailed analysis. However, thus far, there is little knowledge about which prediction models have already been evaluated for accounting problems. Given this lack of research, our study aims to summarize existing findings on how AI is used for forecasting purposes in financial accounting. Therefore, the authors aim to provide a comprehensive overview and agenda for future researchers to gain more generalizable knowledge.","container-title":"Journal of Applied Accounting Research","DOI":"10.1108/JAAR-06-2022-0146","ISSN":"0967-5426","issue":"1","journalAbbreviation":"JAAR","language":"en","license":"https://www.emerald.com/insight/site-policies","page":"81-104","source":"DOI.org (Crossref)","title":"Forecasting in financial accounting with artificial intelligence – A systematic literature review and future research agenda","volume":"25","author":[{"family":"Kureljusic","given":"Marko"},{"family":"Karger","given":"Erik"}],"issued":{"date-parts":[["2024",1,18]]}}}],"schema":"https://github.com/citation-style-language/schema/raw/master/csl-citation.json"} </w:instrText>
      </w:r>
      <w:r w:rsidR="00291583">
        <w:fldChar w:fldCharType="separate"/>
      </w:r>
      <w:r w:rsidR="00291583" w:rsidRPr="00291583">
        <w:t xml:space="preserve">( </w:t>
      </w:r>
      <w:r w:rsidR="00291583">
        <w:rPr>
          <w:lang w:val="en-US"/>
        </w:rPr>
        <w:t>Mohri</w:t>
      </w:r>
      <w:r w:rsidR="00291583" w:rsidRPr="00291583">
        <w:t xml:space="preserve"> </w:t>
      </w:r>
      <w:r w:rsidR="00291583">
        <w:rPr>
          <w:lang w:val="en-US"/>
        </w:rPr>
        <w:t>et</w:t>
      </w:r>
      <w:r w:rsidR="00291583" w:rsidRPr="00291583">
        <w:t xml:space="preserve"> </w:t>
      </w:r>
      <w:r w:rsidR="00291583">
        <w:rPr>
          <w:lang w:val="en-US"/>
        </w:rPr>
        <w:t>al</w:t>
      </w:r>
      <w:r w:rsidR="00291583" w:rsidRPr="00291583">
        <w:t xml:space="preserve">., 2018 </w:t>
      </w:r>
      <w:r w:rsidR="00291583">
        <w:t xml:space="preserve">όπως αναφέρεται στο </w:t>
      </w:r>
      <w:r w:rsidR="00291583" w:rsidRPr="00291583">
        <w:t>Kureljusic &amp; Karger, 2024)</w:t>
      </w:r>
      <w:r w:rsidR="00291583">
        <w:fldChar w:fldCharType="end"/>
      </w:r>
      <w:r w:rsidR="001C6FD9">
        <w:t>.</w:t>
      </w:r>
      <w:r>
        <w:t xml:space="preserve"> </w:t>
      </w:r>
      <w:r w:rsidR="00303B61">
        <w:t xml:space="preserve">Σαφώς καθοριστικό παράγοντα της τελικής απόδοσης του μοντέλου αποτελεί η ποιότητα των δεδομένων που θα χρησιμοποιηθούν καθώς και το μέγεθος του </w:t>
      </w:r>
      <w:r w:rsidR="00303B61">
        <w:fldChar w:fldCharType="begin"/>
      </w:r>
      <w:r w:rsidR="00443164">
        <w:instrText xml:space="preserve"> ADDIN ZOTERO_ITEM CSL_CITATION {"citationID":"3CHEBKgk","properties":{"unsorted":false,"formattedCitation":"(Kureljusic &amp; Karger, 2024)","plainCitation":"(Kureljusic &amp; Karger, 2024)","dontUpdate":true,"noteIndex":0},"citationItems":[{"id":34,"uris":["http://zotero.org/users/local/yOoUbvBO/items/B2TRFI7M"],"itemData":{"id":34,"type":"article-journal","abstract":"Purpose – Accounting information systems are mainly rule-based, and data are usually available and well-structured. However, many accounting systems are yet to catch up with current technological developments. Thus, artificial intelligence (AI) in financial accounting is often applied only in pilot projects. Using AI-based forecasts in accounting enables proactive management and detailed analysis. However, thus far, there is little knowledge about which prediction models have already been evaluated for accounting problems. Given this lack of research, our study aims to summarize existing findings on how AI is used for forecasting purposes in financial accounting. Therefore, the authors aim to provide a comprehensive overview and agenda for future researchers to gain more generalizable knowledge.","container-title":"Journal of Applied Accounting Research","DOI":"10.1108/JAAR-06-2022-0146","ISSN":"0967-5426","issue":"1","journalAbbreviation":"JAAR","language":"en","license":"https://www.emerald.com/insight/site-policies","page":"81-104","source":"DOI.org (Crossref)","title":"Forecasting in financial accounting with artificial intelligence – A systematic literature review and future research agenda","volume":"25","author":[{"family":"Kureljusic","given":"Marko"},{"family":"Karger","given":"Erik"}],"issued":{"date-parts":[["2024",1,18]]}}}],"schema":"https://github.com/citation-style-language/schema/raw/master/csl-citation.json"} </w:instrText>
      </w:r>
      <w:r w:rsidR="00303B61">
        <w:fldChar w:fldCharType="separate"/>
      </w:r>
      <w:r w:rsidR="00303B61" w:rsidRPr="00303B61">
        <w:t>(</w:t>
      </w:r>
      <w:r w:rsidR="00303B61">
        <w:rPr>
          <w:lang w:val="en-US"/>
        </w:rPr>
        <w:t>Goodfellow</w:t>
      </w:r>
      <w:r w:rsidR="00303B61" w:rsidRPr="00303B61">
        <w:t xml:space="preserve"> </w:t>
      </w:r>
      <w:r w:rsidR="00303B61">
        <w:rPr>
          <w:lang w:val="en-US"/>
        </w:rPr>
        <w:t>et</w:t>
      </w:r>
      <w:r w:rsidR="00303B61" w:rsidRPr="00303B61">
        <w:t xml:space="preserve"> </w:t>
      </w:r>
      <w:r w:rsidR="00303B61">
        <w:rPr>
          <w:lang w:val="en-US"/>
        </w:rPr>
        <w:t>al</w:t>
      </w:r>
      <w:r w:rsidR="00303B61" w:rsidRPr="00303B61">
        <w:t xml:space="preserve">., 2016, </w:t>
      </w:r>
      <w:r w:rsidR="00303B61">
        <w:t xml:space="preserve">όπως αναφέρεται στο </w:t>
      </w:r>
      <w:r w:rsidR="00303B61" w:rsidRPr="00303B61">
        <w:t>Kureljusic &amp; Karger, 2024)</w:t>
      </w:r>
      <w:r w:rsidR="00303B61">
        <w:fldChar w:fldCharType="end"/>
      </w:r>
      <w:r w:rsidR="00303B61">
        <w:t>.</w:t>
      </w:r>
    </w:p>
    <w:p w14:paraId="108251C2" w14:textId="77777777" w:rsidR="00DA28E1" w:rsidRDefault="003B25FD" w:rsidP="00DA28E1">
      <w:r>
        <w:t xml:space="preserve">Η υιοθέτηση μεθόδων μηχανικής μάθησης στην ανίχνευση χρηματοοικονομικής απάτης κρίνεται αναγκαία και έχει αυξηθεί ραγδαία τα τελευταία χρόνια λόγω της έλλειψης αποτελεσματικότητας των παραδοσιακών μεθόδων να ανταπεξέλθουν στην πολυπλοκότητα των συγχρόνων τεχνικών παραποίησης </w:t>
      </w:r>
      <w:r>
        <w:fldChar w:fldCharType="begin"/>
      </w:r>
      <w:r>
        <w:instrText xml:space="preserve"> ADDIN ZOTERO_ITEM CSL_CITATION {"citationID":"Ohg4n8ty","properties":{"unsorted":false,"formattedCitation":"(Hernandez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fldChar w:fldCharType="separate"/>
      </w:r>
      <w:r w:rsidRPr="003B25FD">
        <w:t>(Hernandez Aros et al., 2024)</w:t>
      </w:r>
      <w:r>
        <w:fldChar w:fldCharType="end"/>
      </w:r>
      <w:r>
        <w:t xml:space="preserve">. Κατόπιν ανασκόπησης </w:t>
      </w:r>
      <w:r w:rsidR="00766742" w:rsidRPr="00766742">
        <w:t xml:space="preserve">104 </w:t>
      </w:r>
      <w:r>
        <w:t>άρθρων</w:t>
      </w:r>
      <w:r w:rsidR="00766742" w:rsidRPr="00766742">
        <w:t xml:space="preserve">, </w:t>
      </w:r>
      <w:r w:rsidR="00766742">
        <w:t>τα 94 από αυτά κατατάσσονται στις ακόλουθες 3 κατηγορίες</w:t>
      </w:r>
      <w:r w:rsidR="00766742" w:rsidRPr="00766742">
        <w:t xml:space="preserve">: </w:t>
      </w:r>
      <w:r w:rsidR="00766742">
        <w:t xml:space="preserve">εποπτευόμενη μάθηση, μη εποπτευόμενη και υβριδικά μοντέλα. Από αυτά </w:t>
      </w:r>
      <w:r>
        <w:t>αναδείχθηκε η εποπτευόμενη μάθηση (</w:t>
      </w:r>
      <w:r>
        <w:rPr>
          <w:lang w:val="en-US"/>
        </w:rPr>
        <w:t>supervised</w:t>
      </w:r>
      <w:r w:rsidRPr="003B25FD">
        <w:t xml:space="preserve"> </w:t>
      </w:r>
      <w:r>
        <w:rPr>
          <w:lang w:val="en-US"/>
        </w:rPr>
        <w:t>learning</w:t>
      </w:r>
      <w:r w:rsidRPr="003B25FD">
        <w:t xml:space="preserve">) </w:t>
      </w:r>
      <w:r>
        <w:t xml:space="preserve">ως κυρίαρχη στρατηγική (62,7% των άρθρων) έναντι της μη εποπτευόμενης και των υβριδικών μοντέλων ( 20% και 17% αντίστοιχα), γεγονός που αναδεικνύει πως τα περισσότερα δεδομένα </w:t>
      </w:r>
      <w:r w:rsidR="000C0274">
        <w:t xml:space="preserve">και </w:t>
      </w:r>
      <w:r w:rsidR="000C0274">
        <w:rPr>
          <w:lang w:val="en-US"/>
        </w:rPr>
        <w:t>datasets</w:t>
      </w:r>
      <w:r w:rsidR="000C0274">
        <w:t xml:space="preserve"> τα οποία μελετώνται,</w:t>
      </w:r>
      <w:r>
        <w:t xml:space="preserve"> </w:t>
      </w:r>
      <w:r w:rsidR="000C0274">
        <w:t xml:space="preserve">αναφέρονται σε ήδη γνωστές παραποιήσεις </w:t>
      </w:r>
      <w:r w:rsidR="000C0274">
        <w:fldChar w:fldCharType="begin"/>
      </w:r>
      <w:r w:rsidR="000C0274">
        <w:instrText xml:space="preserve"> ADDIN ZOTERO_ITEM CSL_CITATION {"citationID":"2CyQeXT7","properties":{"unsorted":false,"formattedCitation":"(Hernandez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000C0274">
        <w:fldChar w:fldCharType="separate"/>
      </w:r>
      <w:r w:rsidR="000C0274" w:rsidRPr="000C0274">
        <w:t>(Hernandez Aros et al., 2024)</w:t>
      </w:r>
      <w:r w:rsidR="000C0274">
        <w:fldChar w:fldCharType="end"/>
      </w:r>
      <w:r w:rsidR="000C0274">
        <w:t xml:space="preserve">. </w:t>
      </w:r>
    </w:p>
    <w:p w14:paraId="78866862" w14:textId="77777777" w:rsidR="00F9102E" w:rsidRPr="00F9102E" w:rsidRDefault="000C0274" w:rsidP="007E2D86">
      <w:r>
        <w:t>Η επιλογή αυτή</w:t>
      </w:r>
      <w:r w:rsidR="00DA28E1">
        <w:t>, δηλαδή η εποπτευόμενη μάθηση,</w:t>
      </w:r>
      <w:r>
        <w:t xml:space="preserve"> ακολουθείται και από την παρούσα εργασία καθώς το επιλεγμένο σύνολο δεδομένων παρέχει ήδη την ετικέτα «απάτη- μη απάτη»</w:t>
      </w:r>
      <w:r w:rsidR="00DA28E1">
        <w:t xml:space="preserve"> διατυπώνοντας το πρόβλημα ως δυαδική ταξινόμηση. </w:t>
      </w:r>
      <w:r w:rsidR="00546A4F">
        <w:t xml:space="preserve">Η χρήση της μεθόδου αυτής στο ενισχύεται και από την έρευνα των </w:t>
      </w:r>
      <w:r w:rsidR="00546A4F">
        <w:rPr>
          <w:lang w:val="en-US"/>
        </w:rPr>
        <w:t>Triyanto</w:t>
      </w:r>
      <w:r w:rsidR="00546A4F" w:rsidRPr="00546A4F">
        <w:t xml:space="preserve"> </w:t>
      </w:r>
      <w:r w:rsidR="00546A4F">
        <w:t xml:space="preserve">και </w:t>
      </w:r>
      <w:r w:rsidR="00546A4F">
        <w:rPr>
          <w:lang w:val="en-US"/>
        </w:rPr>
        <w:t>Ali</w:t>
      </w:r>
      <w:r w:rsidR="00546A4F" w:rsidRPr="00546A4F">
        <w:t xml:space="preserve"> (2026) </w:t>
      </w:r>
      <w:r w:rsidR="00546A4F">
        <w:t xml:space="preserve">οι οποίοι κατηγοριοποιούν τις εφαρμογές μα βάση τον τύπο δεδομένων και τη διαθέσιμη ετικέτα. Σύμφωνα με τη μελέτη τους, η ανίχνευση παραποίησης οικονομικών καταστάσεων με δομημένα δεδομένα όπου οι περιπτώσεις κατατάσσονται σε «απάτη – μη απάτη» αντιπροσωπεύουν μια περίπτωση εποπτευόμενης προσέγγισης </w:t>
      </w:r>
      <w:r w:rsidR="00546A4F">
        <w:fldChar w:fldCharType="begin"/>
      </w:r>
      <w:r w:rsidR="00546A4F">
        <w:instrText xml:space="preserve"> ADDIN ZOTERO_ITEM CSL_CITATION {"citationID":"uvQiw8Gw","properties":{"unsorted":false,"formattedCitation":"(Triyanto &amp; Ali, 2026)","plainCitation":"(Triyanto &amp; Ali, 2026)","noteIndex":0},"citationItems":[{"id":43,"uris":["http://zotero.org/users/local/yOoUbvBO/items/MNBVA9DF"],"itemData":{"id":43,"type":"article-journal","abstract":"This literature review examines existing research on the application and development of Big Data Analytics (BDA) in financial fraud detection and its broader implications for market transparency. The purpose is to investigate the main users of BDA, its approaches and tasks, as well as future research topics and trends related to fraud detection. The main users of BDA are auditors (46%), analysts (27%), investors (19%), and regulators (8%). The most widely used approaches, namely predictive analytics (54%), hybrid frameworks (34%), and visual analytics (12%), indicate a tendency to rely on historical data in detecting financial fraud. Meta-analysis identifies four main BDA applications in financial fraud detection: supervised classification, anomaly detection, linguistic feature extraction, and unsupervised textual pattern discovery. Trends and future research directions related to the use of structured data should align with data characteristics. When dealing with imbalanced datasets, selecting methods tailored to the data characteristics is essential. Unstructured data enhances accuracy in financial fraud detection when combined with financial data. This literature review has methodological and theoretical implications. The use of structured and unstructured data requires attention to appropriate BDA approaches and tasks. Behavioral theories, such as the fraud triangle and fraud pentagon, can be integrated with BDA to detect financial fraud, with predictive performance strongly shaped by the quality of the proxies employed.","container-title":"International Review of Economics &amp; Finance","DOI":"10.1016/j.iref.2026.105453","ISSN":"10590560","journalAbbreviation":"International Review of Economics &amp; Finance","language":"en","page":"105453","source":"DOI.org (Crossref)","title":"The role of big data analytics in financial fraud detection: A systematic literature review","title-short":"The role of big data analytics in financial fraud detection","volume":"109","author":[{"family":"Triyanto","given":"Dedik Nur"},{"family":"Ali","given":"Syaiful"}],"issued":{"date-parts":[["2026",7]]}}}],"schema":"https://github.com/citation-style-language/schema/raw/master/csl-citation.json"} </w:instrText>
      </w:r>
      <w:r w:rsidR="00546A4F">
        <w:fldChar w:fldCharType="separate"/>
      </w:r>
      <w:r w:rsidR="00546A4F" w:rsidRPr="00546A4F">
        <w:t>(Triyanto &amp; Ali, 2026)</w:t>
      </w:r>
      <w:r w:rsidR="00546A4F">
        <w:fldChar w:fldCharType="end"/>
      </w:r>
      <w:r w:rsidR="00546A4F">
        <w:t xml:space="preserve">. </w:t>
      </w:r>
      <w:r w:rsidR="00DA28E1">
        <w:t xml:space="preserve">Για την αξιοπιστία και την αποτελεσματικότητα του </w:t>
      </w:r>
      <w:r w:rsidR="00DA28E1">
        <w:lastRenderedPageBreak/>
        <w:t xml:space="preserve">μοντέλου κρίσιμο ρόλο λαμβάνει η φερεγγυότητα της ετικέτας καθώς από αυτήν θα εκπαιδευτεί και θα μάθει το μοντέλο τα μοτίβα τα οποία σχηματίζουν μια απάτη. Κατά τη βιβλιογραφία, οι αμερικάνικες επιχειρήσεις εισηγμένων εταιρειών χρησιμοποιούν κατά κύριο λόγο 2 πηγές </w:t>
      </w:r>
      <w:r w:rsidR="00DA28E1" w:rsidRPr="00DA28E1">
        <w:t xml:space="preserve">: </w:t>
      </w:r>
      <w:r w:rsidR="00DA28E1">
        <w:rPr>
          <w:lang w:val="en-US"/>
        </w:rPr>
        <w:t>Accounting</w:t>
      </w:r>
      <w:r w:rsidR="00DA28E1" w:rsidRPr="00DA28E1">
        <w:t xml:space="preserve"> </w:t>
      </w:r>
      <w:r w:rsidR="00DA28E1">
        <w:rPr>
          <w:lang w:val="en-US"/>
        </w:rPr>
        <w:t>Enforcement</w:t>
      </w:r>
      <w:r w:rsidR="00DA28E1" w:rsidRPr="00DA28E1">
        <w:t xml:space="preserve"> </w:t>
      </w:r>
      <w:r w:rsidR="00DA28E1">
        <w:rPr>
          <w:lang w:val="en-US"/>
        </w:rPr>
        <w:t>Releases</w:t>
      </w:r>
      <w:r w:rsidR="00DA28E1" w:rsidRPr="00DA28E1">
        <w:t xml:space="preserve"> (</w:t>
      </w:r>
      <w:r w:rsidR="00DA28E1">
        <w:rPr>
          <w:lang w:val="en-US"/>
        </w:rPr>
        <w:t>AAER</w:t>
      </w:r>
      <w:r w:rsidR="00DA28E1" w:rsidRPr="00DA28E1">
        <w:t xml:space="preserve">) </w:t>
      </w:r>
      <w:r w:rsidR="00231636">
        <w:t>που εκδίδει η</w:t>
      </w:r>
      <w:r w:rsidR="00DA28E1">
        <w:t xml:space="preserve"> Επιτροπή Κεφαλαιαγοράς των ΗΠΑ </w:t>
      </w:r>
      <w:r w:rsidR="00DA28E1" w:rsidRPr="00DA28E1">
        <w:t>(</w:t>
      </w:r>
      <w:r w:rsidR="00DA28E1">
        <w:rPr>
          <w:lang w:val="en-US"/>
        </w:rPr>
        <w:t>SEC</w:t>
      </w:r>
      <w:r w:rsidR="00DA28E1" w:rsidRPr="00DA28E1">
        <w:t>)</w:t>
      </w:r>
      <w:r w:rsidR="00231636">
        <w:t xml:space="preserve"> και η </w:t>
      </w:r>
      <w:r w:rsidR="00231636">
        <w:rPr>
          <w:lang w:val="en-US"/>
        </w:rPr>
        <w:t>Audit</w:t>
      </w:r>
      <w:r w:rsidR="00231636" w:rsidRPr="00231636">
        <w:t xml:space="preserve"> </w:t>
      </w:r>
      <w:r w:rsidR="00231636">
        <w:rPr>
          <w:lang w:val="en-US"/>
        </w:rPr>
        <w:t>Analytics</w:t>
      </w:r>
      <w:r w:rsidR="00231636" w:rsidRPr="00231636">
        <w:t xml:space="preserve"> </w:t>
      </w:r>
      <w:r w:rsidR="00231636">
        <w:t>που είναι βάση αναδιατυπώσεων</w:t>
      </w:r>
      <w:r w:rsidR="00DA28E1">
        <w:t xml:space="preserve">. Η </w:t>
      </w:r>
      <w:r w:rsidR="00231636">
        <w:t xml:space="preserve">πρώτη πηγή αφορά αποκλειστικά σκόπιμες παραποιήσεις ενώ η </w:t>
      </w:r>
      <w:r w:rsidR="00DA28E1">
        <w:t xml:space="preserve">δεύτερη πηγή </w:t>
      </w:r>
      <w:r w:rsidR="00231636">
        <w:t xml:space="preserve">αναφέρεται σε οποιαδήποτε αναδιατύπωση συμπεριλαμβανόμενων ακούσιων λογιστικών σφαλμάτων </w:t>
      </w:r>
      <w:r w:rsidR="00443164">
        <w:t xml:space="preserve">και </w:t>
      </w:r>
      <w:r w:rsidR="00231636">
        <w:t>μη</w:t>
      </w:r>
      <w:r w:rsidR="00443164">
        <w:t xml:space="preserve"> προσχεδιασμέν</w:t>
      </w:r>
      <w:r w:rsidR="00231636">
        <w:t>ων</w:t>
      </w:r>
      <w:r w:rsidR="00443164">
        <w:t xml:space="preserve"> απ</w:t>
      </w:r>
      <w:r w:rsidR="00231636">
        <w:t>ατών</w:t>
      </w:r>
      <w:r w:rsidR="00443164">
        <w:t xml:space="preserve"> </w:t>
      </w:r>
      <w:r w:rsidR="00443164">
        <w:fldChar w:fldCharType="begin"/>
      </w:r>
      <w:r w:rsidR="00443164">
        <w:instrText xml:space="preserve"> ADDIN ZOTERO_ITEM CSL_CITATION {"citationID":"DPQ5keVi","properties":{"unsorted":false,"formattedCitation":"(Zavitsanos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443164">
        <w:fldChar w:fldCharType="separate"/>
      </w:r>
      <w:r w:rsidR="00443164" w:rsidRPr="00443164">
        <w:t>(Zavitsanos et al., 2021)</w:t>
      </w:r>
      <w:r w:rsidR="00443164">
        <w:fldChar w:fldCharType="end"/>
      </w:r>
      <w:r w:rsidR="00443164" w:rsidRPr="00443164">
        <w:t xml:space="preserve"> </w:t>
      </w:r>
      <w:r w:rsidR="00443164">
        <w:t xml:space="preserve">συνεπώς στη συγκεκριμένη εργασία, αφού εξετάζεται </w:t>
      </w:r>
      <w:r w:rsidR="00823702">
        <w:t>τ</w:t>
      </w:r>
      <w:r w:rsidR="00443164">
        <w:t xml:space="preserve">η περίπτωση απάτης και όχι ανθρώπινου σφάλματος και λάθους το </w:t>
      </w:r>
      <w:r w:rsidR="00443164">
        <w:rPr>
          <w:lang w:val="en-US"/>
        </w:rPr>
        <w:t>dataset</w:t>
      </w:r>
      <w:r w:rsidR="00443164" w:rsidRPr="00443164">
        <w:t xml:space="preserve"> </w:t>
      </w:r>
      <w:r w:rsidR="00443164">
        <w:t xml:space="preserve">το οποίο επιλέχθηκε έχει ετικέτα βασισμένη σε </w:t>
      </w:r>
      <w:r w:rsidR="00443164">
        <w:rPr>
          <w:lang w:val="en-US"/>
        </w:rPr>
        <w:t>AAER</w:t>
      </w:r>
      <w:r w:rsidR="00443164" w:rsidRPr="00443164">
        <w:t xml:space="preserve"> </w:t>
      </w:r>
      <w:r w:rsidR="00443164">
        <w:t>ώστε το μοντέλο να μαθαίνει τα μοτίβα της παραποίησης.</w:t>
      </w:r>
    </w:p>
    <w:p w14:paraId="541EDCD7" w14:textId="2768BF7A" w:rsidR="00DA28E1" w:rsidRDefault="00882D79" w:rsidP="007E2D86">
      <w:r>
        <w:t xml:space="preserve"> Ωστόσο υπάρχει ακόμα ένας περιορισμός</w:t>
      </w:r>
      <w:r w:rsidR="00823702">
        <w:t xml:space="preserve"> ο οποίος δεν μπορεί να εξαλειφθεί</w:t>
      </w:r>
      <w:r>
        <w:t>, καθώς η ετικέτα από την οποία καλείται να εκπαιδευτεί το μοντέλο αφορά απάτες οι οποίες έχουν αποκαλυφθεί. Συνεπώς, επειδή μια απάτη μπορεί να πάρει κάποια χρόνια μέχρι να α</w:t>
      </w:r>
      <w:r w:rsidR="00823702">
        <w:t>νακαλυφθεί</w:t>
      </w:r>
      <w:r>
        <w:t xml:space="preserve"> </w:t>
      </w:r>
      <w:r w:rsidR="00767B7C">
        <w:t xml:space="preserve">(συνήθως 2 -3 χρόνια) </w:t>
      </w:r>
      <w:r>
        <w:t>μπορεί στο σύνολο δεδομένων να υπάρχουν και εταιρείες που έχουν διαπράξει κάποιου είδους παραποίησης το οποίο δεν έχει φανερωθεί ακόμα</w:t>
      </w:r>
      <w:r w:rsidR="00736960">
        <w:t xml:space="preserve"> και η εταιρεία φαίνεται ως νόμιμη</w:t>
      </w:r>
      <w:r w:rsidR="00767B7C">
        <w:t>.</w:t>
      </w:r>
      <w:r w:rsidR="00920F99">
        <w:t xml:space="preserve"> Το διάστημα αυτό μπορεί να διαφέρει ανά αγορά, για παράδειγμα στην Κίνα η αποκάλυψη απαιτεί κατά μέσο όρο 12 μήνες </w:t>
      </w:r>
      <w:r w:rsidR="00920F99">
        <w:fldChar w:fldCharType="begin"/>
      </w:r>
      <w:r w:rsidR="00920F99">
        <w:instrText xml:space="preserve"> ADDIN ZOTERO_ITEM CSL_CITATION {"citationID":"eYAsgqnz","properties":{"unsorted":false,"formattedCitation":"(Achakzai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920F99">
        <w:fldChar w:fldCharType="separate"/>
      </w:r>
      <w:r w:rsidR="00920F99" w:rsidRPr="00920F99">
        <w:t>(Achakzai &amp; Juan, 2022)</w:t>
      </w:r>
      <w:r w:rsidR="00920F99">
        <w:fldChar w:fldCharType="end"/>
      </w:r>
      <w:r w:rsidR="00920F99">
        <w:t xml:space="preserve">. Ένα δεύτερο συναφές ζήτημα αποτελούν οι επαναλαμβανόμενες παραποιήσεις </w:t>
      </w:r>
      <w:r w:rsidR="00920F99" w:rsidRPr="00920F99">
        <w:t>(</w:t>
      </w:r>
      <w:r w:rsidR="00920F99">
        <w:rPr>
          <w:lang w:val="en-US"/>
        </w:rPr>
        <w:t>serial</w:t>
      </w:r>
      <w:r w:rsidR="00920F99" w:rsidRPr="00920F99">
        <w:t xml:space="preserve"> </w:t>
      </w:r>
      <w:r w:rsidR="00920F99">
        <w:rPr>
          <w:lang w:val="en-US"/>
        </w:rPr>
        <w:t>fraud</w:t>
      </w:r>
      <w:r w:rsidR="00920F99" w:rsidRPr="00920F99">
        <w:t xml:space="preserve">) </w:t>
      </w:r>
      <w:r w:rsidR="00920F99">
        <w:t xml:space="preserve">όπου η ίδια εταιρεία αλλοιώνει τις οικονομικές της καταστάσεις σε συνεχόμενες χρήσεις. </w:t>
      </w:r>
      <w:r w:rsidR="00767B7C">
        <w:t>Α</w:t>
      </w:r>
      <w:r w:rsidR="00920F99">
        <w:t>ν αυτές οι χρήσεις μοιραστούν και στα δεδομένα εκπαίδευσης και στα δεδομένα ελέγχου</w:t>
      </w:r>
      <w:r w:rsidR="00767B7C">
        <w:t xml:space="preserve"> μπορεί να οδηγήσει</w:t>
      </w:r>
      <w:r w:rsidR="00920F99">
        <w:t xml:space="preserve"> το μοντέλο</w:t>
      </w:r>
      <w:r w:rsidR="00767B7C">
        <w:t xml:space="preserve"> σε </w:t>
      </w:r>
      <w:r w:rsidR="00767B7C">
        <w:rPr>
          <w:lang w:val="en-US"/>
        </w:rPr>
        <w:t>overfitting</w:t>
      </w:r>
      <w:r w:rsidR="00920F99">
        <w:t xml:space="preserve"> αναγνωρίζοντας την ταυτότητα της εταιρείας αντί να ελέγχει τα χαρακτηριστικά απάτης</w:t>
      </w:r>
      <w:r w:rsidR="00767B7C">
        <w:t xml:space="preserve"> </w:t>
      </w:r>
      <w:r w:rsidR="00B05923">
        <w:fldChar w:fldCharType="begin"/>
      </w:r>
      <w:r w:rsidR="00B05923">
        <w:instrText xml:space="preserve"> ADDIN ZOTERO_ITEM CSL_CITATION {"citationID":"xYBgpk9U","properties":{"unsorted":false,"formattedCitation":"(Zavitsanos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B05923">
        <w:fldChar w:fldCharType="separate"/>
      </w:r>
      <w:r w:rsidR="00B05923" w:rsidRPr="00B05923">
        <w:t>(Zavitsanos et al., 2021)</w:t>
      </w:r>
      <w:r w:rsidR="00B05923">
        <w:fldChar w:fldCharType="end"/>
      </w:r>
      <w:r>
        <w:t xml:space="preserve">. </w:t>
      </w:r>
    </w:p>
    <w:p w14:paraId="0C3FF66F" w14:textId="77777777" w:rsidR="007E2D86" w:rsidRPr="00DA28E1" w:rsidRDefault="007E2D86" w:rsidP="007E2D86"/>
    <w:p w14:paraId="57B3A5C0" w14:textId="3CC39DD0" w:rsidR="00985CF4" w:rsidRPr="0041227C" w:rsidRDefault="00985CF4" w:rsidP="00985CF4">
      <w:pPr>
        <w:pStyle w:val="3"/>
        <w:ind w:firstLine="0"/>
        <w:rPr>
          <w:b/>
          <w:bCs/>
          <w:color w:val="000000" w:themeColor="text1"/>
          <w:sz w:val="24"/>
          <w:szCs w:val="24"/>
        </w:rPr>
      </w:pPr>
      <w:bookmarkStart w:id="22" w:name="_Toc242435912"/>
      <w:r w:rsidRPr="00985CF4">
        <w:rPr>
          <w:b/>
          <w:bCs/>
          <w:color w:val="000000" w:themeColor="text1"/>
          <w:sz w:val="24"/>
          <w:szCs w:val="24"/>
        </w:rPr>
        <w:t>2.5.</w:t>
      </w:r>
      <w:r w:rsidR="00C91C33" w:rsidRPr="00C91C33">
        <w:rPr>
          <w:b/>
          <w:bCs/>
          <w:color w:val="000000" w:themeColor="text1"/>
          <w:sz w:val="24"/>
          <w:szCs w:val="24"/>
        </w:rPr>
        <w:t>1</w:t>
      </w:r>
      <w:r w:rsidRPr="00985CF4">
        <w:rPr>
          <w:b/>
          <w:bCs/>
          <w:color w:val="000000" w:themeColor="text1"/>
          <w:sz w:val="24"/>
          <w:szCs w:val="24"/>
        </w:rPr>
        <w:t xml:space="preserve"> </w:t>
      </w:r>
      <w:r>
        <w:rPr>
          <w:b/>
          <w:bCs/>
          <w:color w:val="000000" w:themeColor="text1"/>
          <w:sz w:val="24"/>
          <w:szCs w:val="24"/>
        </w:rPr>
        <w:t>Σύγκριση π</w:t>
      </w:r>
      <w:r w:rsidRPr="00985CF4">
        <w:rPr>
          <w:b/>
          <w:bCs/>
          <w:color w:val="000000" w:themeColor="text1"/>
          <w:sz w:val="24"/>
          <w:szCs w:val="24"/>
        </w:rPr>
        <w:t>αραδοσιακ</w:t>
      </w:r>
      <w:r>
        <w:rPr>
          <w:b/>
          <w:bCs/>
          <w:color w:val="000000" w:themeColor="text1"/>
          <w:sz w:val="24"/>
          <w:szCs w:val="24"/>
        </w:rPr>
        <w:t>ών</w:t>
      </w:r>
      <w:r w:rsidRPr="00985CF4">
        <w:rPr>
          <w:b/>
          <w:bCs/>
          <w:color w:val="000000" w:themeColor="text1"/>
          <w:sz w:val="24"/>
          <w:szCs w:val="24"/>
        </w:rPr>
        <w:t xml:space="preserve"> μοντ</w:t>
      </w:r>
      <w:r>
        <w:rPr>
          <w:b/>
          <w:bCs/>
          <w:color w:val="000000" w:themeColor="text1"/>
          <w:sz w:val="24"/>
          <w:szCs w:val="24"/>
        </w:rPr>
        <w:t>έ</w:t>
      </w:r>
      <w:r w:rsidRPr="00985CF4">
        <w:rPr>
          <w:b/>
          <w:bCs/>
          <w:color w:val="000000" w:themeColor="text1"/>
          <w:sz w:val="24"/>
          <w:szCs w:val="24"/>
        </w:rPr>
        <w:t>λ</w:t>
      </w:r>
      <w:r>
        <w:rPr>
          <w:b/>
          <w:bCs/>
          <w:color w:val="000000" w:themeColor="text1"/>
          <w:sz w:val="24"/>
          <w:szCs w:val="24"/>
        </w:rPr>
        <w:t>ων</w:t>
      </w:r>
      <w:r w:rsidRPr="00985CF4">
        <w:rPr>
          <w:b/>
          <w:bCs/>
          <w:color w:val="000000" w:themeColor="text1"/>
          <w:sz w:val="24"/>
          <w:szCs w:val="24"/>
        </w:rPr>
        <w:t xml:space="preserve"> </w:t>
      </w:r>
      <w:r>
        <w:rPr>
          <w:b/>
          <w:bCs/>
          <w:color w:val="000000" w:themeColor="text1"/>
          <w:sz w:val="24"/>
          <w:szCs w:val="24"/>
        </w:rPr>
        <w:t xml:space="preserve">και </w:t>
      </w:r>
      <w:r>
        <w:rPr>
          <w:b/>
          <w:bCs/>
          <w:color w:val="000000" w:themeColor="text1"/>
          <w:sz w:val="24"/>
          <w:szCs w:val="24"/>
          <w:lang w:val="en-US"/>
        </w:rPr>
        <w:t>machine</w:t>
      </w:r>
      <w:r w:rsidRPr="00985CF4">
        <w:rPr>
          <w:b/>
          <w:bCs/>
          <w:color w:val="000000" w:themeColor="text1"/>
          <w:sz w:val="24"/>
          <w:szCs w:val="24"/>
        </w:rPr>
        <w:t xml:space="preserve"> </w:t>
      </w:r>
      <w:r>
        <w:rPr>
          <w:b/>
          <w:bCs/>
          <w:color w:val="000000" w:themeColor="text1"/>
          <w:sz w:val="24"/>
          <w:szCs w:val="24"/>
          <w:lang w:val="en-US"/>
        </w:rPr>
        <w:t>learning</w:t>
      </w:r>
      <w:bookmarkEnd w:id="22"/>
      <w:r w:rsidRPr="00985CF4">
        <w:rPr>
          <w:b/>
          <w:bCs/>
          <w:color w:val="000000" w:themeColor="text1"/>
          <w:sz w:val="24"/>
          <w:szCs w:val="24"/>
        </w:rPr>
        <w:t xml:space="preserve"> </w:t>
      </w:r>
    </w:p>
    <w:p w14:paraId="2871F57C" w14:textId="77777777" w:rsidR="00D37011" w:rsidRDefault="00651A19" w:rsidP="00C91C33">
      <w:r>
        <w:t xml:space="preserve">Οι </w:t>
      </w:r>
      <w:r>
        <w:rPr>
          <w:lang w:val="en-US"/>
        </w:rPr>
        <w:t>Bao</w:t>
      </w:r>
      <w:r w:rsidRPr="00651A19">
        <w:t xml:space="preserve"> </w:t>
      </w:r>
      <w:r>
        <w:rPr>
          <w:lang w:val="en-US"/>
        </w:rPr>
        <w:t>et</w:t>
      </w:r>
      <w:r w:rsidRPr="00651A19">
        <w:t xml:space="preserve"> </w:t>
      </w:r>
      <w:r>
        <w:rPr>
          <w:lang w:val="en-US"/>
        </w:rPr>
        <w:t>al</w:t>
      </w:r>
      <w:r w:rsidRPr="00651A19">
        <w:t xml:space="preserve">. (2020) </w:t>
      </w:r>
      <w:r>
        <w:t>επισημαίνουν πως τα παραδοσιακά μοντέλα βασίζονται σε θεμελιώδεις θεωρίες γύρω από την έννοια της απάτης εστιάζοντας στην αιτιώδη σχέση και επεξήγηση της παραποίησης</w:t>
      </w:r>
      <w:r w:rsidR="00E962DA" w:rsidRPr="00E962DA">
        <w:t xml:space="preserve"> </w:t>
      </w:r>
      <w:r w:rsidR="00E962DA">
        <w:t>μέσα στο δείγμα (</w:t>
      </w:r>
      <w:r w:rsidR="00E962DA">
        <w:rPr>
          <w:lang w:val="en-US"/>
        </w:rPr>
        <w:t>in</w:t>
      </w:r>
      <w:r w:rsidR="00E962DA" w:rsidRPr="00E962DA">
        <w:t>-</w:t>
      </w:r>
      <w:r w:rsidR="00E962DA">
        <w:rPr>
          <w:lang w:val="en-US"/>
        </w:rPr>
        <w:t>sample</w:t>
      </w:r>
      <w:r w:rsidR="00E962DA" w:rsidRPr="00E962DA">
        <w:t>)</w:t>
      </w:r>
      <w:r w:rsidR="00E962DA">
        <w:t xml:space="preserve"> </w:t>
      </w:r>
      <w:r>
        <w:t xml:space="preserve"> μέσω της σημαντικότητας μεταβλητών </w:t>
      </w:r>
      <w:r w:rsidR="00D841BB">
        <w:t xml:space="preserve">και δεικτών οι οποίοι έχουν αναγνωριστεί από ειδικούς. </w:t>
      </w:r>
      <w:r>
        <w:t>Εξηγούν, δηλαδή ποιες μεταβλητές σχετίζονται περισσότερο και επηρεάζουν την διάπραξη απάτης</w:t>
      </w:r>
      <w:r w:rsidR="00FA1463">
        <w:t xml:space="preserve"> παρέχοντας υψηλή ερμηνευτικότητα</w:t>
      </w:r>
      <w:r w:rsidR="00754593">
        <w:t xml:space="preserve"> στο γιατί συμβαίνει η απάτη το εξεταζόμενο δείγμα</w:t>
      </w:r>
      <w:r>
        <w:t>.</w:t>
      </w:r>
      <w:r w:rsidR="00E962DA">
        <w:t xml:space="preserve"> Στόχος τους είναι η ελαχιστοποίηση της μεροληψίας για την ακριβέστερη εφαρμογή και αναπαράσταση της θεωρίας.</w:t>
      </w:r>
      <w:r w:rsidR="00754593">
        <w:t xml:space="preserve"> </w:t>
      </w:r>
    </w:p>
    <w:p w14:paraId="47EC10AA" w14:textId="585162E4" w:rsidR="00C91C33" w:rsidRPr="0041227C" w:rsidRDefault="00D37011" w:rsidP="00C91C33">
      <w:r>
        <w:t xml:space="preserve">Υπάρχουν όμως και κάποιοι περιορισμοί. </w:t>
      </w:r>
      <w:r w:rsidR="00754593">
        <w:t xml:space="preserve">Η ίδια πηγή αναφέρει πως η μετατροπή ακατέργαστων δεδομένων σε λογιστικούς δείκτες μπορεί να οδηγήσει σε απώλεια χρήσιμης πληροφορίας η οποία θα μπορούσε να βοηθήσει στην πρόβλεψη. Επίσης, τα παραδοσιακά </w:t>
      </w:r>
      <w:r w:rsidR="00754593">
        <w:lastRenderedPageBreak/>
        <w:t xml:space="preserve">μοντέλα αφού αξιολογούνται βάσει της στατιστικής σημαντικότητας των μεταβλητών μέσα από το δείγμα, δεν εγγυόνται την απόδοση τους σε μελλοντικά άγνωστα δεδομένα εκτός δείγματος </w:t>
      </w:r>
      <w:r w:rsidR="005F6B8B">
        <w:t>καθώς δεν μπορούν να μάθουν και να εκπαιδευτούν σε νέα δεδομένα δημιουργώντας μια στατικότατα</w:t>
      </w:r>
      <w:r w:rsidR="00407FE7" w:rsidRPr="00407FE7">
        <w:t xml:space="preserve"> </w:t>
      </w:r>
      <w:r w:rsidR="00407FE7">
        <w:fldChar w:fldCharType="begin"/>
      </w:r>
      <w:r w:rsidR="00407FE7">
        <w:instrText xml:space="preserve"> ADDIN ZOTERO_ITEM CSL_CITATION {"citationID":"OiR3x24m","properties":{"unsorted":false,"formattedCitation":"(Bao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407FE7">
        <w:fldChar w:fldCharType="separate"/>
      </w:r>
      <w:r w:rsidR="00407FE7" w:rsidRPr="00407FE7">
        <w:t>(Bao et al., 2020)</w:t>
      </w:r>
      <w:r w:rsidR="00407FE7">
        <w:fldChar w:fldCharType="end"/>
      </w:r>
      <w:r w:rsidR="005F6B8B">
        <w:t xml:space="preserve">. Σε κάποια δείγματα, μπορεί να παρέχουν χαμηλότερη προβλεπτική </w:t>
      </w:r>
      <w:r w:rsidR="00EF0682">
        <w:t>ισχύ</w:t>
      </w:r>
      <w:r w:rsidR="005F6B8B">
        <w:t xml:space="preserve"> καθώς δεν έχουν την ικανότητα να ανταπεξέλθουν και να διαχειριστούν σε ικανοποιητικό βαθμό την πολυπλοκότητα και το μέγεθος των σύγχρονων δεδομένων</w:t>
      </w:r>
      <w:r w:rsidR="002E7E4B">
        <w:t>. Σ</w:t>
      </w:r>
      <w:r w:rsidR="00690AB8">
        <w:t>ε συνδυασμό με το γεγονός ότι αυτά τα μοντέλα συνήθως δεν λαμβάνουν υπόψη ότι οι παραποιήσεις αποκαλύπτονται μετά από ένα χρονικό διάστημα</w:t>
      </w:r>
      <w:r w:rsidR="00EF0682">
        <w:t>,</w:t>
      </w:r>
      <w:r w:rsidR="00690AB8">
        <w:t xml:space="preserve"> δύο ετών περίπου</w:t>
      </w:r>
      <w:r w:rsidR="00EF0682">
        <w:t>,</w:t>
      </w:r>
      <w:r w:rsidR="002E7E4B">
        <w:t xml:space="preserve"> ενώ ταυτόχρονα μελέτες παραδοσιακών μοντέλων χρησιμοποιούν τυχαίο διαχωρισμό δεδομένων αγνοώντας τη χρονική σειρά των αναφορών,</w:t>
      </w:r>
      <w:r w:rsidR="00EF0682">
        <w:t xml:space="preserve"> η απόδοση τους</w:t>
      </w:r>
      <w:r w:rsidR="00690AB8">
        <w:t xml:space="preserve"> </w:t>
      </w:r>
      <w:r w:rsidR="00EF0682">
        <w:t xml:space="preserve">καθίσταται </w:t>
      </w:r>
      <w:r w:rsidR="00690AB8">
        <w:t xml:space="preserve"> λιγότερο αξιόπιστη </w:t>
      </w:r>
      <w:r w:rsidR="002E7E4B">
        <w:t xml:space="preserve">και μη ρεαλιστική </w:t>
      </w:r>
      <w:r w:rsidR="00690AB8">
        <w:t xml:space="preserve">σε συνθήκες εκτός του δείγματος </w:t>
      </w:r>
      <w:r w:rsidR="00690AB8">
        <w:fldChar w:fldCharType="begin"/>
      </w:r>
      <w:r w:rsidR="00690AB8">
        <w:instrText xml:space="preserve"> ADDIN ZOTERO_ITEM CSL_CITATION {"citationID":"IUlrSrY2","properties":{"unsorted":false,"formattedCitation":"(Zavitsanos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690AB8">
        <w:fldChar w:fldCharType="separate"/>
      </w:r>
      <w:r w:rsidR="00690AB8" w:rsidRPr="00690AB8">
        <w:t>(Zavitsanos et al., 2021)</w:t>
      </w:r>
      <w:r w:rsidR="00690AB8">
        <w:fldChar w:fldCharType="end"/>
      </w:r>
      <w:r w:rsidR="00690AB8">
        <w:t xml:space="preserve">. </w:t>
      </w:r>
      <w:r w:rsidR="00D5298B">
        <w:t xml:space="preserve">Τα γραμμικά στατιστικά μοντέλα αρκετές φορές δυσκολεύονται σε προβλήματα όπου υπάρχει αλληλεπίδραση μεταξύ των μεταβλητών και η σχέση αυτή δεν είναι προφανής ή δεν είναι μονοτονική </w:t>
      </w:r>
      <w:r w:rsidR="00D5298B">
        <w:fldChar w:fldCharType="begin"/>
      </w:r>
      <w:r w:rsidR="00D5298B">
        <w:instrText xml:space="preserve"> ADDIN ZOTERO_ITEM CSL_CITATION {"citationID":"K2uExAxm","properties":{"unsorted":false,"formattedCitation":"(Bertomeu et al., 2021)","plainCitation":"(Bertomeu et al., 2021)","noteIndex":0},"citationItems":[{"id":108,"uris":["http://zotero.org/users/local/yOoUbvBO/items/EUDZ53DW"],"itemData":{"id":108,"type":"article-journal","container-title":"Review of Accounting Studies","DOI":"10.1007/s11142-020-09563-8","ISSN":"1380-6653, 1573-7136","issue":"2","journalAbbreviation":"Rev Account Stud","language":"en","page":"468-519","source":"DOI.org (Crossref)","title":"Using machine learning to detect misstatements","volume":"26","author":[{"family":"Bertomeu","given":"Jeremy"},{"family":"Cheynel","given":"Edwige"},{"family":"Floyd","given":"Eric"},{"family":"Pan","given":"Wenqiang"}],"issued":{"date-parts":[["2021",6]]}}}],"schema":"https://github.com/citation-style-language/schema/raw/master/csl-citation.json"} </w:instrText>
      </w:r>
      <w:r w:rsidR="00D5298B">
        <w:fldChar w:fldCharType="separate"/>
      </w:r>
      <w:r w:rsidR="00D5298B" w:rsidRPr="00D5298B">
        <w:t>(Bertomeu et al., 2021)</w:t>
      </w:r>
      <w:r w:rsidR="00D5298B">
        <w:fldChar w:fldCharType="end"/>
      </w:r>
      <w:r w:rsidR="00D5298B">
        <w:t xml:space="preserve">. </w:t>
      </w:r>
    </w:p>
    <w:p w14:paraId="6ACA65E9" w14:textId="251D2775" w:rsidR="00407FE7" w:rsidRDefault="00407FE7" w:rsidP="00C91C33">
      <w:r>
        <w:t>Οι ελεγκτικές εταιρείες λόγω του περιορισμένου χρόνου, της έλλειψης ανθρώπινου δυναμικού και του ταυτόχρονου μεγάλου όγκου δουλειάς πρέπει να επικεντρώνονται σε περιπτώσεις επιχειρήσεων οι οποίες να έχουν μεγαλύτερη πιθανότητα διάπραξης απάτης ώστε να εφαρμόσουν πιο στοχευμένο έλεγχο</w:t>
      </w:r>
      <w:r w:rsidR="00532A3B">
        <w:t xml:space="preserve"> σε περιπτώσεις υψηλού κινδύνου</w:t>
      </w:r>
      <w:r>
        <w:t xml:space="preserve"> αυξάνοντας την αποτελεσματικότητα και αποδοτικότητα τους. Συνεπώς χρειάζεται ένα εργαλείο το οποίο να ξεφεύγει από την απλή δυαδική ταξινόμηση ετικέτας «απάτη – μη απάτη» και να μετατρέπει την πληροφορία σε μια κατάταξη κινδύνου </w:t>
      </w:r>
      <w:r w:rsidRPr="00407FE7">
        <w:t>(</w:t>
      </w:r>
      <w:r>
        <w:rPr>
          <w:lang w:val="en-US"/>
        </w:rPr>
        <w:t>ranking</w:t>
      </w:r>
      <w:r w:rsidRPr="00407FE7">
        <w:t>)</w:t>
      </w:r>
      <w:r>
        <w:t xml:space="preserve"> αποδίδο</w:t>
      </w:r>
      <w:r w:rsidR="00532A3B">
        <w:t>ν</w:t>
      </w:r>
      <w:r>
        <w:t>τας κάθε φορά την πιθανότητα κινδύνου</w:t>
      </w:r>
      <w:r w:rsidR="00532A3B">
        <w:t xml:space="preserve"> δίνοντας τους μια κατευθυντήρια γραμμή ελέγχου </w:t>
      </w:r>
      <w:r w:rsidR="00532A3B">
        <w:fldChar w:fldCharType="begin"/>
      </w:r>
      <w:r w:rsidR="00532A3B">
        <w:instrText xml:space="preserve"> ADDIN ZOTERO_ITEM CSL_CITATION {"citationID":"4YgQSO9p","properties":{"unsorted":false,"formattedCitation":"(Zavitsanos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532A3B">
        <w:fldChar w:fldCharType="separate"/>
      </w:r>
      <w:r w:rsidR="00532A3B" w:rsidRPr="00532A3B">
        <w:t>(Zavitsanos et al., 2021)</w:t>
      </w:r>
      <w:r w:rsidR="00532A3B">
        <w:fldChar w:fldCharType="end"/>
      </w:r>
      <w:r w:rsidR="00532A3B">
        <w:t xml:space="preserve">. </w:t>
      </w:r>
    </w:p>
    <w:p w14:paraId="5D919F92" w14:textId="7846CD65" w:rsidR="000C3B17" w:rsidRPr="00F9102E" w:rsidRDefault="001B53B4" w:rsidP="00C91C33">
      <w:r>
        <w:t xml:space="preserve">Το παραπάνω πρόβλημα μπορεί να λυθεί μέσω τεχνικών </w:t>
      </w:r>
      <w:r>
        <w:rPr>
          <w:lang w:val="en-US"/>
        </w:rPr>
        <w:t>machine</w:t>
      </w:r>
      <w:r w:rsidRPr="001B53B4">
        <w:t xml:space="preserve"> </w:t>
      </w:r>
      <w:r>
        <w:rPr>
          <w:lang w:val="en-US"/>
        </w:rPr>
        <w:t>learning</w:t>
      </w:r>
      <w:r w:rsidRPr="001B53B4">
        <w:t xml:space="preserve">. </w:t>
      </w:r>
      <w:r>
        <w:t xml:space="preserve">Σύμφωνα με τους </w:t>
      </w:r>
      <w:r>
        <w:rPr>
          <w:lang w:val="en-US"/>
        </w:rPr>
        <w:t>Bao</w:t>
      </w:r>
      <w:r w:rsidRPr="001B53B4">
        <w:t xml:space="preserve"> </w:t>
      </w:r>
      <w:r>
        <w:rPr>
          <w:lang w:val="en-US"/>
        </w:rPr>
        <w:t>et</w:t>
      </w:r>
      <w:r w:rsidRPr="001B53B4">
        <w:t xml:space="preserve"> </w:t>
      </w:r>
      <w:r>
        <w:rPr>
          <w:lang w:val="en-US"/>
        </w:rPr>
        <w:t>al</w:t>
      </w:r>
      <w:r w:rsidRPr="001B53B4">
        <w:t xml:space="preserve">. (2020) </w:t>
      </w:r>
      <w:r>
        <w:t xml:space="preserve">επισημαίνεται πως βασικός στόχος ενός μοντέλου μηχανικής μάθησης για ανίχνευση απάτης είναι </w:t>
      </w:r>
      <w:r w:rsidR="00CA35FD">
        <w:t>ελαχιστοποίηση σφάλματος</w:t>
      </w:r>
      <w:r>
        <w:t xml:space="preserve"> πρόβλεψη</w:t>
      </w:r>
      <w:r w:rsidR="00CA35FD">
        <w:t>ς</w:t>
      </w:r>
      <w:r>
        <w:t xml:space="preserve"> εκτός δείγματος </w:t>
      </w:r>
      <w:r w:rsidRPr="001B53B4">
        <w:t>(</w:t>
      </w:r>
      <w:r>
        <w:rPr>
          <w:lang w:val="en-US"/>
        </w:rPr>
        <w:t>out</w:t>
      </w:r>
      <w:r w:rsidRPr="001B53B4">
        <w:t xml:space="preserve"> </w:t>
      </w:r>
      <w:r>
        <w:t>–</w:t>
      </w:r>
      <w:r w:rsidRPr="001B53B4">
        <w:t xml:space="preserve"> </w:t>
      </w:r>
      <w:r>
        <w:rPr>
          <w:lang w:val="en-US"/>
        </w:rPr>
        <w:t>of</w:t>
      </w:r>
      <w:r w:rsidRPr="001B53B4">
        <w:t xml:space="preserve"> </w:t>
      </w:r>
      <w:r>
        <w:t>–</w:t>
      </w:r>
      <w:r w:rsidRPr="001B53B4">
        <w:t xml:space="preserve"> </w:t>
      </w:r>
      <w:r>
        <w:rPr>
          <w:lang w:val="en-US"/>
        </w:rPr>
        <w:t>sample</w:t>
      </w:r>
      <w:r w:rsidRPr="001B53B4">
        <w:t>)</w:t>
      </w:r>
      <w:r>
        <w:t xml:space="preserve">, δηλαδή σε περιπτώσεις οι οποίες δεν είναι γνωστές στο μοντέλο και δεν χρησιμοποιήθηκαν κατά την εκπαίδευσή του. </w:t>
      </w:r>
      <w:r w:rsidR="00E57F2F">
        <w:t>Προτιμώνται συνεπώς αλγόριθμοι οι οποίοι να έχουν ως μορφή εξόδου κάποιο μέτρο κατάταξης όπως μια πιθανότητα, κριτήριο που ικανοποιούν τα μοντέλα που επιλέχθηκαν για την παρούσα εργασία, τα οποία παρουσιάζονται σε επόμενες ενότητες.</w:t>
      </w:r>
      <w:r w:rsidR="00385480">
        <w:t xml:space="preserve"> Οι τεχνικές μηχανικής μάθησης επιτρέπουν την χρήση ακατέργαστων λογιστικών δεδομένων απευθείας από τις οικονομικές καταστάσεις, χωρίς να είναι αναγκαία η  μετατροπή τους σε συγκεκριμένους οικονομικούς δείκτες,</w:t>
      </w:r>
      <w:r w:rsidR="003F30ED">
        <w:t xml:space="preserve"> επιτρέποντας στους αλγορίθμους να μαθαίνουν </w:t>
      </w:r>
      <w:r w:rsidR="002E7E4B">
        <w:t xml:space="preserve">από νέες μεταβλητές </w:t>
      </w:r>
      <w:r w:rsidR="003F30ED">
        <w:t xml:space="preserve">μοτίβα </w:t>
      </w:r>
      <w:r w:rsidR="00251796">
        <w:t>και σχέσεις οι οποίες δεν είναι φανερές</w:t>
      </w:r>
      <w:r w:rsidR="002E7E4B">
        <w:t xml:space="preserve"> και να αξιοποιούν οποιαδήποτε πληροφορία μπορεί να αντληθεί από την εκάστοτε μεταβλητή .</w:t>
      </w:r>
    </w:p>
    <w:p w14:paraId="31F18006" w14:textId="30DE70CB" w:rsidR="0041227C" w:rsidRDefault="0041227C" w:rsidP="00C91C33">
      <w:r>
        <w:lastRenderedPageBreak/>
        <w:t xml:space="preserve">Η σημαντικότητα κάθε μεταβλητής δεν θα κριθεί με στατιστικούς ελέγχους σημαντικότητας αλλά μέσω της συμβολής της στην πρόβλεψη. Αυτό γιατί υπάρχει η ανάγκη αξιολόγησης προβλεπτικής ικανότητας μοντέλων σε μελλοντικά δεδομένα, κρίνοντας πως η μέθοδος στατιστικής σημαντικότητας μεταβλητών των παραδοσιακών μεθόδων </w:t>
      </w:r>
      <w:r w:rsidR="00C94589">
        <w:t>μπορεί να οδηγήσει σε μη ρεαλιστικά αποτελέσματα. Μέσω τεχνικών μηχανικής μάθησης, αυξάνεται η προβλεπτική ικανότητα</w:t>
      </w:r>
      <w:r w:rsidR="00C94589" w:rsidRPr="00C94589">
        <w:t xml:space="preserve"> </w:t>
      </w:r>
      <w:r w:rsidR="00C94589">
        <w:t>υπερτερώντας των παραδοσιακών μεθόδων σε προβλέψεις εκτός δείγματος</w:t>
      </w:r>
      <w:r w:rsidR="00C94589" w:rsidRPr="00C94589">
        <w:t xml:space="preserve"> </w:t>
      </w:r>
      <w:r w:rsidR="00C94589">
        <w:fldChar w:fldCharType="begin"/>
      </w:r>
      <w:r w:rsidR="00C94589">
        <w:instrText xml:space="preserve"> ADDIN ZOTERO_ITEM CSL_CITATION {"citationID":"RP00aOMs","properties":{"unsorted":false,"formattedCitation":"(Bao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C94589">
        <w:fldChar w:fldCharType="separate"/>
      </w:r>
      <w:r w:rsidR="00C94589" w:rsidRPr="00C94589">
        <w:t>(Bao et al., 2020)</w:t>
      </w:r>
      <w:r w:rsidR="00C94589">
        <w:fldChar w:fldCharType="end"/>
      </w:r>
      <w:r w:rsidR="00C94589">
        <w:t>.</w:t>
      </w:r>
      <w:r w:rsidR="00C94589" w:rsidRPr="00C94589">
        <w:t xml:space="preserve"> </w:t>
      </w:r>
      <w:r w:rsidR="00C94589">
        <w:t xml:space="preserve">Η ίδια πηγή αναφέρει πως η αντιμετώπιση ανισορροπίας των κλάσεων πραγματοποιείται πολύ πιο αποτελεσματικά μέσω </w:t>
      </w:r>
      <w:r w:rsidR="00C94589">
        <w:rPr>
          <w:lang w:val="en-US"/>
        </w:rPr>
        <w:t>machine</w:t>
      </w:r>
      <w:r w:rsidR="00C94589" w:rsidRPr="00C94589">
        <w:t xml:space="preserve"> </w:t>
      </w:r>
      <w:r w:rsidR="00C94589">
        <w:rPr>
          <w:lang w:val="en-US"/>
        </w:rPr>
        <w:t>learning</w:t>
      </w:r>
      <w:r w:rsidR="00C94589">
        <w:t>, ειδικά στην προκειμένη περίπτωση όπου οι περιπτώσεις απάτης αποτελούν κάτω από το 1% του δείγματος σε αντίθεση με ένα παραδοσιακό μοντέλο που δεν θα μπορούσε να ανταπεξέλθει. Σημαντικό προνόμιο των μεθόδων αυτών αποτελούν η χρήση ακατέργαστων δεδομένων και λογιστικών αριθμών</w:t>
      </w:r>
      <w:r w:rsidR="008D0986">
        <w:t xml:space="preserve"> αποσπώντας χρήσιμες πληροφορίες μέσω σ</w:t>
      </w:r>
      <w:r w:rsidR="00B364D9">
        <w:t xml:space="preserve">ύνθετων μη γραμμικών σχέσεων που οι παραδοσιακές μέθοδοι αγνοούν, </w:t>
      </w:r>
      <w:r w:rsidR="008D0986">
        <w:t xml:space="preserve">καθώς και η διαχείριση πολυπλοκότητας </w:t>
      </w:r>
      <w:r w:rsidR="008D0986">
        <w:fldChar w:fldCharType="begin"/>
      </w:r>
      <w:r w:rsidR="008D0986">
        <w:instrText xml:space="preserve"> ADDIN ZOTERO_ITEM CSL_CITATION {"citationID":"KDYfUHh9","properties":{"unsorted":false,"formattedCitation":"(Bao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8D0986">
        <w:fldChar w:fldCharType="separate"/>
      </w:r>
      <w:r w:rsidR="008D0986" w:rsidRPr="008D0986">
        <w:t>(Bao et al., 2020)</w:t>
      </w:r>
      <w:r w:rsidR="008D0986">
        <w:fldChar w:fldCharType="end"/>
      </w:r>
      <w:r w:rsidR="008D0986">
        <w:t xml:space="preserve">, όπου σε συνδυασμό με τον εντοπισμό σύνθετων και περίπλοκων προτύπων σε μεγάλο όγκο δεδομένων υπερτερεί έναντι των παραδοσιακών μεθόδων σε προβλήματα ανίχνευσης απάτης </w:t>
      </w:r>
      <w:r w:rsidR="008D0986">
        <w:fldChar w:fldCharType="begin"/>
      </w:r>
      <w:r w:rsidR="008D0986">
        <w:instrText xml:space="preserve"> ADDIN ZOTERO_ITEM CSL_CITATION {"citationID":"LZsZ5dTf","properties":{"unsorted":false,"formattedCitation":"(Achakzai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8D0986">
        <w:fldChar w:fldCharType="separate"/>
      </w:r>
      <w:r w:rsidR="008D0986" w:rsidRPr="008D0986">
        <w:t>(Achakzai &amp; Juan, 2022)</w:t>
      </w:r>
      <w:r w:rsidR="008D0986">
        <w:fldChar w:fldCharType="end"/>
      </w:r>
      <w:r w:rsidR="008D0986">
        <w:t xml:space="preserve"> </w:t>
      </w:r>
    </w:p>
    <w:p w14:paraId="290A40F3" w14:textId="1DB7524D" w:rsidR="001846DF" w:rsidRDefault="00C34D9B" w:rsidP="00C91C33">
      <w:r>
        <w:t xml:space="preserve">Γενικότερα, οι υποθέσεις και οι προϋποθέσεις στις οποίες στηρίζονται οι παραδοσιακοί μέθοδοι μπορούν να περιορίσουν την εφαρμογή και την προβλεπτική τους ικανότητα στην ανίχνευση απάτης ενώ οι μέθοδοι μηχανικής μάθησης δεν υπόκειται σε τέτοιους περιορισμούς </w:t>
      </w:r>
      <w:r>
        <w:fldChar w:fldCharType="begin"/>
      </w:r>
      <w:r>
        <w:instrText xml:space="preserve"> ADDIN ZOTERO_ITEM CSL_CITATION {"citationID":"LAfVYusR","properties":{"unsorted":false,"formattedCitation":"(Zhang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fldChar w:fldCharType="separate"/>
      </w:r>
      <w:r w:rsidRPr="00C34D9B">
        <w:t>(Zhang et al., 2025)</w:t>
      </w:r>
      <w:r>
        <w:fldChar w:fldCharType="end"/>
      </w:r>
      <w:r>
        <w:t>.</w:t>
      </w:r>
      <w:r w:rsidR="00015DA6">
        <w:t xml:space="preserve"> Π</w:t>
      </w:r>
      <w:r w:rsidR="003D06F7">
        <w:t xml:space="preserve">αρά το γεγονός ότι τα παραδοσιακά μοντέλα εστιάζουν περισσότερο στην εξήγηση της απάτης ενώ η μηχανική μάθηση στην πρόβλεψη μελλοντικών περιπτώσεων, </w:t>
      </w:r>
      <w:r w:rsidR="001846DF">
        <w:t>το θεωρητικό υπόβαθρο και καθοδήγηση των παραδοσιακών μεθόδων κρίνονται απαραίτητα στην επιλογή των μεταβλητών εισόδου στο μοντέλο δημιουργώντας μια συμπληρωματική σχέση με τις σύγχρονες τεχνικές</w:t>
      </w:r>
      <w:r w:rsidR="00B364D9">
        <w:t>.</w:t>
      </w:r>
      <w:r w:rsidR="009F2EF9">
        <w:t xml:space="preserve"> </w:t>
      </w:r>
      <w:r w:rsidR="00332C8C">
        <w:fldChar w:fldCharType="begin"/>
      </w:r>
      <w:r w:rsidR="00332C8C">
        <w:instrText xml:space="preserve"> ADDIN ZOTERO_ITEM CSL_CITATION {"citationID":"GzPsPCzB","properties":{"unsorted":false,"formattedCitation":"(Bao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332C8C">
        <w:fldChar w:fldCharType="separate"/>
      </w:r>
      <w:r w:rsidR="00332C8C" w:rsidRPr="00332C8C">
        <w:t>(Bao et al., 2020)</w:t>
      </w:r>
      <w:r w:rsidR="00332C8C">
        <w:fldChar w:fldCharType="end"/>
      </w:r>
      <w:r w:rsidR="003D06F7">
        <w:t xml:space="preserve">. </w:t>
      </w:r>
    </w:p>
    <w:p w14:paraId="607BFC46" w14:textId="77777777" w:rsidR="003D54F7" w:rsidRPr="001846DF" w:rsidRDefault="003D54F7" w:rsidP="00C91C33"/>
    <w:p w14:paraId="59DF839F" w14:textId="2B92B4A8" w:rsidR="00C91C33" w:rsidRPr="00601543" w:rsidRDefault="00C91C33" w:rsidP="00C91C33">
      <w:pPr>
        <w:pStyle w:val="3"/>
        <w:ind w:firstLine="0"/>
        <w:rPr>
          <w:b/>
          <w:bCs/>
          <w:color w:val="000000" w:themeColor="text1"/>
          <w:sz w:val="24"/>
          <w:szCs w:val="24"/>
        </w:rPr>
      </w:pPr>
      <w:bookmarkStart w:id="23" w:name="_Toc242435913"/>
      <w:bookmarkStart w:id="24" w:name="_Hlk241659214"/>
      <w:r w:rsidRPr="00D16309">
        <w:rPr>
          <w:b/>
          <w:bCs/>
          <w:color w:val="000000" w:themeColor="text1"/>
          <w:sz w:val="24"/>
          <w:szCs w:val="24"/>
        </w:rPr>
        <w:t>2.5.</w:t>
      </w:r>
      <w:r w:rsidRPr="00651A19">
        <w:rPr>
          <w:b/>
          <w:bCs/>
          <w:color w:val="000000" w:themeColor="text1"/>
          <w:sz w:val="24"/>
          <w:szCs w:val="24"/>
        </w:rPr>
        <w:t>2</w:t>
      </w:r>
      <w:r>
        <w:rPr>
          <w:b/>
          <w:bCs/>
          <w:color w:val="000000" w:themeColor="text1"/>
          <w:sz w:val="24"/>
          <w:szCs w:val="24"/>
        </w:rPr>
        <w:t xml:space="preserve"> </w:t>
      </w:r>
      <w:r w:rsidR="00601543">
        <w:rPr>
          <w:b/>
          <w:bCs/>
          <w:color w:val="000000" w:themeColor="text1"/>
          <w:sz w:val="24"/>
          <w:szCs w:val="24"/>
        </w:rPr>
        <w:t xml:space="preserve">Βασικό μοντέλο μηχανικής μάθησης </w:t>
      </w:r>
      <w:r w:rsidR="00ED1DBD">
        <w:rPr>
          <w:b/>
          <w:bCs/>
          <w:color w:val="000000" w:themeColor="text1"/>
          <w:sz w:val="24"/>
          <w:szCs w:val="24"/>
        </w:rPr>
        <w:t>– Λογιστική Παλινδρόμηση</w:t>
      </w:r>
      <w:bookmarkEnd w:id="23"/>
      <w:r w:rsidR="00ED1DBD">
        <w:rPr>
          <w:b/>
          <w:bCs/>
          <w:color w:val="000000" w:themeColor="text1"/>
          <w:sz w:val="24"/>
          <w:szCs w:val="24"/>
        </w:rPr>
        <w:t xml:space="preserve"> </w:t>
      </w:r>
    </w:p>
    <w:p w14:paraId="3A3DAFA8" w14:textId="1369467F" w:rsidR="00CE2C66" w:rsidRDefault="002C49D5" w:rsidP="00601543">
      <w:r>
        <w:t>Η λογιστική παλινδρόμηση ανήκει στην κατηγορία των κλασικών στατιστικών μεθόδων – βασικών μοντέλων της μηχανικής μάθησης και με βάση τη βιβλιογραφία χρησιμοποιείται ως σημεία αναφοράς (</w:t>
      </w:r>
      <w:r>
        <w:rPr>
          <w:lang w:val="en-US"/>
        </w:rPr>
        <w:t>baseline</w:t>
      </w:r>
      <w:r w:rsidRPr="002C49D5">
        <w:t>)</w:t>
      </w:r>
      <w:r>
        <w:t xml:space="preserve">, δηλαδή ως μέτρο σύγκρισης </w:t>
      </w:r>
      <w:r w:rsidRPr="002C49D5">
        <w:t>(</w:t>
      </w:r>
      <w:r>
        <w:rPr>
          <w:lang w:val="en-US"/>
        </w:rPr>
        <w:t>benchmark</w:t>
      </w:r>
      <w:r w:rsidRPr="002C49D5">
        <w:t xml:space="preserve">) </w:t>
      </w:r>
      <w:r>
        <w:t xml:space="preserve">των αλγορίθμων το οποίο θα κρίνει αν κάποια μέθοδος παρείχε ουσιαστική βελτίωση ή όχι </w:t>
      </w:r>
      <w:r>
        <w:fldChar w:fldCharType="begin"/>
      </w:r>
      <w:r w:rsidR="00661879">
        <w:instrText xml:space="preserve"> ADDIN ZOTERO_ITEM CSL_CITATION {"citationID":"A4BARPSB","properties":{"unsorted":false,"formattedCitation":"(Y. Chen et al., 2026)","plainCitation":"(Y. Chen et al., 2026)","noteIndex":0},"citationItems":[{"id":63,"uris":["http://zotero.org/users/local/yOoUbvBO/items/26FYSDUA"],"itemData":{"id":63,"type":"article-journal","abstract":"This study presents a systematic literature review of 108 peer-reviewed publications (2019–2024) on the application of deep learning (DL) to financial fraud detection. It examines advances in model architectures, such as convolutional neural networks, long short-term memory networks, transformers, and ensemble methods—across domains including credit cards, insurance, and financial reporting. This review identifies key challenges in data imbalance, automation, explainability, and compliance with data privacy regulations. As a key contribution, this study introduces the deep learning–sector–governance framework, a novel synthesis that aligns DL methods with sector-specific constraints and regulatory requirements to guide the development of scalable and compliant fraud detection systems. By integrating methodological trends, regulatory shifts, and domain needs, this review offers practical guidance for researchers, industry practitioners, and policymakers working to strengthen fraud mitigation strategies in increasingly complex financial ecosystems.","container-title":"Data Science and Management","DOI":"10.1016/j.dsm.2025.08.002","ISSN":"26667649","issue":"2","journalAbbreviation":"Data Science and Management","language":"en","page":"100162","source":"DOI.org (Crossref)","title":"Deep learning in financial fraud detection: innovations, challenges, and applications","title-short":"Deep learning in financial fraud detection","volume":"9","author":[{"family":"Chen","given":"Yisong"},{"family":"Zhao","given":"Chuqing"},{"family":"Xu","given":"Yixin"},{"family":"Nie","given":"Chuanhao"},{"family":"Zhang","given":"Yixin"}],"issued":{"date-parts":[["2026",6]]}}}],"schema":"https://github.com/citation-style-language/schema/raw/master/csl-citation.json"} </w:instrText>
      </w:r>
      <w:r>
        <w:fldChar w:fldCharType="separate"/>
      </w:r>
      <w:r w:rsidR="00661879" w:rsidRPr="00661879">
        <w:t>(Y. Chen et al., 2026)</w:t>
      </w:r>
      <w:r>
        <w:fldChar w:fldCharType="end"/>
      </w:r>
      <w:r>
        <w:t>.</w:t>
      </w:r>
      <w:r w:rsidRPr="002C49D5">
        <w:t xml:space="preserve"> </w:t>
      </w:r>
      <w:r w:rsidR="00CB5A8B">
        <w:t xml:space="preserve">Ο ρόλος της ως θεμελιώδες σημείο αναφοράς έχει ιστορική βάση διότι αποτελεί τη συνέχεια των παραδοσιακών μεθόδων με βάση τη βιβλιογραφία, η οποία επισημαίνει πως τα πρώτα συστήματα ανίχνευσης απάτης βασίστηκαν στη λογιστική παλινδρόμηση </w:t>
      </w:r>
      <w:r w:rsidR="00CB5A8B">
        <w:fldChar w:fldCharType="begin"/>
      </w:r>
      <w:r w:rsidR="00CB5A8B">
        <w:instrText xml:space="preserve"> ADDIN ZOTERO_ITEM CSL_CITATION {"citationID":"CPVz5txo","properties":{"unsorted":false,"formattedCitation":"(Su et al., 2025)","plainCitation":"(Su et al., 2025)","noteIndex":0},"citationItems":[{"id":65,"uris":["http://zotero.org/users/local/yOoUbvBO/items/7DIVGVD6"],"itemData":{"id":65,"type":"article-journal","abstract":"Unlike financial ratio-based fraud risk detection methods, our research innovatively integrates raw financial statements, non-financial metrics, and industry-specific data while differentiating between ’General’ and ’Severe’ fraud categories. Using machine learning with varying fraud-tonon-fraud sample ratios, we develop detection models and assess their effectiveness. Results demonstrate that the AdaBoost model achieves the highest accuracy, particularly for severe fraud risk. Models incorporating comprehensive data outperform those relying solely on financial data. Additionally, higher non-fraud sample ratios improve prediction performance. Further analysis reveals that key predictive indicators differ between general and severe fraud, providing refined insights for fraud risk assessment.","container-title":"Finance Research Letters","DOI":"10.1016/j.frl.2025.107858","ISSN":"15446123","journalAbbreviation":"Finance Research Letters","language":"en","page":"107858","source":"DOI.org (Crossref)","title":"Detecting financial fraud risk using machine learning: Evidence based on different categories and matching samples","title-short":"Detecting financial fraud risk using machine learning","volume":"85","author":[{"family":"Su","given":"Huishui"},{"family":"Jiang","given":"I-Ming"},{"family":"Liu","given":"Duan"}],"issued":{"date-parts":[["2025",11]]}}}],"schema":"https://github.com/citation-style-language/schema/raw/master/csl-citation.json"} </w:instrText>
      </w:r>
      <w:r w:rsidR="00CB5A8B">
        <w:fldChar w:fldCharType="separate"/>
      </w:r>
      <w:r w:rsidR="00CB5A8B" w:rsidRPr="00CB5A8B">
        <w:t>(Su et al., 2025)</w:t>
      </w:r>
      <w:r w:rsidR="00CB5A8B">
        <w:fldChar w:fldCharType="end"/>
      </w:r>
      <w:r w:rsidR="00CB5A8B">
        <w:t xml:space="preserve">. Συγκεκριμένα οι συντελεστές του </w:t>
      </w:r>
      <w:r w:rsidR="00CB5A8B">
        <w:rPr>
          <w:lang w:val="en-US"/>
        </w:rPr>
        <w:t>M</w:t>
      </w:r>
      <w:r w:rsidR="00CB5A8B" w:rsidRPr="00CB5A8B">
        <w:t>-</w:t>
      </w:r>
      <w:r w:rsidR="00CB5A8B">
        <w:rPr>
          <w:lang w:val="en-US"/>
        </w:rPr>
        <w:t>score</w:t>
      </w:r>
      <w:r w:rsidR="00CB5A8B" w:rsidRPr="00CB5A8B">
        <w:t xml:space="preserve"> </w:t>
      </w:r>
      <w:r w:rsidR="00CB5A8B">
        <w:t xml:space="preserve">εκτιμήθηκαν με τη μέθοδο </w:t>
      </w:r>
      <w:r w:rsidR="00CB5A8B">
        <w:rPr>
          <w:lang w:val="en-US"/>
        </w:rPr>
        <w:t>probit</w:t>
      </w:r>
      <w:r w:rsidR="00CB5A8B" w:rsidRPr="00CB5A8B">
        <w:t xml:space="preserve"> </w:t>
      </w:r>
      <w:r w:rsidR="00CB5A8B">
        <w:fldChar w:fldCharType="begin"/>
      </w:r>
      <w:r w:rsidR="00CB5A8B">
        <w:instrText xml:space="preserve"> ADDIN ZOTERO_ITEM CSL_CITATION {"citationID":"kFQMrcfv","properties":{"unsorted":false,"formattedCitation":"(Beneish,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rsidR="00CB5A8B">
        <w:fldChar w:fldCharType="separate"/>
      </w:r>
      <w:r w:rsidR="00CB5A8B" w:rsidRPr="00CB5A8B">
        <w:t>(Beneish, 1999)</w:t>
      </w:r>
      <w:r w:rsidR="00CB5A8B">
        <w:fldChar w:fldCharType="end"/>
      </w:r>
      <w:r w:rsidR="00CB5A8B">
        <w:t xml:space="preserve">, ενώ ο δείκτης </w:t>
      </w:r>
      <w:r w:rsidR="00CB5A8B">
        <w:rPr>
          <w:lang w:val="en-US"/>
        </w:rPr>
        <w:t>F</w:t>
      </w:r>
      <w:r w:rsidR="00CB5A8B" w:rsidRPr="00CB5A8B">
        <w:t>-</w:t>
      </w:r>
      <w:r w:rsidR="00CB5A8B">
        <w:rPr>
          <w:lang w:val="en-US"/>
        </w:rPr>
        <w:t>score</w:t>
      </w:r>
      <w:r w:rsidR="00CB5A8B" w:rsidRPr="00CB5A8B">
        <w:t xml:space="preserve"> </w:t>
      </w:r>
      <w:r w:rsidR="00CB5A8B">
        <w:t xml:space="preserve">είναι αποτέλεσμα λογιστικής παλινδρόμησης </w:t>
      </w:r>
      <w:r w:rsidR="00CB5A8B">
        <w:fldChar w:fldCharType="begin"/>
      </w:r>
      <w:r w:rsidR="00CB5A8B">
        <w:instrText xml:space="preserve"> ADDIN ZOTERO_ITEM CSL_CITATION {"citationID":"FIJuH8O0","properties":{"unsorted":false,"formattedCitation":"(Dechow et al., 2011)","plainCitation":"(Dechow et al., 2011)","noteIndex":0},"citationItems":[{"id":17,"uris":["http://zotero.org/users/local/yOoUbvBO/items/IRFKCIXQ"],"itemData":{"id":17,"type":"article-journal","abstract":"We examine 2,190 SEC Accounting and Auditing Enforcement Releases (AAERs) issued between 1982 and 2005. We obtain a comprehensive sample of firms that are alleged to have misstated their financial statements. We examine the characteristics of misstating firms along five dimensions: accrual quality, financial performance, non-financial measures, off-balance sheet activities, and market-based measures. We compare misstating firms to themselves during non-misstatement years and misstating firms to the broader population of all publicly listed firms. We find that managers appear to be hiding diminishing performance during misstatement years. We find that accruals are high and that misstating firms have a greater proportion of assets with valuations that are more subject to managerial discretion. In addition, the extent of leasing is increasing and there are abnormal reductions in the number of employees. Misstating firms are raising more financing, have higher price-to-fundamental ratios, and have strong prior stock price performance. We develop a model to predict accounting misstatements. The output of this model is a scaled logistic probability that we term the F-Score, where values greater than one suggest a greater likelihood of a misstatement.","container-title":"Contemporary Accounting Research","DOI":"10.1111/j.1911-3846.2010.01041.x","ISSN":"08239150","issue":"1","language":"en","license":"http://doi.wiley.com/10.1002/tdm_license_1.1","page":"17-82","source":"DOI.org (Crossref)","title":"Predicting Material Accounting Misstatements*: Predicting Material Accounting Misstatements","title-short":"Predicting Material Accounting Misstatements*","volume":"28","author":[{"family":"Dechow","given":"Patricia M."},{"family":"Ge","given":"Weili"},{"family":"Larson","given":"Chad R."},{"family":"Sloan","given":"Richard G."}],"issued":{"date-parts":[["2011",3]]}}}],"schema":"https://github.com/citation-style-language/schema/raw/master/csl-citation.json"} </w:instrText>
      </w:r>
      <w:r w:rsidR="00CB5A8B">
        <w:fldChar w:fldCharType="separate"/>
      </w:r>
      <w:r w:rsidR="00CB5A8B" w:rsidRPr="00CB5A8B">
        <w:t>(Dechow et al., 2011)</w:t>
      </w:r>
      <w:r w:rsidR="00CB5A8B">
        <w:fldChar w:fldCharType="end"/>
      </w:r>
      <w:r w:rsidR="00CB5A8B">
        <w:t>.</w:t>
      </w:r>
      <w:r w:rsidR="00396D9E">
        <w:t xml:space="preserve"> Επίσης, λόγω της </w:t>
      </w:r>
      <w:r w:rsidR="00396D9E">
        <w:lastRenderedPageBreak/>
        <w:t xml:space="preserve">κυριαρχία της σε μεθόδους προγενέστερης λογιστικής έρευνας για την πρόβλεψη απάτης </w:t>
      </w:r>
      <w:r w:rsidR="00396D9E">
        <w:fldChar w:fldCharType="begin"/>
      </w:r>
      <w:r w:rsidR="00396D9E">
        <w:instrText xml:space="preserve"> ADDIN ZOTERO_ITEM CSL_CITATION {"citationID":"0qcU9cxo","properties":{"unsorted":false,"formattedCitation":"(Bao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396D9E">
        <w:fldChar w:fldCharType="separate"/>
      </w:r>
      <w:r w:rsidR="00396D9E" w:rsidRPr="00396D9E">
        <w:t>(Bao et al., 2020)</w:t>
      </w:r>
      <w:r w:rsidR="00396D9E">
        <w:fldChar w:fldCharType="end"/>
      </w:r>
      <w:r w:rsidR="00396D9E">
        <w:t xml:space="preserve"> και της ευκολίας της ως προς την υλοποίηση της </w:t>
      </w:r>
      <w:r w:rsidR="00396D9E">
        <w:fldChar w:fldCharType="begin"/>
      </w:r>
      <w:r w:rsidR="00661879">
        <w:instrText xml:space="preserve"> ADDIN ZOTERO_ITEM CSL_CITATION {"citationID":"kAe1xcMa","properties":{"unsorted":false,"formattedCitation":"(Y. Chen et al., 2026)","plainCitation":"(Y. Chen et al., 2026)","noteIndex":0},"citationItems":[{"id":63,"uris":["http://zotero.org/users/local/yOoUbvBO/items/26FYSDUA"],"itemData":{"id":63,"type":"article-journal","abstract":"This study presents a systematic literature review of 108 peer-reviewed publications (2019–2024) on the application of deep learning (DL) to financial fraud detection. It examines advances in model architectures, such as convolutional neural networks, long short-term memory networks, transformers, and ensemble methods—across domains including credit cards, insurance, and financial reporting. This review identifies key challenges in data imbalance, automation, explainability, and compliance with data privacy regulations. As a key contribution, this study introduces the deep learning–sector–governance framework, a novel synthesis that aligns DL methods with sector-specific constraints and regulatory requirements to guide the development of scalable and compliant fraud detection systems. By integrating methodological trends, regulatory shifts, and domain needs, this review offers practical guidance for researchers, industry practitioners, and policymakers working to strengthen fraud mitigation strategies in increasingly complex financial ecosystems.","container-title":"Data Science and Management","DOI":"10.1016/j.dsm.2025.08.002","ISSN":"26667649","issue":"2","journalAbbreviation":"Data Science and Management","language":"en","page":"100162","source":"DOI.org (Crossref)","title":"Deep learning in financial fraud detection: innovations, challenges, and applications","title-short":"Deep learning in financial fraud detection","volume":"9","author":[{"family":"Chen","given":"Yisong"},{"family":"Zhao","given":"Chuqing"},{"family":"Xu","given":"Yixin"},{"family":"Nie","given":"Chuanhao"},{"family":"Zhang","given":"Yixin"}],"issued":{"date-parts":[["2026",6]]}}}],"schema":"https://github.com/citation-style-language/schema/raw/master/csl-citation.json"} </w:instrText>
      </w:r>
      <w:r w:rsidR="00396D9E">
        <w:fldChar w:fldCharType="separate"/>
      </w:r>
      <w:r w:rsidR="00661879" w:rsidRPr="00661879">
        <w:t>(Y. Chen et al., 2026)</w:t>
      </w:r>
      <w:r w:rsidR="00396D9E">
        <w:fldChar w:fldCharType="end"/>
      </w:r>
      <w:r w:rsidR="00396D9E">
        <w:t xml:space="preserve"> δικαιολογεί τη συχνή επιλογή της ως </w:t>
      </w:r>
      <w:r w:rsidR="00396D9E">
        <w:rPr>
          <w:lang w:val="en-US"/>
        </w:rPr>
        <w:t>baseline</w:t>
      </w:r>
      <w:r w:rsidR="00396D9E" w:rsidRPr="00396D9E">
        <w:t xml:space="preserve"> </w:t>
      </w:r>
      <w:r w:rsidR="00396D9E">
        <w:t>μοντέλο.</w:t>
      </w:r>
      <w:r w:rsidR="002337CA">
        <w:t xml:space="preserve"> Πιο συγκεκριμένα, </w:t>
      </w:r>
      <w:r w:rsidR="00CE2C66">
        <w:t xml:space="preserve">ερευνητές εξέτασαν 49 άρθρα που δημοσιεύθηκαν από το 1997 έως το 2008 </w:t>
      </w:r>
      <w:r w:rsidR="007B3061">
        <w:t>τα οποία</w:t>
      </w:r>
      <w:r w:rsidR="00CE2C66">
        <w:t xml:space="preserve"> πραγματεύονταν τις τεχνικές εξόρυξης δεδομένων στην ανίχνευση χρηματοοικονομικής απάτης.</w:t>
      </w:r>
      <w:r w:rsidR="007B3061">
        <w:t xml:space="preserve"> Αποτέλεσμα ήταν η ανάδειξη των λογιστικών μοντέλων ως δημοφιλέστερη τεχνική καθώς και η επισήμανση ότι πολλές μελέτες χρησιμοποιούν αυτή τη μέθοδο ως μέτρο σύγκρισης </w:t>
      </w:r>
      <w:r w:rsidR="007B3061">
        <w:fldChar w:fldCharType="begin"/>
      </w:r>
      <w:r w:rsidR="007B3061">
        <w:instrText xml:space="preserve"> ADDIN ZOTERO_ITEM CSL_CITATION {"citationID":"66TsmytA","properties":{"unsorted":false,"formattedCitation":"(Ngai et al., 2011)","plainCitation":"(Ngai et al., 2011)","noteIndex":0},"citationItems":[{"id":42,"uris":["http://zotero.org/users/local/yOoUbvBO/items/MZ9GP7S7"],"itemData":{"id":42,"type":"article-journal","container-title":"Decision Support Systems","DOI":"10.1016/j.dss.2010.08.006","ISSN":"01679236","issue":"3","journalAbbreviation":"Decision Support Systems","language":"en","license":"https://www.elsevier.com/tdm/userlicense/1.0/","page":"559-569","source":"DOI.org (Crossref)","title":"The application of data mining techniques in financial fraud detection: A classification framework and an academic review of literature","title-short":"The application of data mining techniques in financial fraud detection","volume":"50","author":[{"family":"Ngai","given":"E.W.T."},{"family":"Hu","given":"Yong"},{"family":"Wong","given":"Y.H."},{"family":"Chen","given":"Yijun"},{"family":"Sun","given":"Xin"}],"issued":{"date-parts":[["2011",2]]}}}],"schema":"https://github.com/citation-style-language/schema/raw/master/csl-citation.json"} </w:instrText>
      </w:r>
      <w:r w:rsidR="007B3061">
        <w:fldChar w:fldCharType="separate"/>
      </w:r>
      <w:r w:rsidR="007B3061" w:rsidRPr="007B3061">
        <w:t>(Ngai et al., 2011)</w:t>
      </w:r>
      <w:r w:rsidR="007B3061">
        <w:fldChar w:fldCharType="end"/>
      </w:r>
    </w:p>
    <w:p w14:paraId="0EE6B88C" w14:textId="488FD0C1" w:rsidR="00601543" w:rsidRDefault="007B3061" w:rsidP="00601543">
      <w:r>
        <w:t xml:space="preserve">Με την πάροδο του χρόνου υπάρχει μια σταθερότητα στη χρήση λογιστικών μεθόδων ως σημείο αναφοράς. Στην ίδια λογική οι </w:t>
      </w:r>
      <w:r>
        <w:rPr>
          <w:lang w:val="en-US"/>
        </w:rPr>
        <w:t>Ravisankar</w:t>
      </w:r>
      <w:r w:rsidRPr="00375AF6">
        <w:t xml:space="preserve"> </w:t>
      </w:r>
      <w:r>
        <w:rPr>
          <w:lang w:val="en-US"/>
        </w:rPr>
        <w:t>et</w:t>
      </w:r>
      <w:r w:rsidRPr="00375AF6">
        <w:t xml:space="preserve"> </w:t>
      </w:r>
      <w:r>
        <w:rPr>
          <w:lang w:val="en-US"/>
        </w:rPr>
        <w:t>al</w:t>
      </w:r>
      <w:r w:rsidRPr="00375AF6">
        <w:t xml:space="preserve">. (2011) </w:t>
      </w:r>
      <w:r>
        <w:t>υιοθέτησαν την τεχνική αυτή ως αντιπροσωπευτική των παραδοσιακών στατιστικών τεχνικών ταξινόμησης ενώ ο</w:t>
      </w:r>
      <w:r w:rsidR="002337CA">
        <w:t>ι</w:t>
      </w:r>
      <w:r w:rsidR="002337CA" w:rsidRPr="007B3061">
        <w:t xml:space="preserve"> </w:t>
      </w:r>
      <w:r w:rsidR="002337CA">
        <w:rPr>
          <w:lang w:val="en-US"/>
        </w:rPr>
        <w:t>Hernandez</w:t>
      </w:r>
      <w:r w:rsidR="002337CA" w:rsidRPr="007B3061">
        <w:t xml:space="preserve"> </w:t>
      </w:r>
      <w:r w:rsidR="002337CA">
        <w:rPr>
          <w:lang w:val="en-US"/>
        </w:rPr>
        <w:t>Aros</w:t>
      </w:r>
      <w:r w:rsidR="002337CA" w:rsidRPr="007B3061">
        <w:t xml:space="preserve"> </w:t>
      </w:r>
      <w:r w:rsidR="002337CA">
        <w:rPr>
          <w:lang w:val="en-US"/>
        </w:rPr>
        <w:t>et</w:t>
      </w:r>
      <w:r w:rsidR="002337CA" w:rsidRPr="007B3061">
        <w:t xml:space="preserve"> </w:t>
      </w:r>
      <w:r w:rsidR="002337CA">
        <w:rPr>
          <w:lang w:val="en-US"/>
        </w:rPr>
        <w:t>al</w:t>
      </w:r>
      <w:r w:rsidR="002337CA" w:rsidRPr="007B3061">
        <w:t xml:space="preserve">. </w:t>
      </w:r>
      <w:r w:rsidR="002337CA" w:rsidRPr="002337CA">
        <w:t xml:space="preserve">(2024) </w:t>
      </w:r>
      <w:r w:rsidR="002337CA">
        <w:t>κατόπιν συστηματικής ανασκόπησης 104 άρθρων η λογιστική παλινδρόμηση καταγράφθηκε ως η δεύτερ</w:t>
      </w:r>
      <w:r w:rsidR="00CA282E">
        <w:t>ο πιο συχνό αναφερόμενο μοντέλο</w:t>
      </w:r>
      <w:r w:rsidR="002337CA">
        <w:t xml:space="preserve"> στη βιβλιογραφία ανίχνευσης χρηματοοικονομικής απάτης με 32 αναφορές</w:t>
      </w:r>
      <w:r w:rsidR="00ED1DBD">
        <w:t>.</w:t>
      </w:r>
    </w:p>
    <w:p w14:paraId="0AB4A6B2" w14:textId="77777777" w:rsidR="008D79ED" w:rsidRDefault="00375F4F" w:rsidP="00593F2B">
      <w:r>
        <w:t xml:space="preserve">Τα πλεονεκτήματα που αιτιολογούν τη χρήση της τεχνικής αυτής ως </w:t>
      </w:r>
      <w:r>
        <w:rPr>
          <w:lang w:val="en-US"/>
        </w:rPr>
        <w:t>benchmark</w:t>
      </w:r>
      <w:r w:rsidRPr="00375F4F">
        <w:t xml:space="preserve"> </w:t>
      </w:r>
      <w:r>
        <w:t xml:space="preserve">ποικίλουν. Αρχικά, παρέχει εύκολη σύγκριση με άλλες μελέτες καθώς οι πλειοψηφία των ερευνών την περιλαμβάνει και παραμένει από τις συχνότερες μεθόδους στη σύγχρονη βιβλιογραφία </w:t>
      </w:r>
      <w:r>
        <w:fldChar w:fldCharType="begin"/>
      </w:r>
      <w:r>
        <w:instrText xml:space="preserve"> ADDIN ZOTERO_ITEM CSL_CITATION {"citationID":"3Lznlhkk","properties":{"unsorted":false,"formattedCitation":"(Hernandez Aros et al., 2024)","plainCitation":"(Hernandez Aros et al., 2024)","noteIndex":0},"citationItems":[{"id":31,"uris":["http://zotero.org/users/local/yOoUbvBO/items/WRX2M3JQ"],"itemData":{"id":31,"type":"article-journal","container-title":"Humanities and Social Sciences Communications","DOI":"10.1057/s41599-024-03606-0","ISSN":"2662-9992","issue":"1","journalAbbreviation":"Humanit Soc Sci Commun","language":"en","page":"1130","source":"DOI.org (Crossref)","title":"Financial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fldChar w:fldCharType="separate"/>
      </w:r>
      <w:r w:rsidRPr="00375F4F">
        <w:t>(Hernandez Aros et al., 2024)</w:t>
      </w:r>
      <w:r>
        <w:fldChar w:fldCharType="end"/>
      </w:r>
      <w:r>
        <w:t xml:space="preserve">, συνεπώς τα αποτελέσματα μπορούν να τοποθετηθούν και να συγκριθούν με αυτά άλλων ερευνών. Η υψηλή ερμηνευσιμότητά της παρέχει σαφή και ξεκάθαρη εικόνα για τη συμβολή κάθε μεταβλητής  στο τελικό αποτέλεσμα του μοντέλου </w:t>
      </w:r>
      <w:r>
        <w:fldChar w:fldCharType="begin"/>
      </w:r>
      <w:r>
        <w:instrText xml:space="preserve"> ADDIN ZOTERO_ITEM CSL_CITATION {"citationID":"vNjzs9rv","properties":{"unsorted":false,"formattedCitation":"(Liu, 2024)","plainCitation":"(Liu, 2024)","noteIndex":0},"citationItems":[{"id":88,"uris":["http://zotero.org/users/local/yOoUbvBO/items/PEXHY9UV"],"itemData":{"id":88,"type":"chapter","container-title":"Proceedings of the 2024 2nd International Conference on Finance, Trade and Business Management (FTBM 2024)","DOI":"10.2991/978-94-6463-546-1_44","ISBN":"978-94-6463-545-4","language":"en","note":"collection-title: Advances in Economics, Business and Management Research","page":"389-397","publisher":"Atlantis Press International BV","publisher-place":"Dordrecht","source":"DOI.org (Crossref)","title":"A Comparative Study of Machine Learning Methods in Financial Fraud Detection","URL":"https://www.atlantis-press.com/doi/10.2991/978-94-6463-546-1_44","volume":"304","editor":[{"family":"Bhunia","given":"Amalendu"},{"family":"Gong","given":"John"},{"family":"Zhang","given":"Ran"}],"author":[{"family":"Liu","given":"Zishan"}],"accessed":{"date-parts":[["2026",9,12]]},"issued":{"date-parts":[["2024"]]}}}],"schema":"https://github.com/citation-style-language/schema/raw/master/csl-citation.json"} </w:instrText>
      </w:r>
      <w:r>
        <w:fldChar w:fldCharType="separate"/>
      </w:r>
      <w:r w:rsidRPr="00375F4F">
        <w:t>(Liu, 2024)</w:t>
      </w:r>
      <w:r>
        <w:fldChar w:fldCharType="end"/>
      </w:r>
      <w:r>
        <w:t xml:space="preserve"> αναδεικνύοντας την ένταση της σχέσης κάθε μεταβλητής με την απάτη μέσω ελέγχων στατιστικής σημαντικότητας </w:t>
      </w:r>
      <w:r>
        <w:fldChar w:fldCharType="begin"/>
      </w:r>
      <w:r>
        <w:instrText xml:space="preserve"> ADDIN ZOTERO_ITEM CSL_CITATION {"citationID":"y2AsDfOV","properties":{"unsorted":false,"formattedCitation":"(Lin et al., 2015)","plainCitation":"(Lin et al., 2015)","noteIndex":0},"citationItems":[{"id":70,"uris":["http://zotero.org/users/local/yOoUbvBO/items/242B5MNV"],"itemData":{"id":70,"type":"article-journal","abstract":"The objective of this study is to examine all aspects of fraud triangle using the data mining techniques and employ the available and public information to proxy variables to evaluate such attributes as pressure/incentive, opportunity, and attitude/rationalization, based on the ﬁndings from prior studies in this subject ﬁeld and also the Statement on Auditing Standards. The second objective is to discuss whether or not the suggestion of the experts agrees with the results obtained from adopting those novel techniques. In speciﬁc, this study uses both expert questionnaires and data mining techniques to sort out the different fraud factors and then rank the importance of them. The data mining methods employed in this research include Logistic Regression, Decision Trees (CART), and Artiﬁcial Neural Networks (ANNs). Empirically, the ANNs and CART approaches work with the training and testing samples in a correct classiﬁcation rate of 91.2% (ANNs) &amp; 90.4% (CART) and 92.8% (ANNs) &amp; 90.3% (CART), respectively, which is more accurate than the logistic model that only reaches 83.7% and 88.5% of the correct classiﬁcation in assessing the fraud presence. In addition, type II error of ANNs drops signiﬁcantly to 23.9% from 43.3% and 27.8% compared to the ones using CART and logistic models. Finally, the differences between different data mining tools and expert judgments are also compared to provide more insights as a research contribution.","container-title":"Knowledge-Based Systems","DOI":"10.1016/j.knosys.2015.08.011","ISSN":"09507051","journalAbbreviation":"Knowledge-Based Systems","language":"en","page":"459-470","source":"DOI.org (Crossref)","title":"Detecting the financial statement fraud: The analysis of the differences between data mining techniques and experts’ judgments","title-short":"Detecting the financial statement fraud","volume":"89","author":[{"family":"Lin","given":"Chi-Chen"},{"family":"Chiu","given":"An-An"},{"family":"Huang","given":"Shaio Yan"},{"family":"Yen","given":"David C."}],"issued":{"date-parts":[["2015",11]]}}}],"schema":"https://github.com/citation-style-language/schema/raw/master/csl-citation.json"} </w:instrText>
      </w:r>
      <w:r>
        <w:fldChar w:fldCharType="separate"/>
      </w:r>
      <w:r w:rsidRPr="00375F4F">
        <w:t>(Lin et al., 2015)</w:t>
      </w:r>
      <w:r>
        <w:fldChar w:fldCharType="end"/>
      </w:r>
      <w:r>
        <w:t>. Χαρακτηρίζεται επίσης από χαμηλό υπολογιστικό κόστος και χαμηλές απ</w:t>
      </w:r>
      <w:r w:rsidR="00834EF5">
        <w:t xml:space="preserve">αιτήσεις όσον αφορά το μέγεθος των δεδομένων γεγονός που συντελεί στην παροχή άμεσων αποτελεσμάτων </w:t>
      </w:r>
      <w:r w:rsidR="00834EF5">
        <w:fldChar w:fldCharType="begin"/>
      </w:r>
      <w:r w:rsidR="00834EF5">
        <w:instrText xml:space="preserve"> ADDIN ZOTERO_ITEM CSL_CITATION {"citationID":"bvxrSCBo","properties":{"unsorted":false,"formattedCitation":"(Liu, 2024)","plainCitation":"(Liu, 2024)","noteIndex":0},"citationItems":[{"id":88,"uris":["http://zotero.org/users/local/yOoUbvBO/items/PEXHY9UV"],"itemData":{"id":88,"type":"chapter","container-title":"Proceedings of the 2024 2nd International Conference on Finance, Trade and Business Management (FTBM 2024)","DOI":"10.2991/978-94-6463-546-1_44","ISBN":"978-94-6463-545-4","language":"en","note":"collection-title: Advances in Economics, Business and Management Research","page":"389-397","publisher":"Atlantis Press International BV","publisher-place":"Dordrecht","source":"DOI.org (Crossref)","title":"A Comparative Study of Machine Learning Methods in Financial Fraud Detection","URL":"https://www.atlantis-press.com/doi/10.2991/978-94-6463-546-1_44","volume":"304","editor":[{"family":"Bhunia","given":"Amalendu"},{"family":"Gong","given":"John"},{"family":"Zhang","given":"Ran"}],"author":[{"family":"Liu","given":"Zishan"}],"accessed":{"date-parts":[["2026",9,12]]},"issued":{"date-parts":[["2024"]]}}}],"schema":"https://github.com/citation-style-language/schema/raw/master/csl-citation.json"} </w:instrText>
      </w:r>
      <w:r w:rsidR="00834EF5">
        <w:fldChar w:fldCharType="separate"/>
      </w:r>
      <w:r w:rsidR="00834EF5" w:rsidRPr="00834EF5">
        <w:t>(Liu, 2024)</w:t>
      </w:r>
      <w:r w:rsidR="00834EF5">
        <w:fldChar w:fldCharType="end"/>
      </w:r>
      <w:r w:rsidR="00834EF5">
        <w:t>.</w:t>
      </w:r>
      <w:r w:rsidR="00916ED3">
        <w:t xml:space="preserve"> Σημαντική θεωρείται η μορφή εξόδου η οποία δίνεται ως πιθανότητα για κάθε εταιρεία </w:t>
      </w:r>
      <w:r w:rsidR="00916ED3">
        <w:fldChar w:fldCharType="begin"/>
      </w:r>
      <w:r w:rsidR="00916ED3">
        <w:instrText xml:space="preserve"> ADDIN ZOTERO_ITEM CSL_CITATION {"citationID":"GUgFdSdM","properties":{"unsorted":false,"formattedCitation":"(Lin et al., 2015)","plainCitation":"(Lin et al., 2015)","noteIndex":0},"citationItems":[{"id":70,"uris":["http://zotero.org/users/local/yOoUbvBO/items/242B5MNV"],"itemData":{"id":70,"type":"article-journal","abstract":"The objective of this study is to examine all aspects of fraud triangle using the data mining techniques and employ the available and public information to proxy variables to evaluate such attributes as pressure/incentive, opportunity, and attitude/rationalization, based on the ﬁndings from prior studies in this subject ﬁeld and also the Statement on Auditing Standards. The second objective is to discuss whether or not the suggestion of the experts agrees with the results obtained from adopting those novel techniques. In speciﬁc, this study uses both expert questionnaires and data mining techniques to sort out the different fraud factors and then rank the importance of them. The data mining methods employed in this research include Logistic Regression, Decision Trees (CART), and Artiﬁcial Neural Networks (ANNs). Empirically, the ANNs and CART approaches work with the training and testing samples in a correct classiﬁcation rate of 91.2% (ANNs) &amp; 90.4% (CART) and 92.8% (ANNs) &amp; 90.3% (CART), respectively, which is more accurate than the logistic model that only reaches 83.7% and 88.5% of the correct classiﬁcation in assessing the fraud presence. In addition, type II error of ANNs drops signiﬁcantly to 23.9% from 43.3% and 27.8% compared to the ones using CART and logistic models. Finally, the differences between different data mining tools and expert judgments are also compared to provide more insights as a research contribution.","container-title":"Knowledge-Based Systems","DOI":"10.1016/j.knosys.2015.08.011","ISSN":"09507051","journalAbbreviation":"Knowledge-Based Systems","language":"en","page":"459-470","source":"DOI.org (Crossref)","title":"Detecting the financial statement fraud: The analysis of the differences between data mining techniques and experts’ judgments","title-short":"Detecting the financial statement fraud","volume":"89","author":[{"family":"Lin","given":"Chi-Chen"},{"family":"Chiu","given":"An-An"},{"family":"Huang","given":"Shaio Yan"},{"family":"Yen","given":"David C."}],"issued":{"date-parts":[["2015",11]]}}}],"schema":"https://github.com/citation-style-language/schema/raw/master/csl-citation.json"} </w:instrText>
      </w:r>
      <w:r w:rsidR="00916ED3">
        <w:fldChar w:fldCharType="separate"/>
      </w:r>
      <w:r w:rsidR="00916ED3" w:rsidRPr="00916ED3">
        <w:t>(Lin et al., 2015)</w:t>
      </w:r>
      <w:r w:rsidR="00916ED3">
        <w:fldChar w:fldCharType="end"/>
      </w:r>
      <w:r w:rsidR="00916ED3">
        <w:t xml:space="preserve"> επιτρέποντας έτσι την κατάταξη των επιχειρήσεων σε κλίμακα κινδύνου. Με αυτό τον τρόπο προστίθεται πρακτική σημασία και βοήθεια στις ελεγκτικές αρχές, καθώς παρέχεται μια κατευθυντήρια γραμμή για την προσοχή και την προτεραιότητα που πρέπει να δοθεί σε κάθε μια από αυτές τις εταιρείες, για τις οποίες πρέπει να αιτιολογήσουν γιατί τις χαρακτηρίζουν ως ύποπτες</w:t>
      </w:r>
      <w:bookmarkEnd w:id="24"/>
      <w:r w:rsidR="008D79ED">
        <w:t>.</w:t>
      </w:r>
    </w:p>
    <w:p w14:paraId="69A4A203" w14:textId="54217C05" w:rsidR="00113A65" w:rsidRPr="00890005" w:rsidRDefault="008D79ED" w:rsidP="008D79ED">
      <w:r>
        <w:t>Παρά τα οφέλη της, με βάση τη βιβλιογραφία υπάρχουν και κάποιοι περιορισμοί.</w:t>
      </w:r>
      <w:r w:rsidR="007D7851" w:rsidRPr="007D7851">
        <w:t xml:space="preserve"> </w:t>
      </w:r>
      <w:r w:rsidR="000761A2">
        <w:rPr>
          <w:lang w:val="en-US"/>
        </w:rPr>
        <w:t>O</w:t>
      </w:r>
      <w:r w:rsidR="000761A2" w:rsidRPr="000761A2">
        <w:t xml:space="preserve"> </w:t>
      </w:r>
      <w:r w:rsidR="003325E8">
        <w:t>σημαντικότερ</w:t>
      </w:r>
      <w:r w:rsidR="000761A2">
        <w:t>ος</w:t>
      </w:r>
      <w:r w:rsidR="003325E8">
        <w:t xml:space="preserve"> από αυτ</w:t>
      </w:r>
      <w:r w:rsidR="000761A2">
        <w:t>ούς</w:t>
      </w:r>
      <w:r w:rsidR="003325E8">
        <w:t xml:space="preserve"> θεωρείται η ικανότητα του αλγορίθμου να εντοπίζει </w:t>
      </w:r>
      <w:r w:rsidR="00CA282E">
        <w:t>κατά κύριο λόγο</w:t>
      </w:r>
      <w:r w:rsidR="003325E8">
        <w:t xml:space="preserve"> γραμμικές σχέσεις, </w:t>
      </w:r>
      <w:r w:rsidR="00CA282E">
        <w:t>έχοντας περιορισμένη ικανότητα στο</w:t>
      </w:r>
      <w:r w:rsidR="003325E8">
        <w:t xml:space="preserve"> να</w:t>
      </w:r>
      <w:r w:rsidR="00CA282E">
        <w:t xml:space="preserve"> </w:t>
      </w:r>
      <w:r w:rsidR="00FA2E3A">
        <w:t>αποτυπώνει</w:t>
      </w:r>
      <w:r w:rsidR="003325E8">
        <w:t xml:space="preserve"> σύνθετ</w:t>
      </w:r>
      <w:r w:rsidR="00FA2E3A">
        <w:t xml:space="preserve">α </w:t>
      </w:r>
      <w:r w:rsidR="003325E8">
        <w:t xml:space="preserve">και μη γραμμικά μοτίβα μεταξύ των μεταβλητών </w:t>
      </w:r>
      <w:r w:rsidR="003325E8">
        <w:fldChar w:fldCharType="begin"/>
      </w:r>
      <w:r w:rsidR="003325E8">
        <w:instrText xml:space="preserve"> ADDIN ZOTERO_ITEM CSL_CITATION {"citationID":"xEcA7Jks","properties":{"unsorted":false,"formattedCitation":"(Zhang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3325E8">
        <w:fldChar w:fldCharType="separate"/>
      </w:r>
      <w:r w:rsidR="003325E8" w:rsidRPr="003325E8">
        <w:t>(Zhang et al., 2025)</w:t>
      </w:r>
      <w:r w:rsidR="003325E8">
        <w:fldChar w:fldCharType="end"/>
      </w:r>
      <w:r w:rsidR="003325E8">
        <w:t xml:space="preserve">. </w:t>
      </w:r>
      <w:r w:rsidR="009F50C6">
        <w:t>Επίσης, έρευνες επισημαίνουν πως</w:t>
      </w:r>
      <w:r w:rsidR="00FA2E3A">
        <w:t xml:space="preserve"> καθώς το φαινόμενο της απάτης σπάνιο,</w:t>
      </w:r>
      <w:r w:rsidR="009F50C6">
        <w:t xml:space="preserve"> η λογιστική παλινδρόμηση δεν μπορεί να ανταπεξέλθει ικανοποιητικά </w:t>
      </w:r>
      <w:r w:rsidR="00FA2E3A">
        <w:t>στα</w:t>
      </w:r>
      <w:r w:rsidR="009F50C6">
        <w:t xml:space="preserve"> τα περιστατικά απάτης</w:t>
      </w:r>
      <w:r w:rsidR="00FA2E3A">
        <w:t xml:space="preserve"> καθώς</w:t>
      </w:r>
      <w:r w:rsidR="009F50C6">
        <w:t xml:space="preserve"> στο σύνολο δεδομένων παρουσιάζουν μεγάλη ανισορροπία</w:t>
      </w:r>
      <w:r w:rsidR="00FA2E3A">
        <w:t xml:space="preserve"> </w:t>
      </w:r>
      <w:r w:rsidR="009F50C6">
        <w:fldChar w:fldCharType="begin"/>
      </w:r>
      <w:r w:rsidR="00661879">
        <w:instrText xml:space="preserve"> ADDIN ZOTERO_ITEM CSL_CITATION {"citationID":"RlKpzHQI","properties":{"unsorted":false,"formattedCitation":"(Y. Chen et al., 2026)","plainCitation":"(Y. Chen et al., 2026)","noteIndex":0},"citationItems":[{"id":63,"uris":["http://zotero.org/users/local/yOoUbvBO/items/26FYSDUA"],"itemData":{"id":63,"type":"article-journal","abstract":"This study presents a systematic literature review of 108 peer-reviewed publications (2019–2024) on the application of deep learning (DL) to financial fraud detection. It examines advances in model architectures, such as convolutional neural networks, long short-term memory networks, transformers, and ensemble methods—across domains including credit cards, insurance, and financial reporting. This review identifies key challenges in data imbalance, automation, explainability, and compliance with data privacy regulations. As a key contribution, this study introduces the deep learning–sector–governance framework, a novel synthesis that aligns DL methods with sector-specific constraints and regulatory requirements to guide the development of scalable and compliant fraud detection systems. By integrating methodological trends, regulatory shifts, and domain needs, this review offers practical guidance for researchers, industry practitioners, and policymakers working to strengthen fraud mitigation strategies in increasingly complex financial ecosystems.","container-title":"Data Science and Management","DOI":"10.1016/j.dsm.2025.08.002","ISSN":"26667649","issue":"2","journalAbbreviation":"Data Science and Management","language":"en","page":"100162","source":"DOI.org (Crossref)","title":"Deep learning in financial fraud detection: innovations, challenges, and applications","title-short":"Deep learning in financial fraud detection","volume":"9","author":[{"family":"Chen","given":"Yisong"},{"family":"Zhao","given":"Chuqing"},{"family":"Xu","given":"Yixin"},{"family":"Nie","given":"Chuanhao"},{"family":"Zhang","given":"Yixin"}],"issued":{"date-parts":[["2026",6]]}}}],"schema":"https://github.com/citation-style-language/schema/raw/master/csl-citation.json"} </w:instrText>
      </w:r>
      <w:r w:rsidR="009F50C6">
        <w:fldChar w:fldCharType="separate"/>
      </w:r>
      <w:r w:rsidR="00661879" w:rsidRPr="00661879">
        <w:t>(Y. Chen et al., 2026)</w:t>
      </w:r>
      <w:r w:rsidR="009F50C6">
        <w:fldChar w:fldCharType="end"/>
      </w:r>
      <w:r w:rsidR="009F50C6">
        <w:t>.</w:t>
      </w:r>
      <w:r w:rsidR="00FA2E3A" w:rsidRPr="00FA2E3A">
        <w:t xml:space="preserve"> Επιπλέον, η προγενέστερη λογιστική </w:t>
      </w:r>
      <w:r w:rsidR="00FA2E3A" w:rsidRPr="00FA2E3A">
        <w:lastRenderedPageBreak/>
        <w:t>έρευνα, στην οποία η λογιστική παλινδρόμηση αποτελεί τη συνήθη μέθοδο, εστιάζει κυρίως στην ερμηνεία των προσδιοριστικών παραγόντων της απάτης εντός του δείγματος και όχι στην πρόβλεψή της εκτός δείγματος, σε νέες παρατηρήσεις (Bao et al., 2020).</w:t>
      </w:r>
      <w:r w:rsidR="00EB26E1">
        <w:t xml:space="preserve"> </w:t>
      </w:r>
      <w:r w:rsidR="00D83E35">
        <w:t xml:space="preserve">Ερευνητές υποστηρίζουν πως οι αλληλεπιδράσεις μεταξύ των μεταβλητών αποκλείονται εξ </w:t>
      </w:r>
      <w:r w:rsidR="00C409DC">
        <w:t>υποθέσεως</w:t>
      </w:r>
      <w:r w:rsidR="00D83E35">
        <w:t xml:space="preserve"> στη λογιστική παλινδρόμηση, ενώ πιο εξελιγμένα μοντέλα μηχανικής μάθησης μπορούν να αντιμετωπίσουν και να αναγνωρίσουν τις αλληλεπιδράσεις των μεταβλητών και τις σχέσεις τους με το αποτέλεσμα όταν δεν είναι προφανείς </w:t>
      </w:r>
      <w:r w:rsidR="00113A65">
        <w:fldChar w:fldCharType="begin"/>
      </w:r>
      <w:r w:rsidR="00113A65">
        <w:instrText xml:space="preserve"> ADDIN ZOTERO_ITEM CSL_CITATION {"citationID":"W5GYXgY1","properties":{"unsorted":false,"formattedCitation":"(Bertomeu et al., 2021)","plainCitation":"(Bertomeu et al., 2021)","noteIndex":0},"citationItems":[{"id":108,"uris":["http://zotero.org/users/local/yOoUbvBO/items/EUDZ53DW"],"itemData":{"id":108,"type":"article-journal","container-title":"Review of Accounting Studies","DOI":"10.1007/s11142-020-09563-8","ISSN":"1380-6653, 1573-7136","issue":"2","journalAbbreviation":"Rev Account Stud","language":"en","page":"468-519","source":"DOI.org (Crossref)","title":"Using machine learning to detect misstatements","volume":"26","author":[{"family":"Bertomeu","given":"Jeremy"},{"family":"Cheynel","given":"Edwige"},{"family":"Floyd","given":"Eric"},{"family":"Pan","given":"Wenqiang"}],"issued":{"date-parts":[["2021",6]]}}}],"schema":"https://github.com/citation-style-language/schema/raw/master/csl-citation.json"} </w:instrText>
      </w:r>
      <w:r w:rsidR="00113A65">
        <w:fldChar w:fldCharType="separate"/>
      </w:r>
      <w:r w:rsidR="00113A65" w:rsidRPr="00113A65">
        <w:t>(Bertomeu et al., 2021)</w:t>
      </w:r>
      <w:r w:rsidR="00113A65">
        <w:fldChar w:fldCharType="end"/>
      </w:r>
      <w:r w:rsidR="00113A65">
        <w:t xml:space="preserve">. </w:t>
      </w:r>
    </w:p>
    <w:p w14:paraId="7E50DD85" w14:textId="5DD6EC23" w:rsidR="001B3DBC" w:rsidRDefault="000C656A" w:rsidP="00AD7375">
      <w:r>
        <w:t>Οι περιορισμοί αυτοί αποτυπώνονται και εμπειρικά.</w:t>
      </w:r>
      <w:r w:rsidR="00890005" w:rsidRPr="00890005">
        <w:t xml:space="preserve"> </w:t>
      </w:r>
      <w:r w:rsidR="00890005">
        <w:t>Οι υποθέσεις στις οποίες στηρίζονται τα κλασικά στατιστικά μοντέλα μπορούν να περιορίσουν την εφαρμογή και την ικανότητα πρόβλεψης στην ανίχνευση απάτης</w:t>
      </w:r>
      <w:r w:rsidR="00890005" w:rsidRPr="00890005">
        <w:t xml:space="preserve"> </w:t>
      </w:r>
      <w:r w:rsidR="00890005">
        <w:fldChar w:fldCharType="begin"/>
      </w:r>
      <w:r w:rsidR="00890005">
        <w:instrText xml:space="preserve"> ADDIN ZOTERO_ITEM CSL_CITATION {"citationID":"C7MEAWAc","properties":{"unsorted":false,"formattedCitation":"(Zhang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890005">
        <w:fldChar w:fldCharType="separate"/>
      </w:r>
      <w:r w:rsidR="00890005" w:rsidRPr="00890005">
        <w:t>(Zhang et al., 2025)</w:t>
      </w:r>
      <w:r w:rsidR="00890005">
        <w:fldChar w:fldCharType="end"/>
      </w:r>
      <w:r w:rsidR="00890005">
        <w:t>.</w:t>
      </w:r>
      <w:r w:rsidR="00AD7375">
        <w:t xml:space="preserve"> Μια έρευνα με δείγμα 576 εταιρειών εκ των οποίων οι 129 είχαν διαπράξει απάτη, δοκιμάζοντας 3 διαφορετικές τεχνικές μηχανικής μάθησης τα αποτελέσματα που δόθηκαν ήταν </w:t>
      </w:r>
      <w:r w:rsidR="00AD7375" w:rsidRPr="00AD7375">
        <w:t xml:space="preserve">: </w:t>
      </w:r>
      <w:r w:rsidR="00AD7375">
        <w:t xml:space="preserve">λογιστική παλινδρόμηση 71,8% εντοπισμό απατηλών εταιρειών, δέντρα απόφασης 81,6% και νευρωνικά δίκτυα 82,9% . Παρουσίασε επίσης, το μεγαλύτερο ποσοστό εσφαλμένης ταξινόμησης οδηγώντας τους ερευνητές στο συμπέρασμα πως τα άλλα δύο μοντέλα μηχανικής μάθησης υπερτερούν </w:t>
      </w:r>
      <w:r w:rsidR="00AD7375">
        <w:fldChar w:fldCharType="begin"/>
      </w:r>
      <w:r w:rsidR="00AD7375">
        <w:instrText xml:space="preserve"> ADDIN ZOTERO_ITEM CSL_CITATION {"citationID":"E2BtYjPE","properties":{"unsorted":false,"formattedCitation":"(Lin et al., 2015)","plainCitation":"(Lin et al., 2015)","noteIndex":0},"citationItems":[{"id":70,"uris":["http://zotero.org/users/local/yOoUbvBO/items/242B5MNV"],"itemData":{"id":70,"type":"article-journal","abstract":"The objective of this study is to examine all aspects of fraud triangle using the data mining techniques and employ the available and public information to proxy variables to evaluate such attributes as pressure/incentive, opportunity, and attitude/rationalization, based on the ﬁndings from prior studies in this subject ﬁeld and also the Statement on Auditing Standards. The second objective is to discuss whether or not the suggestion of the experts agrees with the results obtained from adopting those novel techniques. In speciﬁc, this study uses both expert questionnaires and data mining techniques to sort out the different fraud factors and then rank the importance of them. The data mining methods employed in this research include Logistic Regression, Decision Trees (CART), and Artiﬁcial Neural Networks (ANNs). Empirically, the ANNs and CART approaches work with the training and testing samples in a correct classiﬁcation rate of 91.2% (ANNs) &amp; 90.4% (CART) and 92.8% (ANNs) &amp; 90.3% (CART), respectively, which is more accurate than the logistic model that only reaches 83.7% and 88.5% of the correct classiﬁcation in assessing the fraud presence. In addition, type II error of ANNs drops signiﬁcantly to 23.9% from 43.3% and 27.8% compared to the ones using CART and logistic models. Finally, the differences between different data mining tools and expert judgments are also compared to provide more insights as a research contribution.","container-title":"Knowledge-Based Systems","DOI":"10.1016/j.knosys.2015.08.011","ISSN":"09507051","journalAbbreviation":"Knowledge-Based Systems","language":"en","page":"459-470","source":"DOI.org (Crossref)","title":"Detecting the financial statement fraud: The analysis of the differences between data mining techniques and experts’ judgments","title-short":"Detecting the financial statement fraud","volume":"89","author":[{"family":"Lin","given":"Chi-Chen"},{"family":"Chiu","given":"An-An"},{"family":"Huang","given":"Shaio Yan"},{"family":"Yen","given":"David C."}],"issued":{"date-parts":[["2015",11]]}}}],"schema":"https://github.com/citation-style-language/schema/raw/master/csl-citation.json"} </w:instrText>
      </w:r>
      <w:r w:rsidR="00AD7375">
        <w:fldChar w:fldCharType="separate"/>
      </w:r>
      <w:r w:rsidR="00AD7375" w:rsidRPr="00AD7375">
        <w:t>(Lin et al., 2015)</w:t>
      </w:r>
      <w:r w:rsidR="00AD7375">
        <w:fldChar w:fldCharType="end"/>
      </w:r>
      <w:r w:rsidR="00AD7375">
        <w:t xml:space="preserve">. </w:t>
      </w:r>
    </w:p>
    <w:p w14:paraId="68023FE6" w14:textId="77777777" w:rsidR="003325E8" w:rsidRPr="003325E8" w:rsidRDefault="003325E8" w:rsidP="00E77862">
      <w:pPr>
        <w:ind w:firstLine="0"/>
      </w:pPr>
    </w:p>
    <w:p w14:paraId="5450EB7C" w14:textId="710C2DF8" w:rsidR="008079D8" w:rsidRPr="008079D8" w:rsidRDefault="004A1660" w:rsidP="008079D8">
      <w:pPr>
        <w:pStyle w:val="3"/>
        <w:ind w:firstLine="0"/>
        <w:rPr>
          <w:b/>
          <w:bCs/>
          <w:color w:val="000000" w:themeColor="text1"/>
          <w:sz w:val="24"/>
          <w:szCs w:val="24"/>
        </w:rPr>
      </w:pPr>
      <w:bookmarkStart w:id="25" w:name="_Toc242435914"/>
      <w:bookmarkStart w:id="26" w:name="_Hlk241835840"/>
      <w:r w:rsidRPr="00D16309">
        <w:rPr>
          <w:b/>
          <w:bCs/>
          <w:color w:val="000000" w:themeColor="text1"/>
          <w:sz w:val="24"/>
          <w:szCs w:val="24"/>
        </w:rPr>
        <w:t>2.</w:t>
      </w:r>
      <w:r w:rsidR="00A0477A" w:rsidRPr="00D16309">
        <w:rPr>
          <w:b/>
          <w:bCs/>
          <w:color w:val="000000" w:themeColor="text1"/>
          <w:sz w:val="24"/>
          <w:szCs w:val="24"/>
        </w:rPr>
        <w:t>5</w:t>
      </w:r>
      <w:r w:rsidR="00D64394" w:rsidRPr="00D16309">
        <w:rPr>
          <w:b/>
          <w:bCs/>
          <w:color w:val="000000" w:themeColor="text1"/>
          <w:sz w:val="24"/>
          <w:szCs w:val="24"/>
        </w:rPr>
        <w:t>.</w:t>
      </w:r>
      <w:r w:rsidR="007E2D86">
        <w:rPr>
          <w:b/>
          <w:bCs/>
          <w:color w:val="000000" w:themeColor="text1"/>
          <w:sz w:val="24"/>
          <w:szCs w:val="24"/>
        </w:rPr>
        <w:t xml:space="preserve">3 </w:t>
      </w:r>
      <w:r w:rsidR="00601543">
        <w:rPr>
          <w:b/>
          <w:bCs/>
          <w:color w:val="000000" w:themeColor="text1"/>
          <w:sz w:val="24"/>
          <w:szCs w:val="24"/>
        </w:rPr>
        <w:t xml:space="preserve">Σύγχρονη μέθοδος μηχανικής μάθησης </w:t>
      </w:r>
      <w:r w:rsidR="008079D8">
        <w:rPr>
          <w:b/>
          <w:bCs/>
          <w:color w:val="000000" w:themeColor="text1"/>
          <w:sz w:val="24"/>
          <w:szCs w:val="24"/>
        </w:rPr>
        <w:t>–</w:t>
      </w:r>
      <w:r w:rsidR="00593F2B" w:rsidRPr="00593F2B">
        <w:rPr>
          <w:b/>
          <w:bCs/>
          <w:color w:val="000000" w:themeColor="text1"/>
          <w:sz w:val="24"/>
          <w:szCs w:val="24"/>
        </w:rPr>
        <w:t xml:space="preserve"> </w:t>
      </w:r>
      <w:r w:rsidR="00593F2B">
        <w:rPr>
          <w:b/>
          <w:bCs/>
          <w:color w:val="000000" w:themeColor="text1"/>
          <w:sz w:val="24"/>
          <w:szCs w:val="24"/>
          <w:lang w:val="en-US"/>
        </w:rPr>
        <w:t>XGBOOST</w:t>
      </w:r>
      <w:bookmarkEnd w:id="25"/>
    </w:p>
    <w:bookmarkEnd w:id="26"/>
    <w:p w14:paraId="1F21D1F5" w14:textId="62EA7CAC" w:rsidR="00381A66" w:rsidRDefault="00376CA7" w:rsidP="00381A66">
      <w:pPr>
        <w:spacing w:after="160"/>
        <w:rPr>
          <w:color w:val="000000" w:themeColor="text1"/>
        </w:rPr>
      </w:pPr>
      <w:r>
        <w:rPr>
          <w:color w:val="000000" w:themeColor="text1"/>
        </w:rPr>
        <w:t xml:space="preserve">Οι περιορισμοί της λογιστικής παλινδρόμησης φέρουν την ανάγκη για νέες μεθόδους οι οποίες θα αντιμετωπίζουν τα προβλήματα των κλασικών στατιστικών μεθόδων αναβαθμίζοντας την προγνωστική ικανότητα των μοντέλων. Μια διαδεδομένη μέθοδος είναι αυτή των </w:t>
      </w:r>
      <w:r w:rsidR="00BA579F">
        <w:rPr>
          <w:color w:val="000000" w:themeColor="text1"/>
        </w:rPr>
        <w:t>Δ</w:t>
      </w:r>
      <w:r>
        <w:rPr>
          <w:color w:val="000000" w:themeColor="text1"/>
        </w:rPr>
        <w:t xml:space="preserve">έντρων </w:t>
      </w:r>
      <w:r w:rsidR="00BA579F">
        <w:rPr>
          <w:color w:val="000000" w:themeColor="text1"/>
        </w:rPr>
        <w:t>Α</w:t>
      </w:r>
      <w:r>
        <w:rPr>
          <w:color w:val="000000" w:themeColor="text1"/>
        </w:rPr>
        <w:t>πόφασης</w:t>
      </w:r>
      <w:r w:rsidR="00BA579F">
        <w:rPr>
          <w:color w:val="000000" w:themeColor="text1"/>
        </w:rPr>
        <w:t xml:space="preserve"> </w:t>
      </w:r>
      <w:r w:rsidR="00BA579F" w:rsidRPr="00BA579F">
        <w:rPr>
          <w:color w:val="000000" w:themeColor="text1"/>
        </w:rPr>
        <w:t>(</w:t>
      </w:r>
      <w:r w:rsidR="00BA579F">
        <w:rPr>
          <w:color w:val="000000" w:themeColor="text1"/>
          <w:lang w:val="en-US"/>
        </w:rPr>
        <w:t>Decision</w:t>
      </w:r>
      <w:r w:rsidR="00BA579F" w:rsidRPr="00BA579F">
        <w:rPr>
          <w:color w:val="000000" w:themeColor="text1"/>
        </w:rPr>
        <w:t xml:space="preserve"> </w:t>
      </w:r>
      <w:r w:rsidR="00BA579F">
        <w:rPr>
          <w:color w:val="000000" w:themeColor="text1"/>
          <w:lang w:val="en-US"/>
        </w:rPr>
        <w:t>Trees</w:t>
      </w:r>
      <w:r w:rsidR="00BA579F" w:rsidRPr="00BA579F">
        <w:rPr>
          <w:color w:val="000000" w:themeColor="text1"/>
        </w:rPr>
        <w:t>)</w:t>
      </w:r>
      <w:r w:rsidR="0065744D">
        <w:rPr>
          <w:color w:val="000000" w:themeColor="text1"/>
        </w:rPr>
        <w:t xml:space="preserve"> η οποία επιτρέπει την αναζήτηση αλληλεπιδράσεων μεταξύ των μεταβλητών, σε αντίθεση με</w:t>
      </w:r>
      <w:r w:rsidR="003A66F0">
        <w:rPr>
          <w:color w:val="000000" w:themeColor="text1"/>
        </w:rPr>
        <w:t xml:space="preserve"> τη λογιστική παλινδρόμηση</w:t>
      </w:r>
      <w:r w:rsidR="0065744D">
        <w:rPr>
          <w:color w:val="000000" w:themeColor="text1"/>
        </w:rPr>
        <w:t xml:space="preserve"> η οποία τις αποκλείει εξ υποθέσεως. </w:t>
      </w:r>
      <w:r w:rsidR="003A66F0">
        <w:rPr>
          <w:color w:val="000000" w:themeColor="text1"/>
        </w:rPr>
        <w:t xml:space="preserve"> </w:t>
      </w:r>
      <w:r w:rsidR="006B53D0">
        <w:rPr>
          <w:color w:val="000000" w:themeColor="text1"/>
        </w:rPr>
        <w:fldChar w:fldCharType="begin"/>
      </w:r>
      <w:r w:rsidR="006B53D0">
        <w:rPr>
          <w:color w:val="000000" w:themeColor="text1"/>
        </w:rPr>
        <w:instrText xml:space="preserve"> ADDIN ZOTERO_ITEM CSL_CITATION {"citationID":"dEGwP0Hv","properties":{"unsorted":false,"formattedCitation":"(Bertomeu et al., 2021)","plainCitation":"(Bertomeu et al., 2021)","noteIndex":0},"citationItems":[{"id":108,"uris":["http://zotero.org/users/local/yOoUbvBO/items/EUDZ53DW"],"itemData":{"id":108,"type":"article-journal","container-title":"Review of Accounting Studies","DOI":"10.1007/s11142-020-09563-8","ISSN":"1380-6653, 1573-7136","issue":"2","journalAbbreviation":"Rev Account Stud","language":"en","page":"468-519","source":"DOI.org (Crossref)","title":"Using machine learning to detect misstatements","volume":"26","author":[{"family":"Bertomeu","given":"Jeremy"},{"family":"Cheynel","given":"Edwige"},{"family":"Floyd","given":"Eric"},{"family":"Pan","given":"Wenqiang"}],"issued":{"date-parts":[["2021",6]]}}}],"schema":"https://github.com/citation-style-language/schema/raw/master/csl-citation.json"} </w:instrText>
      </w:r>
      <w:r w:rsidR="006B53D0">
        <w:rPr>
          <w:color w:val="000000" w:themeColor="text1"/>
        </w:rPr>
        <w:fldChar w:fldCharType="separate"/>
      </w:r>
      <w:r w:rsidR="006B53D0" w:rsidRPr="006B53D0">
        <w:t>(Bertomeu et al., 2021)</w:t>
      </w:r>
      <w:r w:rsidR="006B53D0">
        <w:rPr>
          <w:color w:val="000000" w:themeColor="text1"/>
        </w:rPr>
        <w:fldChar w:fldCharType="end"/>
      </w:r>
      <w:r w:rsidR="003A66F0">
        <w:rPr>
          <w:color w:val="000000" w:themeColor="text1"/>
        </w:rPr>
        <w:t>. Στην κατηγορία αυτή</w:t>
      </w:r>
      <w:r>
        <w:rPr>
          <w:color w:val="000000" w:themeColor="text1"/>
        </w:rPr>
        <w:t xml:space="preserve"> συγκαταλέγονται αρκετοί γνωστοί και αποτελεσματικοί αλγόριθμοι όπως το </w:t>
      </w:r>
      <w:r>
        <w:rPr>
          <w:color w:val="000000" w:themeColor="text1"/>
          <w:lang w:val="en-US"/>
        </w:rPr>
        <w:t>Random</w:t>
      </w:r>
      <w:r w:rsidRPr="00376CA7">
        <w:rPr>
          <w:color w:val="000000" w:themeColor="text1"/>
        </w:rPr>
        <w:t xml:space="preserve"> </w:t>
      </w:r>
      <w:r>
        <w:rPr>
          <w:color w:val="000000" w:themeColor="text1"/>
          <w:lang w:val="en-US"/>
        </w:rPr>
        <w:t>Forest</w:t>
      </w:r>
      <w:r w:rsidRPr="00376CA7">
        <w:rPr>
          <w:color w:val="000000" w:themeColor="text1"/>
        </w:rPr>
        <w:t xml:space="preserve"> </w:t>
      </w:r>
      <w:r>
        <w:rPr>
          <w:color w:val="000000" w:themeColor="text1"/>
        </w:rPr>
        <w:t>και</w:t>
      </w:r>
      <w:r w:rsidRPr="00376CA7">
        <w:rPr>
          <w:color w:val="000000" w:themeColor="text1"/>
        </w:rPr>
        <w:t xml:space="preserve"> </w:t>
      </w:r>
      <w:r>
        <w:rPr>
          <w:color w:val="000000" w:themeColor="text1"/>
        </w:rPr>
        <w:t xml:space="preserve">το </w:t>
      </w:r>
      <w:r>
        <w:rPr>
          <w:color w:val="000000" w:themeColor="text1"/>
          <w:lang w:val="en-US"/>
        </w:rPr>
        <w:t>Gradient</w:t>
      </w:r>
      <w:r w:rsidRPr="00376CA7">
        <w:rPr>
          <w:color w:val="000000" w:themeColor="text1"/>
        </w:rPr>
        <w:t xml:space="preserve"> </w:t>
      </w:r>
      <w:r>
        <w:rPr>
          <w:color w:val="000000" w:themeColor="text1"/>
          <w:lang w:val="en-US"/>
        </w:rPr>
        <w:t>Boosting</w:t>
      </w:r>
      <w:r>
        <w:rPr>
          <w:color w:val="000000" w:themeColor="text1"/>
        </w:rPr>
        <w:t xml:space="preserve"> </w:t>
      </w:r>
      <w:r w:rsidR="00ED192D">
        <w:rPr>
          <w:color w:val="000000" w:themeColor="text1"/>
        </w:rPr>
        <w:t xml:space="preserve">οι οποίοι παρουσιάζουν μεγαλύτερη απόδοση στην κατηγορία της ανίχνευσης παραποίησης των οικονομικών καταστάσεων </w:t>
      </w:r>
      <w:r w:rsidR="00ED192D">
        <w:rPr>
          <w:color w:val="000000" w:themeColor="text1"/>
        </w:rPr>
        <w:fldChar w:fldCharType="begin"/>
      </w:r>
      <w:r w:rsidR="00ED192D">
        <w:rPr>
          <w:color w:val="000000" w:themeColor="text1"/>
        </w:rPr>
        <w:instrText xml:space="preserve"> ADDIN ZOTERO_ITEM CSL_CITATION {"citationID":"0gPtPZD2","properties":{"unsorted":false,"formattedCitation":"(Triyanto &amp; Ali, 2026)","plainCitation":"(Triyanto &amp; Ali, 2026)","noteIndex":0},"citationItems":[{"id":43,"uris":["http://zotero.org/users/local/yOoUbvBO/items/MNBVA9DF"],"itemData":{"id":43,"type":"article-journal","abstract":"This literature review examines existing research on the application and development of Big Data Analytics (BDA) in financial fraud detection and its broader implications for market transparency. The purpose is to investigate the main users of BDA, its approaches and tasks, as well as future research topics and trends related to fraud detection. The main users of BDA are auditors (46%), analysts (27%), investors (19%), and regulators (8%). The most widely used approaches, namely predictive analytics (54%), hybrid frameworks (34%), and visual analytics (12%), indicate a tendency to rely on historical data in detecting financial fraud. Meta-analysis identifies four main BDA applications in financial fraud detection: supervised classification, anomaly detection, linguistic feature extraction, and unsupervised textual pattern discovery. Trends and future research directions related to the use of structured data should align with data characteristics. When dealing with imbalanced datasets, selecting methods tailored to the data characteristics is essential. Unstructured data enhances accuracy in financial fraud detection when combined with financial data. This literature review has methodological and theoretical implications. The use of structured and unstructured data requires attention to appropriate BDA approaches and tasks. Behavioral theories, such as the fraud triangle and fraud pentagon, can be integrated with BDA to detect financial fraud, with predictive performance strongly shaped by the quality of the proxies employed.","container-title":"International Review of Economics &amp; Finance","DOI":"10.1016/j.iref.2026.105453","ISSN":"10590560","journalAbbreviation":"International Review of Economics &amp; Finance","language":"en","page":"105453","source":"DOI.org (Crossref)","title":"The role of big data analytics in financial fraud detection: A systematic literature review","title-short":"The role of big data analytics in financial fraud detection","volume":"109","author":[{"family":"Triyanto","given":"Dedik Nur"},{"family":"Ali","given":"Syaiful"}],"issued":{"date-parts":[["2026",7]]}}}],"schema":"https://github.com/citation-style-language/schema/raw/master/csl-citation.json"} </w:instrText>
      </w:r>
      <w:r w:rsidR="00ED192D">
        <w:rPr>
          <w:color w:val="000000" w:themeColor="text1"/>
        </w:rPr>
        <w:fldChar w:fldCharType="separate"/>
      </w:r>
      <w:r w:rsidR="00ED192D" w:rsidRPr="00ED192D">
        <w:t>(Triyanto &amp; Ali, 2026)</w:t>
      </w:r>
      <w:r w:rsidR="00ED192D">
        <w:rPr>
          <w:color w:val="000000" w:themeColor="text1"/>
        </w:rPr>
        <w:fldChar w:fldCharType="end"/>
      </w:r>
      <w:r w:rsidR="00661879">
        <w:rPr>
          <w:color w:val="000000" w:themeColor="text1"/>
        </w:rPr>
        <w:t>.</w:t>
      </w:r>
      <w:r w:rsidR="003A66F0" w:rsidRPr="003A66F0">
        <w:rPr>
          <w:color w:val="000000" w:themeColor="text1"/>
        </w:rPr>
        <w:t xml:space="preserve"> </w:t>
      </w:r>
      <w:r w:rsidR="003A66F0">
        <w:rPr>
          <w:color w:val="000000" w:themeColor="text1"/>
          <w:lang w:val="en-US"/>
        </w:rPr>
        <w:t>To</w:t>
      </w:r>
      <w:r w:rsidR="003A66F0" w:rsidRPr="00D70B3F">
        <w:rPr>
          <w:color w:val="000000" w:themeColor="text1"/>
        </w:rPr>
        <w:t xml:space="preserve"> </w:t>
      </w:r>
      <w:r w:rsidR="003A66F0">
        <w:rPr>
          <w:color w:val="000000" w:themeColor="text1"/>
          <w:lang w:val="en-US"/>
        </w:rPr>
        <w:t>XGBoost</w:t>
      </w:r>
      <w:r w:rsidR="003A66F0" w:rsidRPr="00D70B3F">
        <w:rPr>
          <w:color w:val="000000" w:themeColor="text1"/>
        </w:rPr>
        <w:t xml:space="preserve"> </w:t>
      </w:r>
      <w:r w:rsidR="003A66F0">
        <w:rPr>
          <w:color w:val="000000" w:themeColor="text1"/>
        </w:rPr>
        <w:t xml:space="preserve"> εντάσσεται στα συνθετικά μοντέλα μηχανικής μάθησης </w:t>
      </w:r>
      <w:r w:rsidR="003A66F0" w:rsidRPr="00D70B3F">
        <w:rPr>
          <w:color w:val="000000" w:themeColor="text1"/>
        </w:rPr>
        <w:t>(</w:t>
      </w:r>
      <w:r w:rsidR="003A66F0">
        <w:rPr>
          <w:color w:val="000000" w:themeColor="text1"/>
          <w:lang w:val="en-US"/>
        </w:rPr>
        <w:t>ensembles</w:t>
      </w:r>
      <w:r w:rsidR="003A66F0" w:rsidRPr="00D70B3F">
        <w:rPr>
          <w:color w:val="000000" w:themeColor="text1"/>
        </w:rPr>
        <w:t xml:space="preserve">) </w:t>
      </w:r>
      <w:r w:rsidR="003A66F0">
        <w:rPr>
          <w:color w:val="000000" w:themeColor="text1"/>
        </w:rPr>
        <w:t xml:space="preserve">όπου βασίζεται σε ενισχυμένα δέντρα απόφασης </w:t>
      </w:r>
      <w:r w:rsidR="003A66F0" w:rsidRPr="00D70B3F">
        <w:rPr>
          <w:color w:val="000000" w:themeColor="text1"/>
        </w:rPr>
        <w:t>(</w:t>
      </w:r>
      <w:r w:rsidR="003A66F0">
        <w:rPr>
          <w:color w:val="000000" w:themeColor="text1"/>
          <w:lang w:val="en-US"/>
        </w:rPr>
        <w:t>Gradient</w:t>
      </w:r>
      <w:r w:rsidR="003A66F0" w:rsidRPr="00D70B3F">
        <w:rPr>
          <w:color w:val="000000" w:themeColor="text1"/>
        </w:rPr>
        <w:t xml:space="preserve"> </w:t>
      </w:r>
      <w:r w:rsidR="003A66F0">
        <w:rPr>
          <w:color w:val="000000" w:themeColor="text1"/>
          <w:lang w:val="en-US"/>
        </w:rPr>
        <w:t>Boosted</w:t>
      </w:r>
      <w:r w:rsidR="003A66F0" w:rsidRPr="00D70B3F">
        <w:rPr>
          <w:color w:val="000000" w:themeColor="text1"/>
        </w:rPr>
        <w:t xml:space="preserve"> </w:t>
      </w:r>
      <w:r w:rsidR="003A66F0">
        <w:rPr>
          <w:color w:val="000000" w:themeColor="text1"/>
          <w:lang w:val="en-US"/>
        </w:rPr>
        <w:t>Decision</w:t>
      </w:r>
      <w:r w:rsidR="003A66F0" w:rsidRPr="00D70B3F">
        <w:rPr>
          <w:color w:val="000000" w:themeColor="text1"/>
        </w:rPr>
        <w:t xml:space="preserve"> </w:t>
      </w:r>
      <w:r w:rsidR="003A66F0">
        <w:rPr>
          <w:color w:val="000000" w:themeColor="text1"/>
          <w:lang w:val="en-US"/>
        </w:rPr>
        <w:t>Trees</w:t>
      </w:r>
      <w:r w:rsidR="003A66F0" w:rsidRPr="00D70B3F">
        <w:rPr>
          <w:color w:val="000000" w:themeColor="text1"/>
        </w:rPr>
        <w:t>)</w:t>
      </w:r>
      <w:r w:rsidR="006B53D0">
        <w:rPr>
          <w:color w:val="000000" w:themeColor="text1"/>
        </w:rPr>
        <w:t xml:space="preserve"> και είναι ενισχυτικά συστήματα δέντρων απόφασης</w:t>
      </w:r>
      <w:r w:rsidR="003A66F0" w:rsidRPr="00D70B3F">
        <w:rPr>
          <w:color w:val="000000" w:themeColor="text1"/>
        </w:rPr>
        <w:t xml:space="preserve"> </w:t>
      </w:r>
      <w:r w:rsidR="003A66F0">
        <w:rPr>
          <w:color w:val="000000" w:themeColor="text1"/>
        </w:rPr>
        <w:fldChar w:fldCharType="begin"/>
      </w:r>
      <w:r w:rsidR="003A66F0">
        <w:rPr>
          <w:color w:val="000000" w:themeColor="text1"/>
        </w:rPr>
        <w:instrText xml:space="preserve"> ADDIN ZOTERO_ITEM CSL_CITATION {"citationID":"Eua00qpx","properties":{"unsorted":false,"formattedCitation":"(T.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sidR="003A66F0">
        <w:rPr>
          <w:color w:val="000000" w:themeColor="text1"/>
        </w:rPr>
        <w:fldChar w:fldCharType="separate"/>
      </w:r>
      <w:r w:rsidR="003A66F0" w:rsidRPr="00661879">
        <w:t>(T. Chen &amp; Guestrin, 2016)</w:t>
      </w:r>
      <w:r w:rsidR="003A66F0">
        <w:rPr>
          <w:color w:val="000000" w:themeColor="text1"/>
        </w:rPr>
        <w:fldChar w:fldCharType="end"/>
      </w:r>
      <w:r w:rsidR="00925902">
        <w:rPr>
          <w:color w:val="000000" w:themeColor="text1"/>
        </w:rPr>
        <w:t>. Η επιλογή ,λοιπόν, της μεθόδου αυτή για τη συγκεκριμένη εργασία τεκμηριώνεται από ιδιότητες της που ανταποκρίνονται στα χαρακτηριστικά του προβλήματος.</w:t>
      </w:r>
    </w:p>
    <w:p w14:paraId="57A4A57D" w14:textId="74B5B94F" w:rsidR="00894D18" w:rsidRDefault="00894D18" w:rsidP="00381A66">
      <w:pPr>
        <w:spacing w:after="160"/>
        <w:rPr>
          <w:color w:val="000000" w:themeColor="text1"/>
        </w:rPr>
      </w:pPr>
      <w:r>
        <w:rPr>
          <w:color w:val="000000" w:themeColor="text1"/>
        </w:rPr>
        <w:t xml:space="preserve">Τα </w:t>
      </w:r>
      <w:r w:rsidR="00661879">
        <w:rPr>
          <w:color w:val="000000" w:themeColor="text1"/>
        </w:rPr>
        <w:t xml:space="preserve">κλασικά </w:t>
      </w:r>
      <w:r>
        <w:rPr>
          <w:color w:val="000000" w:themeColor="text1"/>
        </w:rPr>
        <w:t xml:space="preserve">δέντρα απόφασης ξεπερνούν το πρόβλημα της γραμμικότητας των σχέσεων καθώς χωρίζουν τα δεδομένα μέσω διαδοχικών συνθηκών συμβάλλοντας στον αποτελεσματικό εντοπισμό μη γραμμικών σχέσεων </w:t>
      </w:r>
      <w:r w:rsidR="00D70B3F">
        <w:rPr>
          <w:color w:val="000000" w:themeColor="text1"/>
        </w:rPr>
        <w:t>και κρυμμένων μοτίβων</w:t>
      </w:r>
      <w:r w:rsidR="00661879">
        <w:rPr>
          <w:color w:val="000000" w:themeColor="text1"/>
        </w:rPr>
        <w:t xml:space="preserve"> </w:t>
      </w:r>
      <w:r w:rsidR="00661879">
        <w:rPr>
          <w:color w:val="000000" w:themeColor="text1"/>
        </w:rPr>
        <w:fldChar w:fldCharType="begin"/>
      </w:r>
      <w:r w:rsidR="00661879">
        <w:rPr>
          <w:color w:val="000000" w:themeColor="text1"/>
        </w:rPr>
        <w:instrText xml:space="preserve"> ADDIN ZOTERO_ITEM CSL_CITATION {"citationID":"SmDe2Z3u","properties":{"unsorted":false,"formattedCitation":"(Liu, 2024)","plainCitation":"(Liu, 2024)","noteIndex":0},"citationItems":[{"id":88,"uris":["http://zotero.org/users/local/yOoUbvBO/items/PEXHY9UV"],"itemData":{"id":88,"type":"chapter","container-title":"Proceedings of the 2024 2nd International Conference on Finance, Trade and Business Management (FTBM 2024)","DOI":"10.2991/978-94-6463-546-1_44","ISBN":"978-94-6463-545-4","language":"en","note":"collection-title: Advances in Economics, Business and Management Research","page":"389-397","publisher":"Atlantis Press International BV","publisher-place":"Dordrecht","source":"DOI.org (Crossref)","title":"A Comparative Study of Machine Learning Methods in Financial Fraud Detection","URL":"https://www.atlantis-press.com/doi/10.2991/978-94-6463-546-1_44","volume":"304","editor":[{"family":"Bhunia","given":"Amalendu"},{"family":"Gong","given":"John"},{"family":"Zhang","given":"Ran"}],"author":[{"family":"Liu","given":"Zishan"}],"accessed":{"date-parts":[["2026",9,12]]},"issued":{"date-parts":[["2024"]]}}}],"schema":"https://github.com/citation-style-language/schema/raw/master/csl-citation.json"} </w:instrText>
      </w:r>
      <w:r w:rsidR="00661879">
        <w:rPr>
          <w:color w:val="000000" w:themeColor="text1"/>
        </w:rPr>
        <w:fldChar w:fldCharType="separate"/>
      </w:r>
      <w:r w:rsidR="00661879" w:rsidRPr="00661879">
        <w:t>(Liu, 2024)</w:t>
      </w:r>
      <w:r w:rsidR="00661879">
        <w:rPr>
          <w:color w:val="000000" w:themeColor="text1"/>
        </w:rPr>
        <w:fldChar w:fldCharType="end"/>
      </w:r>
      <w:r w:rsidR="00661879">
        <w:rPr>
          <w:color w:val="000000" w:themeColor="text1"/>
        </w:rPr>
        <w:t xml:space="preserve">. Η εξελιγμένη αυτή μορφή δέντρων </w:t>
      </w:r>
      <w:r w:rsidR="00925902">
        <w:rPr>
          <w:color w:val="000000" w:themeColor="text1"/>
        </w:rPr>
        <w:t xml:space="preserve"> διακρίνεται </w:t>
      </w:r>
      <w:r w:rsidR="0024736D">
        <w:rPr>
          <w:color w:val="000000" w:themeColor="text1"/>
        </w:rPr>
        <w:t>στο</w:t>
      </w:r>
      <w:r w:rsidR="00925902">
        <w:rPr>
          <w:color w:val="000000" w:themeColor="text1"/>
        </w:rPr>
        <w:t xml:space="preserve">ν χειρισμό μεγάλου όγκου δεδομένων και σύνθετων συνόλων </w:t>
      </w:r>
      <w:r w:rsidR="00925902">
        <w:rPr>
          <w:color w:val="000000" w:themeColor="text1"/>
        </w:rPr>
        <w:lastRenderedPageBreak/>
        <w:t>μεταβλητών</w:t>
      </w:r>
      <w:r w:rsidR="0024736D">
        <w:rPr>
          <w:color w:val="000000" w:themeColor="text1"/>
        </w:rPr>
        <w:t>, ενώ ταυτόχρονα δεν απαιτούν πολύπλοκη επεξεργασία δεδομένων</w:t>
      </w:r>
      <w:r w:rsidR="001D12AD">
        <w:rPr>
          <w:color w:val="000000" w:themeColor="text1"/>
        </w:rPr>
        <w:t xml:space="preserve"> </w:t>
      </w:r>
      <w:r w:rsidR="001D12AD">
        <w:rPr>
          <w:color w:val="000000" w:themeColor="text1"/>
        </w:rPr>
        <w:fldChar w:fldCharType="begin"/>
      </w:r>
      <w:r w:rsidR="001D12AD">
        <w:rPr>
          <w:color w:val="000000" w:themeColor="text1"/>
        </w:rPr>
        <w:instrText xml:space="preserve"> ADDIN ZOTERO_ITEM CSL_CITATION {"citationID":"n9PLW3b9","properties":{"unsorted":false,"formattedCitation":"(Zhang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1D12AD">
        <w:rPr>
          <w:color w:val="000000" w:themeColor="text1"/>
        </w:rPr>
        <w:fldChar w:fldCharType="separate"/>
      </w:r>
      <w:r w:rsidR="001D12AD" w:rsidRPr="001D12AD">
        <w:t>(Zhang et al., 2025)</w:t>
      </w:r>
      <w:r w:rsidR="001D12AD">
        <w:rPr>
          <w:color w:val="000000" w:themeColor="text1"/>
        </w:rPr>
        <w:fldChar w:fldCharType="end"/>
      </w:r>
      <w:r w:rsidR="00806439">
        <w:rPr>
          <w:color w:val="000000" w:themeColor="text1"/>
        </w:rPr>
        <w:t xml:space="preserve">. </w:t>
      </w:r>
      <w:r w:rsidR="0024736D">
        <w:rPr>
          <w:color w:val="000000" w:themeColor="text1"/>
        </w:rPr>
        <w:t>Επίσης, η</w:t>
      </w:r>
      <w:r w:rsidR="00593205">
        <w:rPr>
          <w:color w:val="000000" w:themeColor="text1"/>
        </w:rPr>
        <w:t xml:space="preserve"> </w:t>
      </w:r>
      <w:r w:rsidR="00875C41">
        <w:rPr>
          <w:color w:val="000000" w:themeColor="text1"/>
        </w:rPr>
        <w:t xml:space="preserve">αποτελεσματική αντιμετώπιση της έντονης ανισορροπίας κλάσεων μέσω ειδικών παραμέτρων στάθμισης και εξειδικευμένων παραλλαγών οι οποίες εστιάζουν στον εντοπισμό των σπάνιων περιστατικών απάτης </w:t>
      </w:r>
      <w:r w:rsidR="00875C41">
        <w:rPr>
          <w:color w:val="000000" w:themeColor="text1"/>
        </w:rPr>
        <w:fldChar w:fldCharType="begin"/>
      </w:r>
      <w:r w:rsidR="00875C41">
        <w:rPr>
          <w:color w:val="000000" w:themeColor="text1"/>
        </w:rPr>
        <w:instrText xml:space="preserve"> ADDIN ZOTERO_ITEM CSL_CITATION {"citationID":"zh0EecD9","properties":{"unsorted":false,"formattedCitation":"(Nguyen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875C41">
        <w:rPr>
          <w:color w:val="000000" w:themeColor="text1"/>
        </w:rPr>
        <w:fldChar w:fldCharType="separate"/>
      </w:r>
      <w:r w:rsidR="00875C41" w:rsidRPr="00875C41">
        <w:t>(Nguyen et al., 2022)</w:t>
      </w:r>
      <w:r w:rsidR="00875C41">
        <w:rPr>
          <w:color w:val="000000" w:themeColor="text1"/>
        </w:rPr>
        <w:fldChar w:fldCharType="end"/>
      </w:r>
      <w:r w:rsidR="00875C41">
        <w:rPr>
          <w:color w:val="000000" w:themeColor="text1"/>
        </w:rPr>
        <w:t xml:space="preserve"> αυξάνουν την αποδοτικότητα του. Κρίσιμη θεωρείται η ικανότητα του αλγορίθμου στην αυτόματη διαχείριση ελλειπουσών τιμών </w:t>
      </w:r>
      <w:r w:rsidR="00F21C2E">
        <w:rPr>
          <w:color w:val="000000" w:themeColor="text1"/>
        </w:rPr>
        <w:t>για τις οποίες μαθαίνει από τα ήδη υπάρχοντα δεδομένα πως να τις χειριστεί, επιλέγοντας</w:t>
      </w:r>
      <w:r w:rsidR="00875C41">
        <w:rPr>
          <w:color w:val="000000" w:themeColor="text1"/>
        </w:rPr>
        <w:t xml:space="preserve"> αυτόματα την καλύτερη προεπιλεγμένη κατεύθυνση για αυτές </w:t>
      </w:r>
      <w:r w:rsidR="00F21C2E">
        <w:rPr>
          <w:color w:val="000000" w:themeColor="text1"/>
        </w:rPr>
        <w:fldChar w:fldCharType="begin"/>
      </w:r>
      <w:r w:rsidR="00F21C2E">
        <w:rPr>
          <w:color w:val="000000" w:themeColor="text1"/>
        </w:rPr>
        <w:instrText xml:space="preserve"> ADDIN ZOTERO_ITEM CSL_CITATION {"citationID":"ttnkt9e0","properties":{"unsorted":false,"formattedCitation":"(T.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sidR="00F21C2E">
        <w:rPr>
          <w:color w:val="000000" w:themeColor="text1"/>
        </w:rPr>
        <w:fldChar w:fldCharType="separate"/>
      </w:r>
      <w:r w:rsidR="00F21C2E" w:rsidRPr="00F21C2E">
        <w:t>(T. Chen &amp; Guestrin, 2016)</w:t>
      </w:r>
      <w:r w:rsidR="00F21C2E">
        <w:rPr>
          <w:color w:val="000000" w:themeColor="text1"/>
        </w:rPr>
        <w:fldChar w:fldCharType="end"/>
      </w:r>
      <w:r w:rsidR="001D12AD">
        <w:rPr>
          <w:color w:val="000000" w:themeColor="text1"/>
        </w:rPr>
        <w:t xml:space="preserve"> χωρίς να χρειάζονται βήματα προεπεξεργασίας </w:t>
      </w:r>
      <w:r w:rsidR="001D12AD">
        <w:rPr>
          <w:color w:val="000000" w:themeColor="text1"/>
        </w:rPr>
        <w:fldChar w:fldCharType="begin"/>
      </w:r>
      <w:r w:rsidR="001D12AD">
        <w:rPr>
          <w:color w:val="000000" w:themeColor="text1"/>
        </w:rPr>
        <w:instrText xml:space="preserve"> ADDIN ZOTERO_ITEM CSL_CITATION {"citationID":"yf1yUCEz","properties":{"unsorted":false,"formattedCitation":"(Nguyen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1D12AD">
        <w:rPr>
          <w:color w:val="000000" w:themeColor="text1"/>
        </w:rPr>
        <w:fldChar w:fldCharType="separate"/>
      </w:r>
      <w:r w:rsidR="001D12AD" w:rsidRPr="001D12AD">
        <w:t>(Nguyen et al., 2022)</w:t>
      </w:r>
      <w:r w:rsidR="001D12AD">
        <w:rPr>
          <w:color w:val="000000" w:themeColor="text1"/>
        </w:rPr>
        <w:fldChar w:fldCharType="end"/>
      </w:r>
    </w:p>
    <w:p w14:paraId="558BE6B1" w14:textId="438B462D" w:rsidR="001D30E7" w:rsidRDefault="00381A66" w:rsidP="00381A66">
      <w:pPr>
        <w:spacing w:after="160"/>
        <w:rPr>
          <w:color w:val="000000" w:themeColor="text1"/>
        </w:rPr>
      </w:pPr>
      <w:r>
        <w:rPr>
          <w:color w:val="000000" w:themeColor="text1"/>
        </w:rPr>
        <w:t xml:space="preserve">Οι </w:t>
      </w:r>
      <w:r w:rsidRPr="00F21C2E">
        <w:t xml:space="preserve">Chen &amp; Guestrin, </w:t>
      </w:r>
      <w:r>
        <w:t>(</w:t>
      </w:r>
      <w:r w:rsidRPr="00F21C2E">
        <w:t>2016</w:t>
      </w:r>
      <w:r>
        <w:t xml:space="preserve">) υποστηρίζουν πως </w:t>
      </w:r>
      <w:r>
        <w:rPr>
          <w:color w:val="000000" w:themeColor="text1"/>
        </w:rPr>
        <w:t xml:space="preserve"> το </w:t>
      </w:r>
      <w:r>
        <w:rPr>
          <w:color w:val="000000" w:themeColor="text1"/>
          <w:lang w:val="en-US"/>
        </w:rPr>
        <w:t>XGBoost</w:t>
      </w:r>
      <w:r>
        <w:rPr>
          <w:color w:val="000000" w:themeColor="text1"/>
        </w:rPr>
        <w:t xml:space="preserve"> έχει πετύχει κορυφαία αποτελέσματα σε πολλά προβλήματα μηχανικής μάθησης αποτελώντας μία ιδιαίτερα αποδοτική και ευρέως διαδεδομένη μέθοδο η οποία το 2015 χρησιμοποιήθηκε σε 17 από τις 29 νικητήριες λύσεις των διαγωνισμών της πλατφόρμας </w:t>
      </w:r>
      <w:r>
        <w:rPr>
          <w:color w:val="000000" w:themeColor="text1"/>
          <w:lang w:val="en-US"/>
        </w:rPr>
        <w:t>Kaggle</w:t>
      </w:r>
      <w:r>
        <w:rPr>
          <w:color w:val="000000" w:themeColor="text1"/>
        </w:rPr>
        <w:t>. Αυτή η άποψη ε</w:t>
      </w:r>
      <w:r w:rsidR="009E2CC5">
        <w:rPr>
          <w:color w:val="000000" w:themeColor="text1"/>
        </w:rPr>
        <w:t>νισχύεται</w:t>
      </w:r>
      <w:r>
        <w:rPr>
          <w:color w:val="000000" w:themeColor="text1"/>
        </w:rPr>
        <w:t xml:space="preserve"> και από </w:t>
      </w:r>
      <w:r w:rsidR="009E2CC5">
        <w:rPr>
          <w:color w:val="000000" w:themeColor="text1"/>
        </w:rPr>
        <w:t xml:space="preserve">μία έρευνα για ανίχνευση απάτης, η οποία σύγκρινε 9 αλγορίθμους σε εισηγμένες εταιρείες της Κίνας και το </w:t>
      </w:r>
      <w:r w:rsidR="009E2CC5">
        <w:rPr>
          <w:color w:val="000000" w:themeColor="text1"/>
          <w:lang w:val="en-US"/>
        </w:rPr>
        <w:t>XGBoost</w:t>
      </w:r>
      <w:r w:rsidR="009E2CC5" w:rsidRPr="009E2CC5">
        <w:rPr>
          <w:color w:val="000000" w:themeColor="text1"/>
        </w:rPr>
        <w:t xml:space="preserve"> </w:t>
      </w:r>
      <w:r w:rsidR="009E2CC5">
        <w:rPr>
          <w:color w:val="000000" w:themeColor="text1"/>
        </w:rPr>
        <w:t xml:space="preserve">σημείωσε την υψηλότερη απόδοση </w:t>
      </w:r>
      <w:r w:rsidR="00AC3047">
        <w:rPr>
          <w:color w:val="000000" w:themeColor="text1"/>
        </w:rPr>
        <w:t xml:space="preserve">φτάνοντας το </w:t>
      </w:r>
      <w:r w:rsidR="00B61A9F">
        <w:rPr>
          <w:color w:val="000000" w:themeColor="text1"/>
          <w:lang w:val="en-US"/>
        </w:rPr>
        <w:t>AUC</w:t>
      </w:r>
      <w:r w:rsidR="00AC3047" w:rsidRPr="00AC3047">
        <w:rPr>
          <w:color w:val="000000" w:themeColor="text1"/>
        </w:rPr>
        <w:t xml:space="preserve"> </w:t>
      </w:r>
      <w:r w:rsidR="00AC3047">
        <w:rPr>
          <w:color w:val="000000" w:themeColor="text1"/>
        </w:rPr>
        <w:t xml:space="preserve">σε ύψος 89,39% έναντι των </w:t>
      </w:r>
      <w:r w:rsidR="00AC3047">
        <w:rPr>
          <w:color w:val="000000" w:themeColor="text1"/>
          <w:lang w:val="en-US"/>
        </w:rPr>
        <w:t>CatBoost</w:t>
      </w:r>
      <w:r w:rsidR="00AC3047" w:rsidRPr="00AC3047">
        <w:rPr>
          <w:color w:val="000000" w:themeColor="text1"/>
        </w:rPr>
        <w:t xml:space="preserve">, </w:t>
      </w:r>
      <w:r w:rsidR="00AC3047">
        <w:rPr>
          <w:color w:val="000000" w:themeColor="text1"/>
          <w:lang w:val="en-US"/>
        </w:rPr>
        <w:t>Random</w:t>
      </w:r>
      <w:r w:rsidR="00AC3047" w:rsidRPr="00AC3047">
        <w:rPr>
          <w:color w:val="000000" w:themeColor="text1"/>
        </w:rPr>
        <w:t xml:space="preserve"> </w:t>
      </w:r>
      <w:r w:rsidR="00AC3047">
        <w:rPr>
          <w:color w:val="000000" w:themeColor="text1"/>
          <w:lang w:val="en-US"/>
        </w:rPr>
        <w:t>Forest</w:t>
      </w:r>
      <w:r w:rsidR="00AC3047" w:rsidRPr="00AC3047">
        <w:rPr>
          <w:color w:val="000000" w:themeColor="text1"/>
        </w:rPr>
        <w:t xml:space="preserve"> </w:t>
      </w:r>
      <w:r w:rsidR="00AC3047">
        <w:rPr>
          <w:color w:val="000000" w:themeColor="text1"/>
        </w:rPr>
        <w:t xml:space="preserve">και της Λογιστικής παλινδρόμησης τα οποία σημείωσαν </w:t>
      </w:r>
      <w:r w:rsidR="00180993">
        <w:rPr>
          <w:color w:val="000000" w:themeColor="text1"/>
        </w:rPr>
        <w:t xml:space="preserve">88,97%, 88,63% και 83,47% αντίστοιχα </w:t>
      </w:r>
      <w:r w:rsidR="00180993">
        <w:rPr>
          <w:color w:val="000000" w:themeColor="text1"/>
        </w:rPr>
        <w:fldChar w:fldCharType="begin"/>
      </w:r>
      <w:r w:rsidR="00180993">
        <w:rPr>
          <w:color w:val="000000" w:themeColor="text1"/>
        </w:rPr>
        <w:instrText xml:space="preserve"> ADDIN ZOTERO_ITEM CSL_CITATION {"citationID":"RIWQg3Ys","properties":{"unsorted":false,"formattedCitation":"(Zhang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180993">
        <w:rPr>
          <w:color w:val="000000" w:themeColor="text1"/>
        </w:rPr>
        <w:fldChar w:fldCharType="separate"/>
      </w:r>
      <w:r w:rsidR="00180993" w:rsidRPr="00180993">
        <w:t>(Zhang et al., 2025)</w:t>
      </w:r>
      <w:r w:rsidR="00180993">
        <w:rPr>
          <w:color w:val="000000" w:themeColor="text1"/>
        </w:rPr>
        <w:fldChar w:fldCharType="end"/>
      </w:r>
      <w:r w:rsidR="00180993">
        <w:rPr>
          <w:color w:val="000000" w:themeColor="text1"/>
        </w:rPr>
        <w:t xml:space="preserve">. Επίσης, σε μελέτη των </w:t>
      </w:r>
      <w:r w:rsidR="00180993">
        <w:rPr>
          <w:color w:val="000000" w:themeColor="text1"/>
          <w:lang w:val="en-US"/>
        </w:rPr>
        <w:t>Achakzai</w:t>
      </w:r>
      <w:r w:rsidR="00180993" w:rsidRPr="00180993">
        <w:rPr>
          <w:color w:val="000000" w:themeColor="text1"/>
        </w:rPr>
        <w:t xml:space="preserve"> </w:t>
      </w:r>
      <w:r w:rsidR="00180993">
        <w:rPr>
          <w:color w:val="000000" w:themeColor="text1"/>
        </w:rPr>
        <w:t xml:space="preserve">και </w:t>
      </w:r>
      <w:r w:rsidR="00180993">
        <w:rPr>
          <w:color w:val="000000" w:themeColor="text1"/>
          <w:lang w:val="en-US"/>
        </w:rPr>
        <w:t>Juan</w:t>
      </w:r>
      <w:r w:rsidR="00180993" w:rsidRPr="00180993">
        <w:rPr>
          <w:color w:val="000000" w:themeColor="text1"/>
        </w:rPr>
        <w:t xml:space="preserve"> (2022) </w:t>
      </w:r>
      <w:r w:rsidR="00180993">
        <w:rPr>
          <w:color w:val="000000" w:themeColor="text1"/>
        </w:rPr>
        <w:t xml:space="preserve">ο αλγόριθμος υπερτέρησε της λογιστικής παλινδρόμησης κι το </w:t>
      </w:r>
      <w:r w:rsidR="00180993">
        <w:rPr>
          <w:color w:val="000000" w:themeColor="text1"/>
          <w:lang w:val="en-US"/>
        </w:rPr>
        <w:t>RUSBoost</w:t>
      </w:r>
      <w:r w:rsidR="00180993" w:rsidRPr="00180993">
        <w:rPr>
          <w:color w:val="000000" w:themeColor="text1"/>
        </w:rPr>
        <w:t xml:space="preserve"> </w:t>
      </w:r>
      <w:r w:rsidR="00180993">
        <w:rPr>
          <w:color w:val="000000" w:themeColor="text1"/>
        </w:rPr>
        <w:t xml:space="preserve">πετυχαίνοντας </w:t>
      </w:r>
      <w:r w:rsidR="00B61A9F">
        <w:rPr>
          <w:color w:val="000000" w:themeColor="text1"/>
          <w:lang w:val="en-US"/>
        </w:rPr>
        <w:t>AUC</w:t>
      </w:r>
      <w:r w:rsidR="00180993">
        <w:rPr>
          <w:color w:val="000000" w:themeColor="text1"/>
        </w:rPr>
        <w:t xml:space="preserve"> 0,706 έναντι των 0,664 και 0,649 αντίστοιχα. ενώ υστέρησε από το </w:t>
      </w:r>
      <w:r w:rsidR="00180993">
        <w:rPr>
          <w:color w:val="000000" w:themeColor="text1"/>
          <w:lang w:val="en-US"/>
        </w:rPr>
        <w:t>Random</w:t>
      </w:r>
      <w:r w:rsidR="00180993" w:rsidRPr="00180993">
        <w:rPr>
          <w:color w:val="000000" w:themeColor="text1"/>
        </w:rPr>
        <w:t xml:space="preserve"> </w:t>
      </w:r>
      <w:r w:rsidR="00180993">
        <w:rPr>
          <w:color w:val="000000" w:themeColor="text1"/>
          <w:lang w:val="en-US"/>
        </w:rPr>
        <w:t>Forest</w:t>
      </w:r>
      <w:r w:rsidR="00180993" w:rsidRPr="00180993">
        <w:rPr>
          <w:color w:val="000000" w:themeColor="text1"/>
        </w:rPr>
        <w:t xml:space="preserve"> </w:t>
      </w:r>
      <w:r w:rsidR="00180993">
        <w:rPr>
          <w:color w:val="000000" w:themeColor="text1"/>
        </w:rPr>
        <w:t xml:space="preserve">με 0,738 </w:t>
      </w:r>
      <w:r w:rsidR="00180993">
        <w:rPr>
          <w:color w:val="000000" w:themeColor="text1"/>
        </w:rPr>
        <w:fldChar w:fldCharType="begin"/>
      </w:r>
      <w:r w:rsidR="00180993">
        <w:rPr>
          <w:color w:val="000000" w:themeColor="text1"/>
        </w:rPr>
        <w:instrText xml:space="preserve"> ADDIN ZOTERO_ITEM CSL_CITATION {"citationID":"HrblO1a4","properties":{"unsorted":false,"formattedCitation":"(Achakzai &amp; Juan, 2022)","plainCitation":"(Achakzai &amp; Juan, 2022)","noteIndex":0},"citationItems":[{"id":36,"uris":["http://zotero.org/users/local/yOoUbvBO/items/Y24Y5TJW"],"itemData":{"id":36,"type":"article-journal","abstract":"We develop Meta-Classifiers to detect financial frauds by combining several accurate and diverse stand-alone classifiers. Our results suggest that the Meta-Classifiers developed in our study can outperform the best stand-alone classifiers to detect fraudulent firms. We believe developing Meta-Classifiers can be a helpful technique to improve the predictive performance of models. Moreover, the methodology used to develop effective Meta-Classifiers in this study can also be replicated in other prediction related studies.","container-title":"Finance Research Letters","DOI":"10.1016/j.frl.2022.102915","ISSN":"15446123","journalAbbreviation":"Finance Research Letters","language":"en","page":"102915","source":"DOI.org (Crossref)","title":"Using machine learning Meta-Classifiers to detect financial frauds","volume":"48","author":[{"family":"Achakzai","given":"Muhammad Atif Khan"},{"family":"Juan","given":"Peng"}],"issued":{"date-parts":[["2022",8]]}}}],"schema":"https://github.com/citation-style-language/schema/raw/master/csl-citation.json"} </w:instrText>
      </w:r>
      <w:r w:rsidR="00180993">
        <w:rPr>
          <w:color w:val="000000" w:themeColor="text1"/>
        </w:rPr>
        <w:fldChar w:fldCharType="separate"/>
      </w:r>
      <w:r w:rsidR="00180993" w:rsidRPr="00180993">
        <w:t>(Achakzai &amp; Juan, 2022)</w:t>
      </w:r>
      <w:r w:rsidR="00180993">
        <w:rPr>
          <w:color w:val="000000" w:themeColor="text1"/>
        </w:rPr>
        <w:fldChar w:fldCharType="end"/>
      </w:r>
      <w:r w:rsidR="00180993">
        <w:rPr>
          <w:color w:val="000000" w:themeColor="text1"/>
        </w:rPr>
        <w:t xml:space="preserve">. </w:t>
      </w:r>
    </w:p>
    <w:p w14:paraId="42BBB36E" w14:textId="5FD7731B" w:rsidR="00381A66" w:rsidRDefault="00180993" w:rsidP="00381A66">
      <w:pPr>
        <w:spacing w:after="160"/>
        <w:rPr>
          <w:color w:val="000000" w:themeColor="text1"/>
        </w:rPr>
      </w:pPr>
      <w:r>
        <w:rPr>
          <w:color w:val="000000" w:themeColor="text1"/>
        </w:rPr>
        <w:t xml:space="preserve">Ένα από τα σημαντικότερα πλεονεκτήματα θεωρείται η ικανότητα του αλγορίθμου για προστασία από υπερπροσαρμογή </w:t>
      </w:r>
      <w:r w:rsidRPr="00180993">
        <w:rPr>
          <w:color w:val="000000" w:themeColor="text1"/>
        </w:rPr>
        <w:t>(</w:t>
      </w:r>
      <w:r>
        <w:rPr>
          <w:color w:val="000000" w:themeColor="text1"/>
          <w:lang w:val="en-US"/>
        </w:rPr>
        <w:t>overfitting</w:t>
      </w:r>
      <w:r w:rsidRPr="00180993">
        <w:rPr>
          <w:color w:val="000000" w:themeColor="text1"/>
        </w:rPr>
        <w:t xml:space="preserve">) </w:t>
      </w:r>
      <w:r>
        <w:rPr>
          <w:color w:val="000000" w:themeColor="text1"/>
        </w:rPr>
        <w:fldChar w:fldCharType="begin"/>
      </w:r>
      <w:r>
        <w:rPr>
          <w:color w:val="000000" w:themeColor="text1"/>
        </w:rPr>
        <w:instrText xml:space="preserve"> ADDIN ZOTERO_ITEM CSL_CITATION {"citationID":"nULBpc94","properties":{"unsorted":false,"formattedCitation":"(T.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Pr>
          <w:color w:val="000000" w:themeColor="text1"/>
        </w:rPr>
        <w:fldChar w:fldCharType="separate"/>
      </w:r>
      <w:r w:rsidRPr="00180993">
        <w:t>(T. Chen &amp; Guestrin, 2016)</w:t>
      </w:r>
      <w:r>
        <w:rPr>
          <w:color w:val="000000" w:themeColor="text1"/>
        </w:rPr>
        <w:fldChar w:fldCharType="end"/>
      </w:r>
      <w:r w:rsidRPr="00180993">
        <w:rPr>
          <w:color w:val="000000" w:themeColor="text1"/>
        </w:rPr>
        <w:t xml:space="preserve">. </w:t>
      </w:r>
      <w:r>
        <w:rPr>
          <w:color w:val="000000" w:themeColor="text1"/>
          <w:lang w:val="en-US"/>
        </w:rPr>
        <w:t>H</w:t>
      </w:r>
      <w:r w:rsidRPr="00180993">
        <w:rPr>
          <w:color w:val="000000" w:themeColor="text1"/>
        </w:rPr>
        <w:t xml:space="preserve"> </w:t>
      </w:r>
      <w:r>
        <w:rPr>
          <w:color w:val="000000" w:themeColor="text1"/>
        </w:rPr>
        <w:t xml:space="preserve">ίδια πηγή αναλύει πως το </w:t>
      </w:r>
      <w:r>
        <w:rPr>
          <w:color w:val="000000" w:themeColor="text1"/>
          <w:lang w:val="en-US"/>
        </w:rPr>
        <w:t>XGBoost</w:t>
      </w:r>
      <w:r w:rsidRPr="00180993">
        <w:rPr>
          <w:color w:val="000000" w:themeColor="text1"/>
        </w:rPr>
        <w:t xml:space="preserve"> </w:t>
      </w:r>
      <w:r>
        <w:rPr>
          <w:color w:val="000000" w:themeColor="text1"/>
        </w:rPr>
        <w:t xml:space="preserve">αντιμετωπίζει το φαινόμενο αυτό με τρείς ενσωματωμένους μηχανισμούς όπου ο πρώτος αφορά μια κανονικοποιημένη αντικειμενική συνάρτηση η οποία ευνοεί απλές προβλεπτικές λύσεις απωθώντας την πολυπλοκότητά του. Ο δεύτερος μηχανισμός αναφέρεται </w:t>
      </w:r>
      <w:r w:rsidR="00434A72">
        <w:rPr>
          <w:color w:val="000000" w:themeColor="text1"/>
        </w:rPr>
        <w:t>στον περιορισμό της συμβολής κάθε επιμέρους δέντρου ώστε το μοντέλο να βελτιώνεται από τα δέντρα τα οποία θα ακολουθήσουν</w:t>
      </w:r>
      <w:r w:rsidR="00925902" w:rsidRPr="00925902">
        <w:rPr>
          <w:color w:val="000000" w:themeColor="text1"/>
        </w:rPr>
        <w:t xml:space="preserve"> </w:t>
      </w:r>
      <w:r w:rsidR="00925902">
        <w:rPr>
          <w:color w:val="000000" w:themeColor="text1"/>
        </w:rPr>
        <w:t xml:space="preserve">και ονομάζεται </w:t>
      </w:r>
      <w:r w:rsidR="00434A72">
        <w:rPr>
          <w:color w:val="000000" w:themeColor="text1"/>
        </w:rPr>
        <w:t xml:space="preserve">συρρίκνωση. Ο τρίτος και τελευταίος μηχανισμός αφορά τη δειγματοληψία μεταβλητών η οποία προστατεύει τον αλγόριθμο από το </w:t>
      </w:r>
      <w:r w:rsidR="00434A72">
        <w:rPr>
          <w:color w:val="000000" w:themeColor="text1"/>
          <w:lang w:val="en-US"/>
        </w:rPr>
        <w:t>overfitting</w:t>
      </w:r>
      <w:r w:rsidR="00434A72" w:rsidRPr="00434A72">
        <w:rPr>
          <w:color w:val="000000" w:themeColor="text1"/>
        </w:rPr>
        <w:t xml:space="preserve"> </w:t>
      </w:r>
      <w:r w:rsidR="00434A72">
        <w:rPr>
          <w:color w:val="000000" w:themeColor="text1"/>
        </w:rPr>
        <w:t>καλύτερα από ότι η δειγματοληψία παρατηρήσεων.</w:t>
      </w:r>
      <w:r>
        <w:rPr>
          <w:color w:val="000000" w:themeColor="text1"/>
        </w:rPr>
        <w:t xml:space="preserve"> </w:t>
      </w:r>
      <w:r w:rsidR="001D30E7">
        <w:rPr>
          <w:color w:val="000000" w:themeColor="text1"/>
        </w:rPr>
        <w:t xml:space="preserve">Η χρήση του μηχανισμού 2 τέθηκε σε εφαρμογή της μελέτης των </w:t>
      </w:r>
      <w:r w:rsidR="001D30E7" w:rsidRPr="001D30E7">
        <w:rPr>
          <w:color w:val="000000" w:themeColor="text1"/>
        </w:rPr>
        <w:t>Nguyen Hoang et al. (2022)</w:t>
      </w:r>
      <w:r w:rsidR="001D30E7">
        <w:rPr>
          <w:color w:val="000000" w:themeColor="text1"/>
        </w:rPr>
        <w:t xml:space="preserve"> η οποίοι εφάρμοσαν συρρίκνωση ύψους 5%, δηλαδή κάθε δέντρο μετράει κατά 5% στην τελική πρόβλεψη, αποσκοπώντας στη βελτίωση του </w:t>
      </w:r>
      <w:r w:rsidR="001D30E7">
        <w:rPr>
          <w:color w:val="000000" w:themeColor="text1"/>
          <w:lang w:val="en-US"/>
        </w:rPr>
        <w:t>XGBoost</w:t>
      </w:r>
      <w:r w:rsidR="001D30E7" w:rsidRPr="001D30E7">
        <w:rPr>
          <w:color w:val="000000" w:themeColor="text1"/>
        </w:rPr>
        <w:t xml:space="preserve"> </w:t>
      </w:r>
      <w:r w:rsidR="001D30E7">
        <w:rPr>
          <w:color w:val="000000" w:themeColor="text1"/>
        </w:rPr>
        <w:t>για το ίδιο σύνολο δεδομένων με την παρούσα εργασία.</w:t>
      </w:r>
    </w:p>
    <w:p w14:paraId="6F805E38" w14:textId="114597BC" w:rsidR="00381A66" w:rsidRDefault="00B819D4" w:rsidP="008079D8">
      <w:pPr>
        <w:spacing w:after="160"/>
        <w:rPr>
          <w:color w:val="000000" w:themeColor="text1"/>
        </w:rPr>
      </w:pPr>
      <w:r>
        <w:rPr>
          <w:color w:val="000000" w:themeColor="text1"/>
        </w:rPr>
        <w:t xml:space="preserve">Σημαντικό πλεονέκτημα θεωρείται και η ταχύτητα αποδοτικότητας που έχει καθώς εκπαιδεύεται δέκα φορές </w:t>
      </w:r>
      <w:r w:rsidR="00284DE2">
        <w:rPr>
          <w:color w:val="000000" w:themeColor="text1"/>
        </w:rPr>
        <w:t>γρηγορότερα</w:t>
      </w:r>
      <w:r>
        <w:rPr>
          <w:color w:val="000000" w:themeColor="text1"/>
        </w:rPr>
        <w:t xml:space="preserve"> σε σχέση με άλλες υλοποιήσεις σε υπολογιστή ενώ ταυτόχρονα πραγματοποιεί παράλληλη  επεξεργασία  δίνοντας τη δυνατότητα δοκιμής πολλών εναλλακτικών μοντέλων σε λιγότερο χρόνο </w:t>
      </w:r>
      <w:r>
        <w:rPr>
          <w:color w:val="000000" w:themeColor="text1"/>
        </w:rPr>
        <w:fldChar w:fldCharType="begin"/>
      </w:r>
      <w:r>
        <w:rPr>
          <w:color w:val="000000" w:themeColor="text1"/>
        </w:rPr>
        <w:instrText xml:space="preserve"> ADDIN ZOTERO_ITEM CSL_CITATION {"citationID":"qeF4fcVa","properties":{"unsorted":false,"formattedCitation":"(T. Chen &amp; Guestrin, 2016)","plainCitation":"(T. Chen &amp; Guestrin, 2016)","noteIndex":0},"citationItems":[{"id":71,"uris":["http://zotero.org/users/local/yOoUbvBO/items/4RJRRSZW"],"itemData":{"id":71,"type":"paper-conference","abstract":"Tree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9,12]]},"issued":{"date-parts":[["2016",8,13]]}}}],"schema":"https://github.com/citation-style-language/schema/raw/master/csl-citation.json"} </w:instrText>
      </w:r>
      <w:r>
        <w:rPr>
          <w:color w:val="000000" w:themeColor="text1"/>
        </w:rPr>
        <w:fldChar w:fldCharType="separate"/>
      </w:r>
      <w:r w:rsidRPr="00B819D4">
        <w:t>(T. Chen &amp; Guestrin, 2016)</w:t>
      </w:r>
      <w:r>
        <w:rPr>
          <w:color w:val="000000" w:themeColor="text1"/>
        </w:rPr>
        <w:fldChar w:fldCharType="end"/>
      </w:r>
      <w:r w:rsidRPr="00B819D4">
        <w:rPr>
          <w:color w:val="000000" w:themeColor="text1"/>
        </w:rPr>
        <w:t xml:space="preserve"> </w:t>
      </w:r>
      <w:r>
        <w:rPr>
          <w:color w:val="000000" w:themeColor="text1"/>
        </w:rPr>
        <w:t xml:space="preserve">κάτι το οποίο </w:t>
      </w:r>
      <w:r>
        <w:rPr>
          <w:color w:val="000000" w:themeColor="text1"/>
        </w:rPr>
        <w:lastRenderedPageBreak/>
        <w:t xml:space="preserve">επισημαίνεται και από άλλη μελέτη η οποία υποστηρίζει πως η βελτιστοποίηση της διαχείρισης μνήμης και του παράλληλου υπολογισμού συμβάλλουν στη γρηγορότερη εκπαίδευση </w:t>
      </w:r>
      <w:r>
        <w:rPr>
          <w:color w:val="000000" w:themeColor="text1"/>
        </w:rPr>
        <w:fldChar w:fldCharType="begin"/>
      </w:r>
      <w:r w:rsidR="00284DE2">
        <w:rPr>
          <w:color w:val="000000" w:themeColor="text1"/>
        </w:rPr>
        <w:instrText xml:space="preserve"> ADDIN ZOTERO_ITEM CSL_CITATION {"citationID":"4DyySXsT","properties":{"unsorted":false,"formattedCitation":"(Zhang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Pr>
          <w:color w:val="000000" w:themeColor="text1"/>
        </w:rPr>
        <w:fldChar w:fldCharType="separate"/>
      </w:r>
      <w:r w:rsidR="00284DE2" w:rsidRPr="00284DE2">
        <w:t>(Zhang et al., 2025)</w:t>
      </w:r>
      <w:r>
        <w:rPr>
          <w:color w:val="000000" w:themeColor="text1"/>
        </w:rPr>
        <w:fldChar w:fldCharType="end"/>
      </w:r>
      <w:r w:rsidR="00284DE2">
        <w:rPr>
          <w:color w:val="000000" w:themeColor="text1"/>
        </w:rPr>
        <w:t>.</w:t>
      </w:r>
    </w:p>
    <w:p w14:paraId="69F3DC77" w14:textId="432C96DB" w:rsidR="00B82AE3" w:rsidRDefault="00B82AE3" w:rsidP="008079D8">
      <w:pPr>
        <w:spacing w:after="160"/>
        <w:rPr>
          <w:color w:val="000000" w:themeColor="text1"/>
        </w:rPr>
      </w:pPr>
      <w:r>
        <w:rPr>
          <w:color w:val="000000" w:themeColor="text1"/>
        </w:rPr>
        <w:t xml:space="preserve">Παρά την ποικιλία των πλεονεκτημάτων του το </w:t>
      </w:r>
      <w:r>
        <w:rPr>
          <w:color w:val="000000" w:themeColor="text1"/>
          <w:lang w:val="en-US"/>
        </w:rPr>
        <w:t>XGBoost</w:t>
      </w:r>
      <w:r w:rsidRPr="00B82AE3">
        <w:rPr>
          <w:color w:val="000000" w:themeColor="text1"/>
        </w:rPr>
        <w:t xml:space="preserve"> </w:t>
      </w:r>
      <w:r>
        <w:rPr>
          <w:color w:val="000000" w:themeColor="text1"/>
        </w:rPr>
        <w:t xml:space="preserve">παρουσιάζει και κάποια </w:t>
      </w:r>
      <w:r w:rsidR="007A0AD5">
        <w:rPr>
          <w:color w:val="000000" w:themeColor="text1"/>
        </w:rPr>
        <w:t>μειονεκτήματα</w:t>
      </w:r>
      <w:r>
        <w:rPr>
          <w:color w:val="000000" w:themeColor="text1"/>
        </w:rPr>
        <w:t>.</w:t>
      </w:r>
      <w:r w:rsidR="007A0AD5" w:rsidRPr="007A0AD5">
        <w:rPr>
          <w:color w:val="000000" w:themeColor="text1"/>
        </w:rPr>
        <w:t xml:space="preserve"> </w:t>
      </w:r>
      <w:r w:rsidR="007A0AD5">
        <w:rPr>
          <w:color w:val="000000" w:themeColor="text1"/>
        </w:rPr>
        <w:t xml:space="preserve">Αρχικά, επισημαίνεται πως υπάρχει υψηλή πολυπλοκότητα στη χρήση του μοντέλου καθώς και πολύπλοκη ρύθμιση των παραμέτρων του </w:t>
      </w:r>
      <w:r w:rsidR="007A0AD5">
        <w:rPr>
          <w:color w:val="000000" w:themeColor="text1"/>
        </w:rPr>
        <w:fldChar w:fldCharType="begin"/>
      </w:r>
      <w:r w:rsidR="007A0AD5">
        <w:rPr>
          <w:color w:val="000000" w:themeColor="text1"/>
        </w:rPr>
        <w:instrText xml:space="preserve"> ADDIN ZOTERO_ITEM CSL_CITATION {"citationID":"wrePw28d","properties":{"unsorted":false,"formattedCitation":"(Zhang et al., 2025)","plainCitation":"(Zhang et al., 2025)","noteIndex":0},"citationItems":[{"id":35,"uris":["http://zotero.org/users/local/yOoUbvBO/items/KE92SE9Y"],"itemData":{"id":35,"type":"article-journal","abstract":"Financial fraud of listed companies is a frequent problem in the capital market. Due to factors such as information asymmetry and inadequate regulation, financial fraud severely restricts stakeholders’ capital allocation behavior and hinders the sustainable development of the capital market. However, existing research lacks systematic and quantitative insights into the characteristics of firms involved in financial fraud, making it difficult to achieve quantitative identification of most such firms. This limitation arises from a predominant focus on the causal relationships between various financial indicators and financial fraud. In this paper, we integrate machine learning and enterprise portrait methods, using listed companies in the Chinese capital market as research subjects to predict corporate financial fraud. Firstly, a comprehensive system of indicators is established, covering seven dimensions: basic corporate information, profitability, solvency, operating efficiency, capital structure, corporate governance, and emotional attitude. Subsequently, the feature visualization portrait is created using Gaussian mixture model (GMM) clustering and label classification, while the predictive role of multidimensional enterprise portrait features in assessing the risk of corporate financial fraud is examined. The results indicate that unstructured indicators, such as Management Discussion and Analysis (MD&amp;A), can significantly enhance predictive capability for corporate financial fraud. The SHapley Additive exPlanations (SHAP) method is introduced to reveal the influencing factors and characteristics of financial fraud. The empirical findings show that firms involved in financial fraud typically exhibit characteristics such as shorter listing times, weaker solvency and operating efficiency, higher capital structure, and poor corporate governance ability. Moreover, the XGBoost model demonstrates superior predictive performance among various models. The findings of this study provide a new perspective for in-depth exploration of the impact mechanisms of financial fraud and related regulatory warnings. These findings contribute to enhancing the effectiveness of governance and the capital allocation function within the capital market.","container-title":"Pacific-Basin Finance Journal","DOI":"10.1016/j.pacfin.2025.102665","ISSN":"0927538X","journalAbbreviation":"Pacific-Basin Finance Journal","language":"en","page":"102665","source":"DOI.org (Crossref)","title":"Predicting financial fraud in Chinese listed companies: An enterprise portrait and machine learning approach","title-short":"Predicting financial fraud in Chinese listed companies","volume":"90","author":[{"family":"Zhang","given":"Zejun"},{"family":"Wang","given":"Zhao"},{"family":"Cai","given":"Lixin"}],"issued":{"date-parts":[["2025",4]]}}}],"schema":"https://github.com/citation-style-language/schema/raw/master/csl-citation.json"} </w:instrText>
      </w:r>
      <w:r w:rsidR="007A0AD5">
        <w:rPr>
          <w:color w:val="000000" w:themeColor="text1"/>
        </w:rPr>
        <w:fldChar w:fldCharType="separate"/>
      </w:r>
      <w:r w:rsidR="007A0AD5" w:rsidRPr="007A0AD5">
        <w:t>(Zhang et al., 2025)</w:t>
      </w:r>
      <w:r w:rsidR="007A0AD5">
        <w:rPr>
          <w:color w:val="000000" w:themeColor="text1"/>
        </w:rPr>
        <w:fldChar w:fldCharType="end"/>
      </w:r>
      <w:r w:rsidR="007A0AD5">
        <w:rPr>
          <w:color w:val="000000" w:themeColor="text1"/>
        </w:rPr>
        <w:t xml:space="preserve"> ενώ ταυτόχρονα διαπιστώθηκε ότι οι προεπιλεγμένες ρυθμίσεις του χαρακτηρίζονται από ακαταλληλότητα σε μη ισορροπημένα δεδομένα </w:t>
      </w:r>
      <w:r w:rsidR="007A0AD5">
        <w:rPr>
          <w:color w:val="000000" w:themeColor="text1"/>
        </w:rPr>
        <w:fldChar w:fldCharType="begin"/>
      </w:r>
      <w:r w:rsidR="007A0AD5">
        <w:rPr>
          <w:color w:val="000000" w:themeColor="text1"/>
        </w:rPr>
        <w:instrText xml:space="preserve"> ADDIN ZOTERO_ITEM CSL_CITATION {"citationID":"2NG3O3SO","properties":{"unsorted":false,"formattedCitation":"(Nguyen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7A0AD5">
        <w:rPr>
          <w:color w:val="000000" w:themeColor="text1"/>
        </w:rPr>
        <w:fldChar w:fldCharType="separate"/>
      </w:r>
      <w:r w:rsidR="007A0AD5" w:rsidRPr="007A0AD5">
        <w:t>(Nguyen et al., 2022)</w:t>
      </w:r>
      <w:r w:rsidR="007A0AD5">
        <w:rPr>
          <w:color w:val="000000" w:themeColor="text1"/>
        </w:rPr>
        <w:fldChar w:fldCharType="end"/>
      </w:r>
      <w:r w:rsidR="007A0AD5">
        <w:rPr>
          <w:color w:val="000000" w:themeColor="text1"/>
        </w:rPr>
        <w:t xml:space="preserve">. Για να λειτουργήσει σωστά και αποτελεσματικά χρειάζεται προσαρμογή των παραμέτρων στάθμισης ή άλλων παραλλαγών </w:t>
      </w:r>
      <w:r w:rsidR="007A0AD5">
        <w:rPr>
          <w:color w:val="000000" w:themeColor="text1"/>
        </w:rPr>
        <w:fldChar w:fldCharType="begin"/>
      </w:r>
      <w:r w:rsidR="007A0AD5">
        <w:rPr>
          <w:color w:val="000000" w:themeColor="text1"/>
        </w:rPr>
        <w:instrText xml:space="preserve"> ADDIN ZOTERO_ITEM CSL_CITATION {"citationID":"0tKmRluG","properties":{"unsorted":false,"formattedCitation":"(Nguyen et al., 2022)","plainCitation":"(Nguyen et al., 2022)","noteIndex":0},"citationItems":[{"id":68,"uris":["http://zotero.org/users/local/yOoUbvBO/items/NNV8ZYT4"],"itemData":{"id":68,"type":"paper-conference","abstract":"This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7A0AD5">
        <w:rPr>
          <w:color w:val="000000" w:themeColor="text1"/>
        </w:rPr>
        <w:fldChar w:fldCharType="separate"/>
      </w:r>
      <w:r w:rsidR="007A0AD5" w:rsidRPr="007A0AD5">
        <w:t>(Nguyen et al., 2022)</w:t>
      </w:r>
      <w:r w:rsidR="007A0AD5">
        <w:rPr>
          <w:color w:val="000000" w:themeColor="text1"/>
        </w:rPr>
        <w:fldChar w:fldCharType="end"/>
      </w:r>
      <w:r w:rsidR="007A0AD5">
        <w:rPr>
          <w:color w:val="000000" w:themeColor="text1"/>
        </w:rPr>
        <w:t xml:space="preserve">. </w:t>
      </w:r>
      <w:r w:rsidR="008253C4">
        <w:rPr>
          <w:color w:val="000000" w:themeColor="text1"/>
        </w:rPr>
        <w:t>Τα μοντέλα συνόλου</w:t>
      </w:r>
      <w:r w:rsidR="007A0AD5">
        <w:rPr>
          <w:color w:val="000000" w:themeColor="text1"/>
        </w:rPr>
        <w:t xml:space="preserve"> απ</w:t>
      </w:r>
      <w:r w:rsidR="00013575">
        <w:rPr>
          <w:color w:val="000000" w:themeColor="text1"/>
        </w:rPr>
        <w:t>οτελούνται</w:t>
      </w:r>
      <w:r w:rsidR="007A0AD5">
        <w:rPr>
          <w:color w:val="000000" w:themeColor="text1"/>
        </w:rPr>
        <w:t xml:space="preserve"> από εκατοντάδες δέντρα απόφασης</w:t>
      </w:r>
      <w:r w:rsidR="00013575">
        <w:rPr>
          <w:color w:val="000000" w:themeColor="text1"/>
        </w:rPr>
        <w:t>, κάτι το οποίο</w:t>
      </w:r>
      <w:r w:rsidR="00E37DFE">
        <w:rPr>
          <w:color w:val="000000" w:themeColor="text1"/>
        </w:rPr>
        <w:t xml:space="preserve"> έχει ως αποτέλεσμα την έλλειψη διαφάνειας όσον αφορά τη λειτουργία τους </w:t>
      </w:r>
      <w:r w:rsidR="00E37DFE" w:rsidRPr="00E37DFE">
        <w:rPr>
          <w:color w:val="000000" w:themeColor="text1"/>
        </w:rPr>
        <w:t>(</w:t>
      </w:r>
      <w:r w:rsidR="00E37DFE">
        <w:rPr>
          <w:color w:val="000000" w:themeColor="text1"/>
          <w:lang w:val="en-US"/>
        </w:rPr>
        <w:t>black</w:t>
      </w:r>
      <w:r w:rsidR="00E37DFE" w:rsidRPr="00E37DFE">
        <w:rPr>
          <w:color w:val="000000" w:themeColor="text1"/>
        </w:rPr>
        <w:t xml:space="preserve"> </w:t>
      </w:r>
      <w:r w:rsidR="00E37DFE">
        <w:rPr>
          <w:color w:val="000000" w:themeColor="text1"/>
          <w:lang w:val="en-US"/>
        </w:rPr>
        <w:t>box</w:t>
      </w:r>
      <w:r w:rsidR="00E37DFE" w:rsidRPr="00E37DFE">
        <w:rPr>
          <w:color w:val="000000" w:themeColor="text1"/>
        </w:rPr>
        <w:t>)</w:t>
      </w:r>
      <w:r w:rsidR="00E37DFE">
        <w:rPr>
          <w:color w:val="000000" w:themeColor="text1"/>
        </w:rPr>
        <w:t xml:space="preserve">. </w:t>
      </w:r>
      <w:r w:rsidR="00013575">
        <w:rPr>
          <w:color w:val="000000" w:themeColor="text1"/>
        </w:rPr>
        <w:t xml:space="preserve">Το γεγονός αυτό </w:t>
      </w:r>
      <w:r w:rsidR="00E37DFE">
        <w:rPr>
          <w:color w:val="000000" w:themeColor="text1"/>
        </w:rPr>
        <w:t xml:space="preserve"> έχει ως απότοκο να </w:t>
      </w:r>
      <w:r w:rsidR="007A0AD5">
        <w:rPr>
          <w:color w:val="000000" w:themeColor="text1"/>
        </w:rPr>
        <w:t xml:space="preserve"> </w:t>
      </w:r>
      <w:r w:rsidR="004D5ECA">
        <w:rPr>
          <w:color w:val="000000" w:themeColor="text1"/>
        </w:rPr>
        <w:t>επηρεάζε</w:t>
      </w:r>
      <w:r w:rsidR="00013575">
        <w:rPr>
          <w:color w:val="000000" w:themeColor="text1"/>
        </w:rPr>
        <w:t>ι</w:t>
      </w:r>
      <w:r w:rsidR="004D5ECA">
        <w:rPr>
          <w:color w:val="000000" w:themeColor="text1"/>
        </w:rPr>
        <w:t xml:space="preserve"> η ερμηνευσιμότητά τ</w:t>
      </w:r>
      <w:r w:rsidR="00013575">
        <w:rPr>
          <w:color w:val="000000" w:themeColor="text1"/>
        </w:rPr>
        <w:t>ων μοντέλων</w:t>
      </w:r>
      <w:r w:rsidR="004D5ECA">
        <w:rPr>
          <w:color w:val="000000" w:themeColor="text1"/>
        </w:rPr>
        <w:t xml:space="preserve"> η οποία μειώνεται συγκριτικά με τα απλά δέντρα απόφασης τα οποία αποτυπώνουν και οποτικοποιούν εύκολα τη δομή τους</w:t>
      </w:r>
      <w:r w:rsidR="00E37DFE">
        <w:rPr>
          <w:color w:val="000000" w:themeColor="text1"/>
        </w:rPr>
        <w:t>.</w:t>
      </w:r>
      <w:r w:rsidR="004D5ECA">
        <w:rPr>
          <w:color w:val="000000" w:themeColor="text1"/>
        </w:rPr>
        <w:t xml:space="preserve"> </w:t>
      </w:r>
      <w:r w:rsidR="004D5ECA">
        <w:rPr>
          <w:color w:val="000000" w:themeColor="text1"/>
        </w:rPr>
        <w:fldChar w:fldCharType="begin"/>
      </w:r>
      <w:r w:rsidR="004D5ECA">
        <w:rPr>
          <w:color w:val="000000" w:themeColor="text1"/>
        </w:rPr>
        <w:instrText xml:space="preserve"> ADDIN ZOTERO_ITEM CSL_CITATION {"citationID":"hVSTAtgi","properties":{"unsorted":false,"formattedCitation":"(Bao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4D5ECA">
        <w:rPr>
          <w:color w:val="000000" w:themeColor="text1"/>
        </w:rPr>
        <w:fldChar w:fldCharType="separate"/>
      </w:r>
      <w:r w:rsidR="004D5ECA" w:rsidRPr="004D5ECA">
        <w:t>(Bao et al., 2020)</w:t>
      </w:r>
      <w:r w:rsidR="004D5ECA">
        <w:rPr>
          <w:color w:val="000000" w:themeColor="text1"/>
        </w:rPr>
        <w:fldChar w:fldCharType="end"/>
      </w:r>
      <w:r w:rsidR="0097728D">
        <w:rPr>
          <w:color w:val="000000" w:themeColor="text1"/>
        </w:rPr>
        <w:t>.</w:t>
      </w:r>
    </w:p>
    <w:p w14:paraId="776B508F" w14:textId="6A302F4B" w:rsidR="00381A66" w:rsidRPr="007642B0" w:rsidRDefault="00957C46" w:rsidP="00A73289">
      <w:pPr>
        <w:spacing w:after="160"/>
        <w:rPr>
          <w:color w:val="000000" w:themeColor="text1"/>
        </w:rPr>
      </w:pPr>
      <w:r>
        <w:rPr>
          <w:color w:val="000000" w:themeColor="text1"/>
        </w:rPr>
        <w:t>Μελέτη</w:t>
      </w:r>
      <w:r w:rsidRPr="00957C46">
        <w:rPr>
          <w:color w:val="000000" w:themeColor="text1"/>
        </w:rPr>
        <w:t xml:space="preserve"> </w:t>
      </w:r>
      <w:r>
        <w:rPr>
          <w:color w:val="000000" w:themeColor="text1"/>
        </w:rPr>
        <w:t>των</w:t>
      </w:r>
      <w:r w:rsidRPr="00957C46">
        <w:rPr>
          <w:color w:val="000000" w:themeColor="text1"/>
        </w:rPr>
        <w:t xml:space="preserve"> </w:t>
      </w:r>
      <w:r>
        <w:rPr>
          <w:color w:val="000000" w:themeColor="text1"/>
          <w:lang w:val="en-US"/>
        </w:rPr>
        <w:t>Nguyen</w:t>
      </w:r>
      <w:r w:rsidRPr="00957C46">
        <w:rPr>
          <w:color w:val="000000" w:themeColor="text1"/>
        </w:rPr>
        <w:t xml:space="preserve"> </w:t>
      </w:r>
      <w:r>
        <w:rPr>
          <w:color w:val="000000" w:themeColor="text1"/>
          <w:lang w:val="en-US"/>
        </w:rPr>
        <w:t>Hoang</w:t>
      </w:r>
      <w:r w:rsidRPr="00957C46">
        <w:rPr>
          <w:color w:val="000000" w:themeColor="text1"/>
        </w:rPr>
        <w:t xml:space="preserve"> </w:t>
      </w:r>
      <w:r>
        <w:rPr>
          <w:color w:val="000000" w:themeColor="text1"/>
          <w:lang w:val="en-US"/>
        </w:rPr>
        <w:t>et</w:t>
      </w:r>
      <w:r w:rsidRPr="00957C46">
        <w:rPr>
          <w:color w:val="000000" w:themeColor="text1"/>
        </w:rPr>
        <w:t xml:space="preserve"> </w:t>
      </w:r>
      <w:r>
        <w:rPr>
          <w:color w:val="000000" w:themeColor="text1"/>
          <w:lang w:val="en-US"/>
        </w:rPr>
        <w:t>al</w:t>
      </w:r>
      <w:r w:rsidRPr="00957C46">
        <w:rPr>
          <w:color w:val="000000" w:themeColor="text1"/>
        </w:rPr>
        <w:t xml:space="preserve"> (2022), </w:t>
      </w:r>
      <w:r>
        <w:rPr>
          <w:color w:val="000000" w:themeColor="text1"/>
        </w:rPr>
        <w:t>οι οποίοι χρησιμοποίησαν το ίδιο σύνολο δεδομένων με την παρούσα εργασία</w:t>
      </w:r>
      <w:r w:rsidR="00004FC9">
        <w:rPr>
          <w:color w:val="000000" w:themeColor="text1"/>
        </w:rPr>
        <w:t xml:space="preserve">, επιλέγοντας τις κατάλληλες ρυθμίσεις των παραμέτρων της </w:t>
      </w:r>
      <w:r w:rsidR="00004FC9">
        <w:rPr>
          <w:color w:val="000000" w:themeColor="text1"/>
          <w:lang w:val="en-US"/>
        </w:rPr>
        <w:t>XGBoost</w:t>
      </w:r>
      <w:r w:rsidR="00004FC9" w:rsidRPr="00004FC9">
        <w:rPr>
          <w:color w:val="000000" w:themeColor="text1"/>
        </w:rPr>
        <w:t xml:space="preserve"> </w:t>
      </w:r>
      <w:r w:rsidR="00004FC9">
        <w:rPr>
          <w:color w:val="000000" w:themeColor="text1"/>
        </w:rPr>
        <w:t xml:space="preserve">και συγκεκριμένα την στάθμιση της κλάσης της απάτης, τον ρυθμό μάθησης και τον πρόωρο τερματισμό εκπαίδευσης δημιούργησαν ένα βελτιστοποιημένο μοντέλο το οποίο κατάφερε </w:t>
      </w:r>
      <w:r w:rsidR="00004FC9">
        <w:rPr>
          <w:color w:val="000000" w:themeColor="text1"/>
          <w:lang w:val="en-US"/>
        </w:rPr>
        <w:t>AUC</w:t>
      </w:r>
      <w:r w:rsidR="00004FC9" w:rsidRPr="00004FC9">
        <w:rPr>
          <w:color w:val="000000" w:themeColor="text1"/>
        </w:rPr>
        <w:t xml:space="preserve"> </w:t>
      </w:r>
      <w:r w:rsidR="00004FC9">
        <w:rPr>
          <w:color w:val="000000" w:themeColor="text1"/>
        </w:rPr>
        <w:t xml:space="preserve">ίσο με 0,693 το χρονικό διάστημα 2003-2008. Ωστόσο το μοντέλο συνόλου </w:t>
      </w:r>
      <w:r w:rsidR="00004FC9">
        <w:rPr>
          <w:color w:val="000000" w:themeColor="text1"/>
          <w:lang w:val="en-US"/>
        </w:rPr>
        <w:t>RUSBoost</w:t>
      </w:r>
      <w:r w:rsidR="00004FC9">
        <w:rPr>
          <w:color w:val="000000" w:themeColor="text1"/>
        </w:rPr>
        <w:t xml:space="preserve"> υπερίσχυσε σημειώνοντας </w:t>
      </w:r>
      <w:r w:rsidR="00004FC9">
        <w:rPr>
          <w:color w:val="000000" w:themeColor="text1"/>
          <w:lang w:val="en-US"/>
        </w:rPr>
        <w:t>AUC</w:t>
      </w:r>
      <w:r w:rsidR="00004FC9" w:rsidRPr="00004FC9">
        <w:rPr>
          <w:color w:val="000000" w:themeColor="text1"/>
        </w:rPr>
        <w:t xml:space="preserve"> </w:t>
      </w:r>
      <w:r w:rsidR="00004FC9">
        <w:rPr>
          <w:color w:val="000000" w:themeColor="text1"/>
        </w:rPr>
        <w:t>ύψους 0,725 για την ίδια περίοδο όπως και για όλες τις υπόλοιπες περιόδους</w:t>
      </w:r>
      <w:r w:rsidR="00004FC9" w:rsidRPr="00004FC9">
        <w:rPr>
          <w:color w:val="000000" w:themeColor="text1"/>
        </w:rPr>
        <w:t xml:space="preserve"> </w:t>
      </w:r>
      <w:r w:rsidR="00004FC9">
        <w:rPr>
          <w:color w:val="000000" w:themeColor="text1"/>
        </w:rPr>
        <w:fldChar w:fldCharType="begin"/>
      </w:r>
      <w:r w:rsidR="00004FC9">
        <w:rPr>
          <w:color w:val="000000" w:themeColor="text1"/>
        </w:rPr>
        <w:instrText xml:space="preserve"> ADDIN ZOTERO_ITEM CSL_CITATION {"citationID":"6RVNSOKX","properties":{"unsorted":false,"formattedCitation":"(Bao et al., 2020; Nguyen et al., 2022)","plainCitation":"(Bao et al., 2020; Nguyen et al., 2022)","noteIndex":0},"citationItems":[{"id":29,"uris":["http://zotero.org/users/local/yOoUbvBO/items/8KCRC9G8"],"itemData":{"id":29,"type":"article-journal","abstract":"We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Julia"},{"family":"Zhang","given":"Jie"}],"issued":{"date-parts":[["2020",3]]}}},{"id":68,"uris":["http://zotero.org/users/local/yOoUbvBO/items/NNV8ZYT4"],"itemData":{"id":68,"type":"paper-conference","abstract":"This paper aims to develop a machine learning model that enables to predict signs of financial statement frauds by combining the domain knowledge of machine learning and accounting. Inputs of this model is a published dataset of financial statements, and outputs involve the conclusions whether the predicted financial statements indicate the signs of financial statement frauds or not. Currently, XGBoost is recognized as one of the most popular classification methods with fast performance, flexibility, and scalability. However, its default properties are not suitable for fraudulent detecting of imbalanced datasets. To overcome this drawback, this research introduces a new machine learning model based on XGBoost technique, called f(raud)-XGBoost. The proposed model not only inherits XGBoost advantages but also enables it to detect financial statement frauds. We apply the Area Under the Receiver Operating Characteristics Curve and NDCG@k to perform the evaluation process. The experimental results show that the new model performs slightly better than three existing models including logistic regression model that is based on financial ratios, Support-vector-machine model, and RUSBoost model.","DOI":"10.24251/HICSS.2022.193","event-title":"Hawaii International Conference on System Sciences","language":"en","source":"DOI.org (Crossref)","title":"A Model for Detecting Accounting Frauds by using Machine Learning","URL":"http://hdl.handle.net/10125/79525","author":[{"family":"Nguyen","given":"Minh"},{"family":"Nguyen Hoang To","given":"Loan"},{"family":"Nguyen Viet","given":"Hung"}],"accessed":{"date-parts":[["2026",9,12]]},"issued":{"date-parts":[["2022"]]}}}],"schema":"https://github.com/citation-style-language/schema/raw/master/csl-citation.json"} </w:instrText>
      </w:r>
      <w:r w:rsidR="00004FC9">
        <w:rPr>
          <w:color w:val="000000" w:themeColor="text1"/>
        </w:rPr>
        <w:fldChar w:fldCharType="separate"/>
      </w:r>
      <w:r w:rsidR="00004FC9" w:rsidRPr="00004FC9">
        <w:t>(Bao et al., 2020; Nguyen et al., 2022)</w:t>
      </w:r>
      <w:r w:rsidR="00004FC9">
        <w:rPr>
          <w:color w:val="000000" w:themeColor="text1"/>
        </w:rPr>
        <w:fldChar w:fldCharType="end"/>
      </w:r>
      <w:r w:rsidR="00004FC9" w:rsidRPr="00004FC9">
        <w:rPr>
          <w:color w:val="000000" w:themeColor="text1"/>
        </w:rPr>
        <w:t xml:space="preserve">. </w:t>
      </w:r>
      <w:r w:rsidR="00004FC9">
        <w:rPr>
          <w:color w:val="000000" w:themeColor="text1"/>
        </w:rPr>
        <w:t>Παρόλο που αυτή η μέθοδος κατάφερε να πετύχει υψηλότερα αποτελέσματα</w:t>
      </w:r>
      <w:r w:rsidR="001A6190">
        <w:rPr>
          <w:color w:val="000000" w:themeColor="text1"/>
        </w:rPr>
        <w:t>,</w:t>
      </w:r>
      <w:r w:rsidR="009B0A31">
        <w:rPr>
          <w:color w:val="000000" w:themeColor="text1"/>
        </w:rPr>
        <w:t xml:space="preserve"> δεν επιλέγεται στη συγκεκριμένη εργασία </w:t>
      </w:r>
      <w:r w:rsidR="001A6190">
        <w:rPr>
          <w:color w:val="000000" w:themeColor="text1"/>
        </w:rPr>
        <w:t xml:space="preserve"> λόγω της ενσωματωμένης τυχαίας υποδειγματοληψίας της </w:t>
      </w:r>
      <w:r w:rsidR="001A6190" w:rsidRPr="001A6190">
        <w:rPr>
          <w:color w:val="000000" w:themeColor="text1"/>
        </w:rPr>
        <w:t>(</w:t>
      </w:r>
      <w:r w:rsidR="001A6190">
        <w:rPr>
          <w:color w:val="000000" w:themeColor="text1"/>
          <w:lang w:val="en-US"/>
        </w:rPr>
        <w:t>random</w:t>
      </w:r>
      <w:r w:rsidR="001A6190" w:rsidRPr="001A6190">
        <w:rPr>
          <w:color w:val="000000" w:themeColor="text1"/>
        </w:rPr>
        <w:t xml:space="preserve"> </w:t>
      </w:r>
      <w:r w:rsidR="001A6190">
        <w:rPr>
          <w:color w:val="000000" w:themeColor="text1"/>
          <w:lang w:val="en-US"/>
        </w:rPr>
        <w:t>undersampling</w:t>
      </w:r>
      <w:r w:rsidR="001A6190" w:rsidRPr="001A6190">
        <w:rPr>
          <w:color w:val="000000" w:themeColor="text1"/>
        </w:rPr>
        <w:t>)</w:t>
      </w:r>
      <w:r w:rsidR="00004FC9">
        <w:rPr>
          <w:color w:val="000000" w:themeColor="text1"/>
        </w:rPr>
        <w:t xml:space="preserve"> </w:t>
      </w:r>
      <w:r w:rsidR="001A6190">
        <w:rPr>
          <w:color w:val="000000" w:themeColor="text1"/>
        </w:rPr>
        <w:fldChar w:fldCharType="begin"/>
      </w:r>
      <w:r w:rsidR="001A6190">
        <w:rPr>
          <w:color w:val="000000" w:themeColor="text1"/>
        </w:rPr>
        <w:instrText xml:space="preserve"> ADDIN ZOTERO_ITEM CSL_CITATION {"citationID":"7rOKItmn","properties":{"unsorted":false,"formattedCitation":"(Bao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1A6190">
        <w:rPr>
          <w:color w:val="000000" w:themeColor="text1"/>
        </w:rPr>
        <w:fldChar w:fldCharType="separate"/>
      </w:r>
      <w:r w:rsidR="001A6190" w:rsidRPr="001A6190">
        <w:t>(Bao et al., 2020)</w:t>
      </w:r>
      <w:r w:rsidR="001A6190">
        <w:rPr>
          <w:color w:val="000000" w:themeColor="text1"/>
        </w:rPr>
        <w:fldChar w:fldCharType="end"/>
      </w:r>
      <w:r w:rsidR="009B0A31">
        <w:rPr>
          <w:color w:val="000000" w:themeColor="text1"/>
        </w:rPr>
        <w:t>.</w:t>
      </w:r>
      <w:r w:rsidR="001A6190">
        <w:rPr>
          <w:color w:val="000000" w:themeColor="text1"/>
        </w:rPr>
        <w:t xml:space="preserve"> </w:t>
      </w:r>
      <w:r w:rsidR="009B0A31">
        <w:rPr>
          <w:color w:val="000000" w:themeColor="text1"/>
        </w:rPr>
        <w:t xml:space="preserve">Αντίθετα, </w:t>
      </w:r>
      <w:r w:rsidR="001A6190">
        <w:rPr>
          <w:color w:val="000000" w:themeColor="text1"/>
        </w:rPr>
        <w:t xml:space="preserve">θα </w:t>
      </w:r>
      <w:r w:rsidR="00004FC9">
        <w:rPr>
          <w:color w:val="000000" w:themeColor="text1"/>
        </w:rPr>
        <w:t>επιλ</w:t>
      </w:r>
      <w:r w:rsidR="001A6190">
        <w:rPr>
          <w:color w:val="000000" w:themeColor="text1"/>
        </w:rPr>
        <w:t>εχθεί</w:t>
      </w:r>
      <w:r w:rsidR="00004FC9">
        <w:rPr>
          <w:color w:val="000000" w:themeColor="text1"/>
        </w:rPr>
        <w:t xml:space="preserve"> η</w:t>
      </w:r>
      <w:r w:rsidR="001A6190">
        <w:rPr>
          <w:color w:val="000000" w:themeColor="text1"/>
        </w:rPr>
        <w:t xml:space="preserve"> τεχνική </w:t>
      </w:r>
      <w:r w:rsidR="00004FC9">
        <w:rPr>
          <w:color w:val="000000" w:themeColor="text1"/>
        </w:rPr>
        <w:t xml:space="preserve"> </w:t>
      </w:r>
      <w:r w:rsidR="00004FC9">
        <w:rPr>
          <w:color w:val="000000" w:themeColor="text1"/>
          <w:lang w:val="en-US"/>
        </w:rPr>
        <w:t>XGBoost</w:t>
      </w:r>
      <w:r w:rsidR="00004FC9" w:rsidRPr="00004FC9">
        <w:rPr>
          <w:color w:val="000000" w:themeColor="text1"/>
        </w:rPr>
        <w:t xml:space="preserve"> </w:t>
      </w:r>
      <w:r w:rsidR="001A6190">
        <w:rPr>
          <w:color w:val="000000" w:themeColor="text1"/>
        </w:rPr>
        <w:t>,</w:t>
      </w:r>
      <w:r w:rsidR="00004FC9">
        <w:rPr>
          <w:color w:val="000000" w:themeColor="text1"/>
        </w:rPr>
        <w:t xml:space="preserve"> </w:t>
      </w:r>
      <w:r w:rsidR="001A6190">
        <w:rPr>
          <w:color w:val="000000" w:themeColor="text1"/>
        </w:rPr>
        <w:t>ώστε η μέθοδος αντιμετώπισης της ανισορροπίας να είναι ανεξάρτητη από τον αλγόριθμο ταξινόμησης και να μπορεί να εφαρμοστεί παραπάνω από μία τεχνική.</w:t>
      </w:r>
    </w:p>
    <w:p w14:paraId="0F3480F2" w14:textId="77777777" w:rsidR="00A73289" w:rsidRPr="007642B0" w:rsidRDefault="00A73289" w:rsidP="00A73289">
      <w:pPr>
        <w:spacing w:after="160"/>
        <w:rPr>
          <w:color w:val="000000" w:themeColor="text1"/>
        </w:rPr>
      </w:pPr>
    </w:p>
    <w:p w14:paraId="25BE3B39" w14:textId="51E36B38" w:rsidR="00B53652" w:rsidRPr="00D16309" w:rsidRDefault="004A1660" w:rsidP="00156DCE">
      <w:pPr>
        <w:pStyle w:val="2"/>
        <w:ind w:firstLine="0"/>
        <w:rPr>
          <w:rFonts w:ascii="Times New Roman" w:hAnsi="Times New Roman" w:cs="Times New Roman"/>
          <w:b/>
          <w:bCs/>
          <w:color w:val="000000" w:themeColor="text1"/>
          <w:sz w:val="28"/>
          <w:szCs w:val="28"/>
        </w:rPr>
      </w:pPr>
      <w:bookmarkStart w:id="27" w:name="_Toc242435915"/>
      <w:r w:rsidRPr="00D16309">
        <w:rPr>
          <w:rFonts w:ascii="Times New Roman" w:hAnsi="Times New Roman" w:cs="Times New Roman"/>
          <w:b/>
          <w:bCs/>
          <w:color w:val="000000" w:themeColor="text1"/>
          <w:sz w:val="28"/>
          <w:szCs w:val="28"/>
        </w:rPr>
        <w:t>2.</w:t>
      </w:r>
      <w:r w:rsidR="00A0477A" w:rsidRPr="00D16309">
        <w:rPr>
          <w:rFonts w:ascii="Times New Roman" w:hAnsi="Times New Roman" w:cs="Times New Roman"/>
          <w:b/>
          <w:bCs/>
          <w:color w:val="000000" w:themeColor="text1"/>
          <w:sz w:val="28"/>
          <w:szCs w:val="28"/>
        </w:rPr>
        <w:t>6</w:t>
      </w:r>
      <w:r w:rsidRPr="00D16309">
        <w:rPr>
          <w:rFonts w:ascii="Times New Roman" w:hAnsi="Times New Roman" w:cs="Times New Roman"/>
          <w:b/>
          <w:bCs/>
          <w:color w:val="000000" w:themeColor="text1"/>
          <w:sz w:val="28"/>
          <w:szCs w:val="28"/>
        </w:rPr>
        <w:t>Ανισορροπία κλάσεων και τεχνικές αντιμετώπισης</w:t>
      </w:r>
      <w:bookmarkEnd w:id="27"/>
    </w:p>
    <w:p w14:paraId="0DF2CE01" w14:textId="2A374744" w:rsidR="00B53652" w:rsidRPr="007642B0" w:rsidRDefault="00B53652">
      <w:pPr>
        <w:spacing w:after="160"/>
      </w:pPr>
    </w:p>
    <w:p w14:paraId="36D5BD1A" w14:textId="21E06AFA" w:rsidR="00B53652" w:rsidRPr="00D16309" w:rsidRDefault="004A1660" w:rsidP="00156DCE">
      <w:pPr>
        <w:pStyle w:val="2"/>
        <w:ind w:firstLine="0"/>
        <w:rPr>
          <w:rFonts w:ascii="Times New Roman" w:hAnsi="Times New Roman" w:cs="Times New Roman"/>
          <w:b/>
          <w:bCs/>
          <w:color w:val="000000" w:themeColor="text1"/>
          <w:sz w:val="28"/>
          <w:szCs w:val="28"/>
        </w:rPr>
      </w:pPr>
      <w:bookmarkStart w:id="28" w:name="_Toc242435916"/>
      <w:r w:rsidRPr="00D16309">
        <w:rPr>
          <w:rFonts w:ascii="Times New Roman" w:hAnsi="Times New Roman" w:cs="Times New Roman"/>
          <w:b/>
          <w:bCs/>
          <w:color w:val="000000" w:themeColor="text1"/>
          <w:sz w:val="28"/>
          <w:szCs w:val="28"/>
        </w:rPr>
        <w:t>2.</w:t>
      </w:r>
      <w:r w:rsidR="00A0477A" w:rsidRPr="00D16309">
        <w:rPr>
          <w:rFonts w:ascii="Times New Roman" w:hAnsi="Times New Roman" w:cs="Times New Roman"/>
          <w:b/>
          <w:bCs/>
          <w:color w:val="000000" w:themeColor="text1"/>
          <w:sz w:val="28"/>
          <w:szCs w:val="28"/>
        </w:rPr>
        <w:t>7</w:t>
      </w:r>
      <w:r w:rsidRPr="00D16309">
        <w:rPr>
          <w:rFonts w:ascii="Times New Roman" w:hAnsi="Times New Roman" w:cs="Times New Roman"/>
          <w:b/>
          <w:bCs/>
          <w:color w:val="000000" w:themeColor="text1"/>
          <w:sz w:val="28"/>
          <w:szCs w:val="28"/>
        </w:rPr>
        <w:t xml:space="preserve"> Ρεαλιστική αξιολόγηση μοντέλων</w:t>
      </w:r>
      <w:bookmarkEnd w:id="28"/>
    </w:p>
    <w:p w14:paraId="7C53FECE" w14:textId="77777777" w:rsidR="00CE0C36" w:rsidRPr="00DD7364" w:rsidRDefault="00CE0C36">
      <w:pPr>
        <w:spacing w:after="160"/>
      </w:pPr>
    </w:p>
    <w:p w14:paraId="312A05D1" w14:textId="50FF429A" w:rsidR="00B53652" w:rsidRPr="002B6A6A" w:rsidRDefault="00335788" w:rsidP="002B6A6A">
      <w:pPr>
        <w:pStyle w:val="1"/>
        <w:pageBreakBefore/>
        <w:jc w:val="center"/>
        <w:rPr>
          <w:rFonts w:ascii="Times New Roman" w:hAnsi="Times New Roman" w:cs="Times New Roman"/>
          <w:b/>
          <w:bCs/>
          <w:color w:val="auto"/>
          <w:sz w:val="32"/>
          <w:szCs w:val="32"/>
        </w:rPr>
      </w:pPr>
      <w:bookmarkStart w:id="29" w:name="_Toc242435917"/>
      <w:r w:rsidRPr="002B6A6A">
        <w:rPr>
          <w:rFonts w:ascii="Times New Roman" w:hAnsi="Times New Roman" w:cs="Times New Roman"/>
          <w:b/>
          <w:bCs/>
          <w:color w:val="auto"/>
          <w:sz w:val="32"/>
          <w:szCs w:val="32"/>
        </w:rPr>
        <w:lastRenderedPageBreak/>
        <w:t xml:space="preserve">ΚΕΦΆΛΑΙΟ </w:t>
      </w:r>
      <w:r w:rsidR="004A1660" w:rsidRPr="002B6A6A">
        <w:rPr>
          <w:rFonts w:ascii="Times New Roman" w:hAnsi="Times New Roman" w:cs="Times New Roman"/>
          <w:b/>
          <w:bCs/>
          <w:color w:val="auto"/>
          <w:sz w:val="32"/>
          <w:szCs w:val="32"/>
        </w:rPr>
        <w:t>3</w:t>
      </w:r>
      <w:r w:rsidRPr="002B6A6A">
        <w:rPr>
          <w:rFonts w:ascii="Times New Roman" w:hAnsi="Times New Roman" w:cs="Times New Roman"/>
          <w:b/>
          <w:bCs/>
          <w:color w:val="auto"/>
          <w:sz w:val="32"/>
          <w:szCs w:val="32"/>
        </w:rPr>
        <w:t xml:space="preserve"> – ΣΧΕΔΊΑΣΗ ΚΑΙ ΥΛΟΠΟΊΗΣΗ ΤΟΥ ΜΟΝΤΈΛΟΥ</w:t>
      </w:r>
      <w:bookmarkEnd w:id="29"/>
      <w:r w:rsidR="002B6A6A">
        <w:rPr>
          <w:rFonts w:ascii="Times New Roman" w:hAnsi="Times New Roman" w:cs="Times New Roman"/>
          <w:b/>
          <w:bCs/>
          <w:color w:val="auto"/>
          <w:sz w:val="32"/>
          <w:szCs w:val="32"/>
        </w:rPr>
        <w:t xml:space="preserve"> </w:t>
      </w:r>
    </w:p>
    <w:p w14:paraId="4531997A" w14:textId="65F97B30" w:rsidR="00E50E78" w:rsidRDefault="00233997" w:rsidP="002B6A6A">
      <w:pPr>
        <w:pStyle w:val="2"/>
        <w:rPr>
          <w:rFonts w:ascii="Times New Roman" w:hAnsi="Times New Roman" w:cs="Times New Roman"/>
          <w:b/>
          <w:bCs/>
          <w:color w:val="auto"/>
          <w:sz w:val="28"/>
          <w:szCs w:val="28"/>
        </w:rPr>
      </w:pPr>
      <w:bookmarkStart w:id="30" w:name="_Toc242435918"/>
      <w:r w:rsidRPr="00CE0C36">
        <w:rPr>
          <w:rFonts w:ascii="Times New Roman" w:hAnsi="Times New Roman" w:cs="Times New Roman"/>
          <w:b/>
          <w:bCs/>
          <w:color w:val="auto"/>
          <w:sz w:val="28"/>
          <w:szCs w:val="28"/>
        </w:rPr>
        <w:t>3.</w:t>
      </w:r>
      <w:r w:rsidR="004A1660" w:rsidRPr="00CE0C36">
        <w:rPr>
          <w:rFonts w:ascii="Times New Roman" w:hAnsi="Times New Roman" w:cs="Times New Roman"/>
          <w:b/>
          <w:bCs/>
          <w:color w:val="auto"/>
          <w:sz w:val="28"/>
          <w:szCs w:val="28"/>
        </w:rPr>
        <w:t>1</w:t>
      </w:r>
      <w:r w:rsidRPr="00CE0C36">
        <w:rPr>
          <w:rFonts w:ascii="Times New Roman" w:hAnsi="Times New Roman" w:cs="Times New Roman"/>
          <w:b/>
          <w:bCs/>
          <w:color w:val="auto"/>
          <w:sz w:val="28"/>
          <w:szCs w:val="28"/>
        </w:rPr>
        <w:t xml:space="preserve"> </w:t>
      </w:r>
      <w:r w:rsidR="004D1244" w:rsidRPr="00CE0C36">
        <w:rPr>
          <w:rFonts w:ascii="Times New Roman" w:hAnsi="Times New Roman" w:cs="Times New Roman"/>
          <w:b/>
          <w:bCs/>
          <w:color w:val="auto"/>
          <w:sz w:val="28"/>
          <w:szCs w:val="28"/>
        </w:rPr>
        <w:t>Παρουσίαση dataset - Περιγραφή μεταβλητών και ετικέτας</w:t>
      </w:r>
      <w:bookmarkEnd w:id="30"/>
    </w:p>
    <w:p w14:paraId="177FF83C" w14:textId="13B8F127" w:rsidR="00C30DB2" w:rsidRDefault="00CE0C36" w:rsidP="00CE5BF7">
      <w:r>
        <w:t xml:space="preserve">Το σύνολο δεδομένων της παρούσας εργασίας το οποίο παρουσιάζεται από τους </w:t>
      </w:r>
      <w:r>
        <w:rPr>
          <w:lang w:val="en-US"/>
        </w:rPr>
        <w:t>Bao</w:t>
      </w:r>
      <w:r w:rsidRPr="00CE0C36">
        <w:t xml:space="preserve">, </w:t>
      </w:r>
      <w:r>
        <w:rPr>
          <w:lang w:val="en-US"/>
        </w:rPr>
        <w:t>Ke</w:t>
      </w:r>
      <w:r w:rsidRPr="00CE0C36">
        <w:t xml:space="preserve">, </w:t>
      </w:r>
      <w:r>
        <w:rPr>
          <w:lang w:val="en-US"/>
        </w:rPr>
        <w:t>Li</w:t>
      </w:r>
      <w:r w:rsidRPr="00CE0C36">
        <w:t xml:space="preserve">, </w:t>
      </w:r>
      <w:r>
        <w:rPr>
          <w:lang w:val="en-US"/>
        </w:rPr>
        <w:t>Yu</w:t>
      </w:r>
      <w:r w:rsidRPr="00CE0C36">
        <w:t xml:space="preserve"> </w:t>
      </w:r>
      <w:r>
        <w:t xml:space="preserve">και </w:t>
      </w:r>
      <w:r>
        <w:rPr>
          <w:lang w:val="en-US"/>
        </w:rPr>
        <w:t>Zhang</w:t>
      </w:r>
      <w:r w:rsidRPr="00CE0C36">
        <w:t xml:space="preserve"> (</w:t>
      </w:r>
      <w:r>
        <w:t xml:space="preserve">2020) στο </w:t>
      </w:r>
      <w:r>
        <w:rPr>
          <w:lang w:val="en-US"/>
        </w:rPr>
        <w:t>Journal</w:t>
      </w:r>
      <w:r w:rsidRPr="00CE0C36">
        <w:t xml:space="preserve"> </w:t>
      </w:r>
      <w:r>
        <w:rPr>
          <w:lang w:val="en-US"/>
        </w:rPr>
        <w:t>of</w:t>
      </w:r>
      <w:r w:rsidRPr="00CE0C36">
        <w:t xml:space="preserve"> </w:t>
      </w:r>
      <w:r>
        <w:rPr>
          <w:lang w:val="en-US"/>
        </w:rPr>
        <w:t>Accounting</w:t>
      </w:r>
      <w:r w:rsidRPr="00CE0C36">
        <w:t xml:space="preserve"> </w:t>
      </w:r>
      <w:r>
        <w:rPr>
          <w:lang w:val="en-US"/>
        </w:rPr>
        <w:t>Research</w:t>
      </w:r>
      <w:r w:rsidRPr="00CE0C36">
        <w:t xml:space="preserve"> </w:t>
      </w:r>
      <w:r>
        <w:t xml:space="preserve">αναφέρεται σε εισηγμένες εταιρείες των ΗΠΑ και η ετικέτα απάτης προήλθε από την πηγή </w:t>
      </w:r>
      <w:r>
        <w:rPr>
          <w:lang w:val="en-US"/>
        </w:rPr>
        <w:t>AAERs</w:t>
      </w:r>
      <w:r w:rsidRPr="00CE0C36">
        <w:t xml:space="preserve"> </w:t>
      </w:r>
      <w:r>
        <w:t xml:space="preserve">της </w:t>
      </w:r>
      <w:r>
        <w:rPr>
          <w:lang w:val="en-US"/>
        </w:rPr>
        <w:t>SEC</w:t>
      </w:r>
      <w:r w:rsidR="00A24AF8" w:rsidRPr="00A24AF8">
        <w:t xml:space="preserve"> </w:t>
      </w:r>
      <w:r w:rsidR="00A24AF8">
        <w:t>για την περίοδο 1990-2014</w:t>
      </w:r>
      <w:r>
        <w:t>.</w:t>
      </w:r>
      <w:r w:rsidR="00257D5E">
        <w:t xml:space="preserve"> Σε κάθε γραμμή του </w:t>
      </w:r>
      <w:r w:rsidR="00257D5E">
        <w:rPr>
          <w:lang w:val="en-US"/>
        </w:rPr>
        <w:t>dataset</w:t>
      </w:r>
      <w:r w:rsidR="00257D5E" w:rsidRPr="00257D5E">
        <w:t xml:space="preserve"> </w:t>
      </w:r>
      <w:r w:rsidR="00257D5E">
        <w:t xml:space="preserve">παρουσιάζεται ένα </w:t>
      </w:r>
      <w:r w:rsidR="00257D5E">
        <w:rPr>
          <w:lang w:val="en-US"/>
        </w:rPr>
        <w:t>firm</w:t>
      </w:r>
      <w:r w:rsidR="00257D5E" w:rsidRPr="00257D5E">
        <w:t>-</w:t>
      </w:r>
      <w:r w:rsidR="00257D5E">
        <w:rPr>
          <w:lang w:val="en-US"/>
        </w:rPr>
        <w:t>year</w:t>
      </w:r>
      <w:r w:rsidR="00257D5E" w:rsidRPr="00257D5E">
        <w:t xml:space="preserve">, </w:t>
      </w:r>
      <w:r w:rsidR="00257D5E">
        <w:t>δηλαδή μια συγκεκριμένη εταιρεία για ένα συγκεκριμέν</w:t>
      </w:r>
      <w:r w:rsidR="007642B0">
        <w:t xml:space="preserve">ο </w:t>
      </w:r>
      <w:r w:rsidR="00257D5E">
        <w:t>οικονομικό έτος. Οι ίδιοι</w:t>
      </w:r>
      <w:r w:rsidR="00CE5BF7" w:rsidRPr="00CE5BF7">
        <w:t xml:space="preserve"> </w:t>
      </w:r>
      <w:r w:rsidR="00CE5BF7">
        <w:t xml:space="preserve">συγγραφείς, περιορίζουν την περίοδο μελέτης </w:t>
      </w:r>
      <w:r w:rsidR="00A24AF8">
        <w:t>τους από το 1991</w:t>
      </w:r>
      <w:r w:rsidR="00CE5BF7">
        <w:t xml:space="preserve"> έως το 2008 καθώς λόγω της χρηματοπιστωτικής κρίσης που επικρατούσε τότε και της αλλαγή επιβολής του νόμου γύρω από αυτή την περίοδο υπήρχε σημαντική μείωση δημόσιας επιβολής για τις λογιστικές απάτες με αποτέλεσμα πολλές από αυτές να μην ανακαλυφθούν ποτέ. Επίσης οι ετικέτες που βασίζονται στην πηγή των </w:t>
      </w:r>
      <w:r w:rsidR="00CE5BF7">
        <w:rPr>
          <w:lang w:val="en-US"/>
        </w:rPr>
        <w:t>AAERs</w:t>
      </w:r>
      <w:r w:rsidR="00CE5BF7" w:rsidRPr="00CE0C36">
        <w:t xml:space="preserve"> </w:t>
      </w:r>
      <w:r w:rsidR="00CE5BF7">
        <w:t xml:space="preserve">της </w:t>
      </w:r>
      <w:r w:rsidR="00CE5BF7">
        <w:rPr>
          <w:lang w:val="en-US"/>
        </w:rPr>
        <w:t>SEC</w:t>
      </w:r>
      <w:r w:rsidR="00CE5BF7">
        <w:t xml:space="preserve"> σταμάτησαν να ενημερώνονται από τον Δεκέμβριο του 2018, ενώ τα δεδομένα φτάνουν έως την χρονιά του 2014. Η </w:t>
      </w:r>
      <w:r w:rsidR="00CE5BF7">
        <w:rPr>
          <w:lang w:val="en-US"/>
        </w:rPr>
        <w:t>SEC</w:t>
      </w:r>
      <w:r w:rsidR="00CE5BF7" w:rsidRPr="00257D5E">
        <w:t xml:space="preserve"> </w:t>
      </w:r>
      <w:r w:rsidR="00CE5BF7">
        <w:t>χρειάζεται κάποια χρόνια ώστε να ολοκληρώσει μια έρευνα και να αποκαλυφθούν οι απάτες, συνεπώς είναι πιθανό τις τελευταίες χρονιές να έχει διαπραχθεί κάποια απάτη η οποία δεν έχει ανακαλυφθεί.</w:t>
      </w:r>
      <w:r w:rsidR="00C30DB2">
        <w:t xml:space="preserve"> Δύο ακόμα μελέτες των </w:t>
      </w:r>
      <w:r w:rsidR="00C30DB2">
        <w:rPr>
          <w:lang w:val="en-US"/>
        </w:rPr>
        <w:t>Zavitsanos</w:t>
      </w:r>
      <w:r w:rsidR="00C30DB2" w:rsidRPr="00C30DB2">
        <w:t xml:space="preserve"> </w:t>
      </w:r>
      <w:r w:rsidR="00C30DB2">
        <w:rPr>
          <w:lang w:val="en-US"/>
        </w:rPr>
        <w:t>et</w:t>
      </w:r>
      <w:r w:rsidR="00C30DB2" w:rsidRPr="00C30DB2">
        <w:t xml:space="preserve"> </w:t>
      </w:r>
      <w:r w:rsidR="00C30DB2">
        <w:rPr>
          <w:lang w:val="en-US"/>
        </w:rPr>
        <w:t>al</w:t>
      </w:r>
      <w:r w:rsidR="00C30DB2" w:rsidRPr="00C30DB2">
        <w:t>. (2023)</w:t>
      </w:r>
      <w:r w:rsidR="00C30DB2">
        <w:t xml:space="preserve"> και  οι </w:t>
      </w:r>
      <w:r w:rsidR="00C30DB2">
        <w:rPr>
          <w:lang w:val="en-US"/>
        </w:rPr>
        <w:t>Nguyen</w:t>
      </w:r>
      <w:r w:rsidR="00C30DB2" w:rsidRPr="00C30DB2">
        <w:t xml:space="preserve"> </w:t>
      </w:r>
      <w:r w:rsidR="00C30DB2">
        <w:rPr>
          <w:lang w:val="en-US"/>
        </w:rPr>
        <w:t>et</w:t>
      </w:r>
      <w:r w:rsidR="00C30DB2" w:rsidRPr="00C30DB2">
        <w:t xml:space="preserve"> </w:t>
      </w:r>
      <w:r w:rsidR="00C30DB2">
        <w:rPr>
          <w:lang w:val="en-US"/>
        </w:rPr>
        <w:t>al</w:t>
      </w:r>
      <w:r w:rsidR="00C30DB2" w:rsidRPr="00C30DB2">
        <w:t>. (2022)</w:t>
      </w:r>
      <w:r w:rsidR="00C30DB2">
        <w:t xml:space="preserve"> χρησιμοποίησαν το ίδιο σύνολο δεδομένων ακολούθησαν αυτή την επιλογή εστιάζοντας έως και τη χρονιά του 2008.</w:t>
      </w:r>
    </w:p>
    <w:p w14:paraId="33F1DD0D" w14:textId="77748848" w:rsidR="00621738" w:rsidRPr="003F1A7C" w:rsidRDefault="00CE5BF7" w:rsidP="00CE5BF7">
      <w:r>
        <w:t xml:space="preserve"> Η παρούσα εργασία θα ακολουθήσει την ίδια λογική κρατώντας</w:t>
      </w:r>
      <w:r w:rsidR="00257D5E">
        <w:t xml:space="preserve"> ως κύριο δείγμα τα έτη από το 199</w:t>
      </w:r>
      <w:r w:rsidR="00A12CE1">
        <w:t>1</w:t>
      </w:r>
      <w:r w:rsidR="00257D5E">
        <w:t xml:space="preserve"> έως το 2008.</w:t>
      </w:r>
      <w:r w:rsidR="007642B0">
        <w:t xml:space="preserve"> Το συγκεκριμένο σύνολο δεδομένων χαρακτηρίζεται από μεγάλη ανισορροπία κλάσεων καθώς οι δόλιες εταιρείες αποτελούν κάτω από το 1% των δεδομένων.</w:t>
      </w:r>
      <w:r w:rsidR="00621738" w:rsidRPr="00621738">
        <w:t xml:space="preserve"> </w:t>
      </w:r>
      <w:r w:rsidR="00824E01">
        <w:t>Το σ</w:t>
      </w:r>
      <w:r>
        <w:t>ύνολο</w:t>
      </w:r>
      <w:r w:rsidR="00824E01">
        <w:t xml:space="preserve"> δεδομένων αποτελ</w:t>
      </w:r>
      <w:r>
        <w:t>είται</w:t>
      </w:r>
      <w:r w:rsidR="003F1A7C">
        <w:t xml:space="preserve"> από τη μεταβλητή στόχο όπου είναι η ετικέτα «απάτης – μη απάτης»,</w:t>
      </w:r>
      <w:r w:rsidR="003F1A7C" w:rsidRPr="003F1A7C">
        <w:t xml:space="preserve"> </w:t>
      </w:r>
      <w:r w:rsidR="003F1A7C">
        <w:t xml:space="preserve">από 28 ακατέργαστα λογιστικά δεδομένα τα οποία περιλαμβάνονται στις οικονομικές καταστάσεις της επιχείρησης όπως ο ισολογισμός, η κατάσταση αποτελεσμάτων χρήσης και </w:t>
      </w:r>
      <w:r w:rsidR="00937872">
        <w:t>η</w:t>
      </w:r>
      <w:r w:rsidR="003F1A7C">
        <w:t xml:space="preserve"> κατάσταση ταμειακών ροών,</w:t>
      </w:r>
      <w:r w:rsidR="00937872">
        <w:t xml:space="preserve"> καθώς και</w:t>
      </w:r>
      <w:r w:rsidR="003F1A7C">
        <w:t xml:space="preserve"> από 14 χρηματοοικονομικούς δείκτες και κάποιες κατηγορικές μεταβλητές.</w:t>
      </w:r>
      <w:r w:rsidR="00824E01">
        <w:t xml:space="preserve"> </w:t>
      </w:r>
      <w:r w:rsidR="003F1A7C">
        <w:t xml:space="preserve">Συγκεκριμένα </w:t>
      </w:r>
      <w:r w:rsidR="003F1A7C" w:rsidRPr="00937872">
        <w:t xml:space="preserve">: </w:t>
      </w:r>
    </w:p>
    <w:p w14:paraId="755DB372" w14:textId="77777777" w:rsidR="00F15A75" w:rsidRDefault="00F15A75" w:rsidP="00621738"/>
    <w:tbl>
      <w:tblPr>
        <w:tblStyle w:val="af9"/>
        <w:tblW w:w="0" w:type="auto"/>
        <w:tblLook w:val="04A0" w:firstRow="1" w:lastRow="0" w:firstColumn="1" w:lastColumn="0" w:noHBand="0" w:noVBand="1"/>
      </w:tblPr>
      <w:tblGrid>
        <w:gridCol w:w="4247"/>
        <w:gridCol w:w="4247"/>
      </w:tblGrid>
      <w:tr w:rsidR="00F15A75" w:rsidRPr="00F15A75" w14:paraId="07D62DF0" w14:textId="77777777" w:rsidTr="00F15A75">
        <w:tc>
          <w:tcPr>
            <w:tcW w:w="8494" w:type="dxa"/>
            <w:gridSpan w:val="2"/>
            <w:shd w:val="clear" w:color="auto" w:fill="BFBFBF" w:themeFill="background1" w:themeFillShade="BF"/>
          </w:tcPr>
          <w:p w14:paraId="020EAB81" w14:textId="7C2DFC3C" w:rsidR="00F15A75" w:rsidRPr="005063E0" w:rsidRDefault="00F15A75" w:rsidP="005063E0">
            <w:pPr>
              <w:spacing w:line="360" w:lineRule="auto"/>
              <w:ind w:firstLine="0"/>
              <w:jc w:val="center"/>
              <w:rPr>
                <w:b/>
                <w:bCs/>
                <w:sz w:val="24"/>
                <w:szCs w:val="24"/>
                <w:lang w:val="en-US"/>
              </w:rPr>
            </w:pPr>
            <w:r w:rsidRPr="00F15A75">
              <w:rPr>
                <w:b/>
                <w:bCs/>
                <w:sz w:val="24"/>
                <w:szCs w:val="24"/>
              </w:rPr>
              <w:t>Μεταβλητή στόχος</w:t>
            </w:r>
          </w:p>
        </w:tc>
      </w:tr>
      <w:tr w:rsidR="00F15A75" w:rsidRPr="00F15A75" w14:paraId="727AA66D" w14:textId="77777777">
        <w:tc>
          <w:tcPr>
            <w:tcW w:w="4247" w:type="dxa"/>
          </w:tcPr>
          <w:p w14:paraId="3EACFAE6" w14:textId="056A6764" w:rsidR="00F15A75" w:rsidRPr="00F15A75" w:rsidRDefault="00F15A75" w:rsidP="00FD045B">
            <w:pPr>
              <w:pStyle w:val="a4"/>
              <w:spacing w:line="360" w:lineRule="auto"/>
              <w:ind w:left="0" w:firstLine="0"/>
              <w:jc w:val="center"/>
              <w:rPr>
                <w:b/>
                <w:bCs/>
              </w:rPr>
            </w:pPr>
            <w:r w:rsidRPr="00F15A75">
              <w:rPr>
                <w:b/>
                <w:bCs/>
                <w:lang w:val="en-US"/>
              </w:rPr>
              <w:t>Misstate</w:t>
            </w:r>
          </w:p>
        </w:tc>
        <w:tc>
          <w:tcPr>
            <w:tcW w:w="4247" w:type="dxa"/>
          </w:tcPr>
          <w:p w14:paraId="0D22288F" w14:textId="5E0D0F1D" w:rsidR="00F15A75" w:rsidRPr="00F15A75" w:rsidRDefault="00F15A75" w:rsidP="00FD045B">
            <w:pPr>
              <w:pStyle w:val="a4"/>
              <w:spacing w:line="360" w:lineRule="auto"/>
              <w:ind w:left="0" w:firstLine="0"/>
              <w:jc w:val="center"/>
            </w:pPr>
            <w:r w:rsidRPr="00F15A75">
              <w:t>Είναι 0 αν δεν υπάρχει απάτη και 1 αν έχει διαπραχθεί</w:t>
            </w:r>
          </w:p>
        </w:tc>
      </w:tr>
      <w:tr w:rsidR="00F15A75" w:rsidRPr="00F15A75" w14:paraId="23DFEA5D" w14:textId="77777777" w:rsidTr="00824E01">
        <w:tc>
          <w:tcPr>
            <w:tcW w:w="8494" w:type="dxa"/>
            <w:gridSpan w:val="2"/>
            <w:shd w:val="clear" w:color="auto" w:fill="BFBFBF" w:themeFill="background1" w:themeFillShade="BF"/>
          </w:tcPr>
          <w:p w14:paraId="158B80FB" w14:textId="5D2554AB" w:rsidR="00F15A75" w:rsidRPr="005063E0" w:rsidRDefault="00F15A75" w:rsidP="005063E0">
            <w:pPr>
              <w:spacing w:line="360" w:lineRule="auto"/>
              <w:ind w:firstLine="0"/>
              <w:jc w:val="center"/>
              <w:rPr>
                <w:b/>
                <w:bCs/>
                <w:sz w:val="24"/>
                <w:szCs w:val="24"/>
                <w:lang w:val="en-US"/>
              </w:rPr>
            </w:pPr>
            <w:r w:rsidRPr="00F15A75">
              <w:rPr>
                <w:b/>
                <w:bCs/>
                <w:sz w:val="24"/>
                <w:szCs w:val="24"/>
              </w:rPr>
              <w:t>Κατηγορικές μεταβλητές</w:t>
            </w:r>
          </w:p>
        </w:tc>
      </w:tr>
      <w:tr w:rsidR="00F15A75" w:rsidRPr="00F15A75" w14:paraId="371ACC73" w14:textId="77777777" w:rsidTr="00F15A75">
        <w:trPr>
          <w:trHeight w:val="429"/>
        </w:trPr>
        <w:tc>
          <w:tcPr>
            <w:tcW w:w="8494" w:type="dxa"/>
            <w:gridSpan w:val="2"/>
            <w:shd w:val="clear" w:color="auto" w:fill="D9D9D9" w:themeFill="background1" w:themeFillShade="D9"/>
          </w:tcPr>
          <w:p w14:paraId="790B070F" w14:textId="4E44C0E4" w:rsidR="00F15A75" w:rsidRPr="00F15A75" w:rsidRDefault="00F15A75" w:rsidP="00FD045B">
            <w:pPr>
              <w:spacing w:line="360" w:lineRule="auto"/>
              <w:ind w:firstLine="0"/>
              <w:jc w:val="center"/>
              <w:rPr>
                <w:b/>
                <w:bCs/>
              </w:rPr>
            </w:pPr>
            <w:r w:rsidRPr="00F15A75">
              <w:rPr>
                <w:b/>
                <w:bCs/>
              </w:rPr>
              <w:t>28 ακατέργαστα λογιστικά μεγέθη</w:t>
            </w:r>
          </w:p>
        </w:tc>
      </w:tr>
      <w:tr w:rsidR="00F15A75" w:rsidRPr="00F15A75" w14:paraId="7118979E" w14:textId="77777777" w:rsidTr="00F15A75">
        <w:trPr>
          <w:trHeight w:val="420"/>
        </w:trPr>
        <w:tc>
          <w:tcPr>
            <w:tcW w:w="8494" w:type="dxa"/>
            <w:gridSpan w:val="2"/>
            <w:shd w:val="clear" w:color="auto" w:fill="F2F2F2" w:themeFill="background1" w:themeFillShade="F2"/>
          </w:tcPr>
          <w:p w14:paraId="2DB0C23E" w14:textId="6BEC8186" w:rsidR="00F15A75" w:rsidRPr="00F15A75" w:rsidRDefault="00F15A75" w:rsidP="00FD045B">
            <w:pPr>
              <w:spacing w:line="360" w:lineRule="auto"/>
              <w:ind w:firstLine="0"/>
              <w:jc w:val="center"/>
              <w:rPr>
                <w:b/>
                <w:bCs/>
                <w:lang w:val="en-US"/>
              </w:rPr>
            </w:pPr>
            <w:r w:rsidRPr="00F15A75">
              <w:rPr>
                <w:b/>
                <w:bCs/>
              </w:rPr>
              <w:t>Ενεργητικό</w:t>
            </w:r>
          </w:p>
        </w:tc>
      </w:tr>
      <w:tr w:rsidR="00F15A75" w:rsidRPr="00F15A75" w14:paraId="0133C92C" w14:textId="77777777">
        <w:tc>
          <w:tcPr>
            <w:tcW w:w="4247" w:type="dxa"/>
          </w:tcPr>
          <w:p w14:paraId="577D7318" w14:textId="3609B6AF" w:rsidR="00F15A75" w:rsidRPr="00F15A75" w:rsidRDefault="00F15A75" w:rsidP="00FD045B">
            <w:pPr>
              <w:pStyle w:val="a4"/>
              <w:spacing w:line="360" w:lineRule="auto"/>
              <w:ind w:left="0" w:firstLine="0"/>
              <w:jc w:val="center"/>
              <w:rPr>
                <w:b/>
                <w:bCs/>
              </w:rPr>
            </w:pPr>
            <w:r w:rsidRPr="00F15A75">
              <w:rPr>
                <w:b/>
                <w:bCs/>
                <w:lang w:val="en-US"/>
              </w:rPr>
              <w:lastRenderedPageBreak/>
              <w:t>Che</w:t>
            </w:r>
          </w:p>
        </w:tc>
        <w:tc>
          <w:tcPr>
            <w:tcW w:w="4247" w:type="dxa"/>
          </w:tcPr>
          <w:p w14:paraId="02B552BD" w14:textId="26A8D1FE" w:rsidR="00F15A75" w:rsidRPr="00F15A75" w:rsidRDefault="00F15A75" w:rsidP="00FD045B">
            <w:pPr>
              <w:pStyle w:val="a4"/>
              <w:spacing w:line="360" w:lineRule="auto"/>
              <w:ind w:left="0" w:firstLine="0"/>
              <w:jc w:val="center"/>
              <w:rPr>
                <w:b/>
                <w:bCs/>
              </w:rPr>
            </w:pPr>
            <w:r w:rsidRPr="00F15A75">
              <w:t>Ταμείο και βραχυπρόθεσμες επενδύσεις</w:t>
            </w:r>
          </w:p>
        </w:tc>
      </w:tr>
      <w:tr w:rsidR="00F15A75" w:rsidRPr="00F15A75" w14:paraId="585DC041" w14:textId="77777777">
        <w:tc>
          <w:tcPr>
            <w:tcW w:w="4247" w:type="dxa"/>
          </w:tcPr>
          <w:p w14:paraId="3AB94C6B" w14:textId="358CD551" w:rsidR="00F15A75" w:rsidRPr="00F15A75" w:rsidRDefault="00F15A75" w:rsidP="00FD045B">
            <w:pPr>
              <w:pStyle w:val="a4"/>
              <w:spacing w:line="360" w:lineRule="auto"/>
              <w:ind w:left="0" w:firstLine="0"/>
              <w:jc w:val="center"/>
              <w:rPr>
                <w:b/>
                <w:bCs/>
                <w:lang w:val="en-US"/>
              </w:rPr>
            </w:pPr>
            <w:r w:rsidRPr="00F15A75">
              <w:rPr>
                <w:b/>
                <w:bCs/>
                <w:lang w:val="en-US"/>
              </w:rPr>
              <w:t>Rect</w:t>
            </w:r>
          </w:p>
        </w:tc>
        <w:tc>
          <w:tcPr>
            <w:tcW w:w="4247" w:type="dxa"/>
          </w:tcPr>
          <w:p w14:paraId="71B56E84" w14:textId="1542EE45" w:rsidR="00F15A75" w:rsidRPr="00F15A75" w:rsidRDefault="00F15A75" w:rsidP="00FD045B">
            <w:pPr>
              <w:pStyle w:val="a4"/>
              <w:spacing w:line="360" w:lineRule="auto"/>
              <w:ind w:left="0" w:firstLine="0"/>
              <w:jc w:val="center"/>
              <w:rPr>
                <w:b/>
                <w:bCs/>
              </w:rPr>
            </w:pPr>
            <w:r w:rsidRPr="00F15A75">
              <w:t>Σύνολο απαιτήσεων</w:t>
            </w:r>
          </w:p>
        </w:tc>
      </w:tr>
      <w:tr w:rsidR="00F15A75" w:rsidRPr="00F15A75" w14:paraId="322861F3" w14:textId="77777777">
        <w:tc>
          <w:tcPr>
            <w:tcW w:w="4247" w:type="dxa"/>
          </w:tcPr>
          <w:p w14:paraId="1FA552A9" w14:textId="43BB9260" w:rsidR="00F15A75" w:rsidRPr="00F15A75" w:rsidRDefault="00F15A75" w:rsidP="00FD045B">
            <w:pPr>
              <w:pStyle w:val="a4"/>
              <w:spacing w:line="360" w:lineRule="auto"/>
              <w:ind w:left="0" w:firstLine="0"/>
              <w:jc w:val="center"/>
              <w:rPr>
                <w:b/>
                <w:bCs/>
                <w:lang w:val="en-US"/>
              </w:rPr>
            </w:pPr>
            <w:r w:rsidRPr="00F15A75">
              <w:rPr>
                <w:b/>
                <w:bCs/>
                <w:lang w:val="en-US"/>
              </w:rPr>
              <w:t>Invt</w:t>
            </w:r>
          </w:p>
        </w:tc>
        <w:tc>
          <w:tcPr>
            <w:tcW w:w="4247" w:type="dxa"/>
          </w:tcPr>
          <w:p w14:paraId="2460D717" w14:textId="161E8AFE" w:rsidR="00F15A75" w:rsidRPr="00F15A75" w:rsidRDefault="00F15A75" w:rsidP="00FD045B">
            <w:pPr>
              <w:pStyle w:val="a4"/>
              <w:spacing w:line="360" w:lineRule="auto"/>
              <w:ind w:left="0" w:firstLine="0"/>
              <w:jc w:val="center"/>
              <w:rPr>
                <w:b/>
                <w:bCs/>
              </w:rPr>
            </w:pPr>
            <w:r w:rsidRPr="00F15A75">
              <w:t>Σύνολο αποθεμάτων</w:t>
            </w:r>
          </w:p>
        </w:tc>
      </w:tr>
      <w:tr w:rsidR="00F15A75" w:rsidRPr="00F15A75" w14:paraId="60EE6162" w14:textId="77777777">
        <w:tc>
          <w:tcPr>
            <w:tcW w:w="4247" w:type="dxa"/>
          </w:tcPr>
          <w:p w14:paraId="524283E3" w14:textId="2CC6E693" w:rsidR="00F15A75" w:rsidRPr="00F15A75" w:rsidRDefault="00F15A75" w:rsidP="00FD045B">
            <w:pPr>
              <w:pStyle w:val="a4"/>
              <w:spacing w:line="360" w:lineRule="auto"/>
              <w:ind w:left="0" w:firstLine="0"/>
              <w:jc w:val="center"/>
              <w:rPr>
                <w:b/>
                <w:bCs/>
              </w:rPr>
            </w:pPr>
            <w:r w:rsidRPr="00F15A75">
              <w:rPr>
                <w:b/>
                <w:bCs/>
              </w:rPr>
              <w:t>Ivst</w:t>
            </w:r>
          </w:p>
        </w:tc>
        <w:tc>
          <w:tcPr>
            <w:tcW w:w="4247" w:type="dxa"/>
          </w:tcPr>
          <w:p w14:paraId="5CCA88C9" w14:textId="658866FF" w:rsidR="00F15A75" w:rsidRPr="00F15A75" w:rsidRDefault="00F15A75" w:rsidP="00FD045B">
            <w:pPr>
              <w:pStyle w:val="a4"/>
              <w:spacing w:line="360" w:lineRule="auto"/>
              <w:ind w:left="0" w:firstLine="0"/>
              <w:jc w:val="center"/>
              <w:rPr>
                <w:b/>
                <w:bCs/>
              </w:rPr>
            </w:pPr>
            <w:r w:rsidRPr="00F15A75">
              <w:t>Σύνολο βραχυπρόθεσμων επενδύσεων</w:t>
            </w:r>
          </w:p>
        </w:tc>
      </w:tr>
      <w:tr w:rsidR="00F15A75" w:rsidRPr="00F15A75" w14:paraId="32EB3151" w14:textId="77777777">
        <w:tc>
          <w:tcPr>
            <w:tcW w:w="4247" w:type="dxa"/>
          </w:tcPr>
          <w:p w14:paraId="341AC8B1" w14:textId="3CE43D6C" w:rsidR="00F15A75" w:rsidRPr="00F15A75" w:rsidRDefault="00F15A75" w:rsidP="00FD045B">
            <w:pPr>
              <w:pStyle w:val="a4"/>
              <w:spacing w:line="360" w:lineRule="auto"/>
              <w:ind w:left="0" w:firstLine="0"/>
              <w:jc w:val="center"/>
              <w:rPr>
                <w:b/>
                <w:bCs/>
                <w:lang w:val="en-US"/>
              </w:rPr>
            </w:pPr>
            <w:r w:rsidRPr="00F15A75">
              <w:rPr>
                <w:b/>
                <w:bCs/>
                <w:lang w:val="en-US"/>
              </w:rPr>
              <w:t>Act</w:t>
            </w:r>
          </w:p>
        </w:tc>
        <w:tc>
          <w:tcPr>
            <w:tcW w:w="4247" w:type="dxa"/>
          </w:tcPr>
          <w:p w14:paraId="0291EAD9" w14:textId="1B152A95" w:rsidR="00F15A75" w:rsidRPr="00F15A75" w:rsidRDefault="00F15A75" w:rsidP="00FD045B">
            <w:pPr>
              <w:pStyle w:val="a4"/>
              <w:spacing w:line="360" w:lineRule="auto"/>
              <w:ind w:left="0" w:firstLine="0"/>
              <w:jc w:val="center"/>
              <w:rPr>
                <w:b/>
                <w:bCs/>
              </w:rPr>
            </w:pPr>
            <w:r w:rsidRPr="00F15A75">
              <w:t>Κυκλοφορούν ενεργητικό</w:t>
            </w:r>
          </w:p>
        </w:tc>
      </w:tr>
      <w:tr w:rsidR="00F15A75" w:rsidRPr="00F15A75" w14:paraId="551CF71B" w14:textId="77777777">
        <w:tc>
          <w:tcPr>
            <w:tcW w:w="4247" w:type="dxa"/>
          </w:tcPr>
          <w:p w14:paraId="03CFC9E6" w14:textId="160F6182" w:rsidR="00F15A75" w:rsidRPr="00F15A75" w:rsidRDefault="00F15A75" w:rsidP="00FD045B">
            <w:pPr>
              <w:pStyle w:val="a4"/>
              <w:spacing w:line="360" w:lineRule="auto"/>
              <w:ind w:left="0" w:firstLine="0"/>
              <w:jc w:val="center"/>
              <w:rPr>
                <w:b/>
                <w:bCs/>
                <w:lang w:val="en-US"/>
              </w:rPr>
            </w:pPr>
            <w:r w:rsidRPr="00F15A75">
              <w:rPr>
                <w:b/>
                <w:bCs/>
                <w:lang w:val="en-US"/>
              </w:rPr>
              <w:t>Ppegt</w:t>
            </w:r>
          </w:p>
        </w:tc>
        <w:tc>
          <w:tcPr>
            <w:tcW w:w="4247" w:type="dxa"/>
          </w:tcPr>
          <w:p w14:paraId="55811C06" w14:textId="4C8FB9B2" w:rsidR="00F15A75" w:rsidRPr="00F15A75" w:rsidRDefault="00F15A75" w:rsidP="00FD045B">
            <w:pPr>
              <w:pStyle w:val="a4"/>
              <w:spacing w:line="360" w:lineRule="auto"/>
              <w:ind w:left="0" w:firstLine="0"/>
              <w:jc w:val="center"/>
              <w:rPr>
                <w:b/>
                <w:bCs/>
              </w:rPr>
            </w:pPr>
            <w:r w:rsidRPr="00F15A75">
              <w:t>Ενσώματα πάγια</w:t>
            </w:r>
          </w:p>
        </w:tc>
      </w:tr>
      <w:tr w:rsidR="00F15A75" w:rsidRPr="00F15A75" w14:paraId="445F1DB5" w14:textId="77777777">
        <w:tc>
          <w:tcPr>
            <w:tcW w:w="4247" w:type="dxa"/>
          </w:tcPr>
          <w:p w14:paraId="5340BA59" w14:textId="40D3B44F" w:rsidR="00F15A75" w:rsidRPr="00F15A75" w:rsidRDefault="00F15A75" w:rsidP="00FD045B">
            <w:pPr>
              <w:pStyle w:val="a4"/>
              <w:spacing w:line="360" w:lineRule="auto"/>
              <w:ind w:left="0" w:firstLine="0"/>
              <w:jc w:val="center"/>
              <w:rPr>
                <w:b/>
                <w:bCs/>
              </w:rPr>
            </w:pPr>
            <w:r w:rsidRPr="00F15A75">
              <w:rPr>
                <w:b/>
                <w:bCs/>
                <w:lang w:val="en-US"/>
              </w:rPr>
              <w:t>Ivao</w:t>
            </w:r>
          </w:p>
        </w:tc>
        <w:tc>
          <w:tcPr>
            <w:tcW w:w="4247" w:type="dxa"/>
          </w:tcPr>
          <w:p w14:paraId="7539C59D" w14:textId="14B921F4" w:rsidR="00F15A75" w:rsidRPr="00F15A75" w:rsidRDefault="00F15A75" w:rsidP="00FD045B">
            <w:pPr>
              <w:pStyle w:val="a4"/>
              <w:spacing w:line="360" w:lineRule="auto"/>
              <w:ind w:left="0" w:firstLine="0"/>
              <w:jc w:val="center"/>
              <w:rPr>
                <w:b/>
                <w:bCs/>
              </w:rPr>
            </w:pPr>
            <w:r w:rsidRPr="00F15A75">
              <w:t>Λοιπές επενδύσεις και προκαταβολές</w:t>
            </w:r>
          </w:p>
        </w:tc>
      </w:tr>
      <w:tr w:rsidR="00F15A75" w:rsidRPr="00F15A75" w14:paraId="3E023B98" w14:textId="77777777">
        <w:tc>
          <w:tcPr>
            <w:tcW w:w="4247" w:type="dxa"/>
          </w:tcPr>
          <w:p w14:paraId="10038465" w14:textId="1D584CA8" w:rsidR="00F15A75" w:rsidRPr="00F15A75" w:rsidRDefault="00F15A75" w:rsidP="00FD045B">
            <w:pPr>
              <w:pStyle w:val="a4"/>
              <w:spacing w:line="360" w:lineRule="auto"/>
              <w:ind w:left="0" w:firstLine="0"/>
              <w:jc w:val="center"/>
              <w:rPr>
                <w:b/>
                <w:bCs/>
                <w:lang w:val="en-US"/>
              </w:rPr>
            </w:pPr>
            <w:r w:rsidRPr="00F15A75">
              <w:rPr>
                <w:b/>
                <w:bCs/>
                <w:lang w:val="en-US"/>
              </w:rPr>
              <w:t>At</w:t>
            </w:r>
          </w:p>
        </w:tc>
        <w:tc>
          <w:tcPr>
            <w:tcW w:w="4247" w:type="dxa"/>
          </w:tcPr>
          <w:p w14:paraId="71FACFC9" w14:textId="5F8199A7" w:rsidR="00F15A75" w:rsidRPr="00F15A75" w:rsidRDefault="00F15A75" w:rsidP="00FD045B">
            <w:pPr>
              <w:pStyle w:val="a4"/>
              <w:spacing w:line="360" w:lineRule="auto"/>
              <w:ind w:left="0" w:firstLine="0"/>
              <w:jc w:val="center"/>
              <w:rPr>
                <w:b/>
                <w:bCs/>
              </w:rPr>
            </w:pPr>
            <w:r w:rsidRPr="00F15A75">
              <w:t>Σύνολο ενεργητικού</w:t>
            </w:r>
          </w:p>
        </w:tc>
      </w:tr>
      <w:tr w:rsidR="004E2B99" w:rsidRPr="00F15A75" w14:paraId="57B02B5E" w14:textId="77777777" w:rsidTr="004E2B99">
        <w:trPr>
          <w:trHeight w:val="443"/>
        </w:trPr>
        <w:tc>
          <w:tcPr>
            <w:tcW w:w="8494" w:type="dxa"/>
            <w:gridSpan w:val="2"/>
            <w:shd w:val="clear" w:color="auto" w:fill="F2F2F2" w:themeFill="background1" w:themeFillShade="F2"/>
          </w:tcPr>
          <w:p w14:paraId="1AD42585" w14:textId="1E6175E3" w:rsidR="004E2B99" w:rsidRPr="00F15A75" w:rsidRDefault="004E2B99" w:rsidP="00FD045B">
            <w:pPr>
              <w:spacing w:line="360" w:lineRule="auto"/>
              <w:ind w:firstLine="0"/>
              <w:jc w:val="center"/>
              <w:rPr>
                <w:b/>
                <w:bCs/>
              </w:rPr>
            </w:pPr>
            <w:r w:rsidRPr="00F15A75">
              <w:rPr>
                <w:b/>
                <w:bCs/>
              </w:rPr>
              <w:t>Υποχρεώσεις</w:t>
            </w:r>
          </w:p>
        </w:tc>
      </w:tr>
      <w:tr w:rsidR="00F15A75" w:rsidRPr="00F15A75" w14:paraId="055700BC" w14:textId="77777777">
        <w:tc>
          <w:tcPr>
            <w:tcW w:w="4247" w:type="dxa"/>
          </w:tcPr>
          <w:p w14:paraId="53974475" w14:textId="32CFA846" w:rsidR="00F15A75" w:rsidRPr="00F15A75" w:rsidRDefault="00F15A75" w:rsidP="00FD045B">
            <w:pPr>
              <w:pStyle w:val="a4"/>
              <w:spacing w:line="360" w:lineRule="auto"/>
              <w:ind w:left="0" w:firstLine="0"/>
              <w:jc w:val="center"/>
              <w:rPr>
                <w:b/>
                <w:bCs/>
                <w:lang w:val="en-US"/>
              </w:rPr>
            </w:pPr>
            <w:r w:rsidRPr="00F15A75">
              <w:rPr>
                <w:b/>
                <w:bCs/>
                <w:lang w:val="en-US"/>
              </w:rPr>
              <w:t>Ap</w:t>
            </w:r>
          </w:p>
        </w:tc>
        <w:tc>
          <w:tcPr>
            <w:tcW w:w="4247" w:type="dxa"/>
          </w:tcPr>
          <w:p w14:paraId="6D2A2840" w14:textId="75B6E9ED" w:rsidR="00F15A75" w:rsidRPr="00F15A75" w:rsidRDefault="00F15A75" w:rsidP="00FD045B">
            <w:pPr>
              <w:pStyle w:val="a4"/>
              <w:spacing w:line="360" w:lineRule="auto"/>
              <w:ind w:left="0" w:firstLine="0"/>
              <w:jc w:val="center"/>
              <w:rPr>
                <w:b/>
                <w:bCs/>
              </w:rPr>
            </w:pPr>
            <w:r w:rsidRPr="00F15A75">
              <w:t>Προμηθευτές</w:t>
            </w:r>
          </w:p>
        </w:tc>
      </w:tr>
      <w:tr w:rsidR="00F15A75" w:rsidRPr="00F15A75" w14:paraId="041D6FA0" w14:textId="77777777">
        <w:tc>
          <w:tcPr>
            <w:tcW w:w="4247" w:type="dxa"/>
          </w:tcPr>
          <w:p w14:paraId="75C3EBE8" w14:textId="05391586" w:rsidR="00F15A75" w:rsidRPr="00F15A75" w:rsidRDefault="00F15A75" w:rsidP="00FD045B">
            <w:pPr>
              <w:pStyle w:val="a4"/>
              <w:spacing w:line="360" w:lineRule="auto"/>
              <w:ind w:left="0" w:firstLine="0"/>
              <w:jc w:val="center"/>
              <w:rPr>
                <w:b/>
                <w:bCs/>
                <w:lang w:val="en-US"/>
              </w:rPr>
            </w:pPr>
            <w:r w:rsidRPr="00F15A75">
              <w:rPr>
                <w:b/>
                <w:bCs/>
                <w:lang w:val="en-US"/>
              </w:rPr>
              <w:t>Dlc</w:t>
            </w:r>
          </w:p>
        </w:tc>
        <w:tc>
          <w:tcPr>
            <w:tcW w:w="4247" w:type="dxa"/>
          </w:tcPr>
          <w:p w14:paraId="783E2BA6" w14:textId="79FB62DC" w:rsidR="00F15A75" w:rsidRPr="00F15A75" w:rsidRDefault="00F15A75" w:rsidP="00FD045B">
            <w:pPr>
              <w:pStyle w:val="a4"/>
              <w:spacing w:line="360" w:lineRule="auto"/>
              <w:ind w:left="0" w:firstLine="0"/>
              <w:jc w:val="center"/>
              <w:rPr>
                <w:b/>
                <w:bCs/>
              </w:rPr>
            </w:pPr>
            <w:r w:rsidRPr="00F15A75">
              <w:t>Βραχυπρόθεσμο μέρος δανεισμού</w:t>
            </w:r>
          </w:p>
        </w:tc>
      </w:tr>
      <w:tr w:rsidR="00F15A75" w:rsidRPr="00F15A75" w14:paraId="59984831" w14:textId="77777777">
        <w:tc>
          <w:tcPr>
            <w:tcW w:w="4247" w:type="dxa"/>
          </w:tcPr>
          <w:p w14:paraId="78500B63" w14:textId="3C0C8011" w:rsidR="00F15A75" w:rsidRPr="00F15A75" w:rsidRDefault="00F15A75" w:rsidP="00FD045B">
            <w:pPr>
              <w:pStyle w:val="a4"/>
              <w:spacing w:line="360" w:lineRule="auto"/>
              <w:ind w:left="0" w:firstLine="0"/>
              <w:jc w:val="center"/>
              <w:rPr>
                <w:b/>
                <w:bCs/>
                <w:lang w:val="en-US"/>
              </w:rPr>
            </w:pPr>
            <w:r w:rsidRPr="00F15A75">
              <w:rPr>
                <w:b/>
                <w:bCs/>
                <w:lang w:val="en-US"/>
              </w:rPr>
              <w:t>Txp</w:t>
            </w:r>
          </w:p>
        </w:tc>
        <w:tc>
          <w:tcPr>
            <w:tcW w:w="4247" w:type="dxa"/>
          </w:tcPr>
          <w:p w14:paraId="31D1D2FF" w14:textId="1930F818" w:rsidR="00F15A75" w:rsidRPr="00F15A75" w:rsidRDefault="00F15A75" w:rsidP="00FD045B">
            <w:pPr>
              <w:pStyle w:val="a4"/>
              <w:spacing w:line="360" w:lineRule="auto"/>
              <w:ind w:left="0" w:firstLine="0"/>
              <w:jc w:val="center"/>
              <w:rPr>
                <w:b/>
                <w:bCs/>
              </w:rPr>
            </w:pPr>
            <w:r w:rsidRPr="00F15A75">
              <w:t>Φόροι εισοδήματος πληρωτέοι</w:t>
            </w:r>
          </w:p>
        </w:tc>
      </w:tr>
      <w:tr w:rsidR="00F15A75" w:rsidRPr="00F15A75" w14:paraId="42A7DE82" w14:textId="77777777">
        <w:tc>
          <w:tcPr>
            <w:tcW w:w="4247" w:type="dxa"/>
          </w:tcPr>
          <w:p w14:paraId="42166B8C" w14:textId="06AA6925" w:rsidR="00F15A75" w:rsidRPr="00F15A75" w:rsidRDefault="00F15A75" w:rsidP="00FD045B">
            <w:pPr>
              <w:pStyle w:val="a4"/>
              <w:spacing w:line="360" w:lineRule="auto"/>
              <w:ind w:left="0" w:firstLine="0"/>
              <w:jc w:val="center"/>
              <w:rPr>
                <w:b/>
                <w:bCs/>
                <w:lang w:val="en-US"/>
              </w:rPr>
            </w:pPr>
            <w:r w:rsidRPr="00F15A75">
              <w:rPr>
                <w:b/>
                <w:bCs/>
                <w:lang w:val="en-US"/>
              </w:rPr>
              <w:t>Lct</w:t>
            </w:r>
          </w:p>
        </w:tc>
        <w:tc>
          <w:tcPr>
            <w:tcW w:w="4247" w:type="dxa"/>
          </w:tcPr>
          <w:p w14:paraId="7128BB57" w14:textId="070B6EEB" w:rsidR="00F15A75" w:rsidRPr="00F15A75" w:rsidRDefault="00F15A75" w:rsidP="00FD045B">
            <w:pPr>
              <w:pStyle w:val="a4"/>
              <w:spacing w:line="360" w:lineRule="auto"/>
              <w:ind w:left="0" w:firstLine="0"/>
              <w:jc w:val="center"/>
              <w:rPr>
                <w:b/>
                <w:bCs/>
              </w:rPr>
            </w:pPr>
            <w:r w:rsidRPr="00F15A75">
              <w:t>Σύνολο βραχυπρόθεσμων υποχρεώσεων</w:t>
            </w:r>
          </w:p>
        </w:tc>
      </w:tr>
      <w:tr w:rsidR="00F15A75" w:rsidRPr="00F15A75" w14:paraId="1ED1D879" w14:textId="77777777">
        <w:tc>
          <w:tcPr>
            <w:tcW w:w="4247" w:type="dxa"/>
          </w:tcPr>
          <w:p w14:paraId="3D0FFC44" w14:textId="5CAAEDF5" w:rsidR="00F15A75" w:rsidRPr="00F15A75" w:rsidRDefault="00F15A75" w:rsidP="00FD045B">
            <w:pPr>
              <w:pStyle w:val="a4"/>
              <w:spacing w:line="360" w:lineRule="auto"/>
              <w:ind w:left="0" w:firstLine="0"/>
              <w:jc w:val="center"/>
              <w:rPr>
                <w:b/>
                <w:bCs/>
                <w:lang w:val="en-US"/>
              </w:rPr>
            </w:pPr>
            <w:r w:rsidRPr="00F15A75">
              <w:rPr>
                <w:b/>
                <w:bCs/>
                <w:lang w:val="en-US"/>
              </w:rPr>
              <w:t>Dltt</w:t>
            </w:r>
          </w:p>
        </w:tc>
        <w:tc>
          <w:tcPr>
            <w:tcW w:w="4247" w:type="dxa"/>
          </w:tcPr>
          <w:p w14:paraId="294D8AC8" w14:textId="2108AF1F" w:rsidR="00F15A75" w:rsidRPr="00F15A75" w:rsidRDefault="00F15A75" w:rsidP="00FD045B">
            <w:pPr>
              <w:pStyle w:val="a4"/>
              <w:spacing w:line="360" w:lineRule="auto"/>
              <w:ind w:left="0" w:firstLine="0"/>
              <w:jc w:val="center"/>
              <w:rPr>
                <w:b/>
                <w:bCs/>
              </w:rPr>
            </w:pPr>
            <w:r w:rsidRPr="00F15A75">
              <w:t>Μακροπρόθεσμος δανεισμός</w:t>
            </w:r>
          </w:p>
        </w:tc>
      </w:tr>
      <w:tr w:rsidR="00F15A75" w:rsidRPr="00F15A75" w14:paraId="1E7A0E53" w14:textId="77777777">
        <w:tc>
          <w:tcPr>
            <w:tcW w:w="4247" w:type="dxa"/>
          </w:tcPr>
          <w:p w14:paraId="736A6E2C" w14:textId="6532FB52" w:rsidR="00F15A75" w:rsidRPr="00F15A75" w:rsidRDefault="00F15A75" w:rsidP="00FD045B">
            <w:pPr>
              <w:pStyle w:val="a4"/>
              <w:spacing w:line="360" w:lineRule="auto"/>
              <w:ind w:left="0" w:firstLine="0"/>
              <w:jc w:val="center"/>
              <w:rPr>
                <w:b/>
                <w:bCs/>
                <w:lang w:val="en-US"/>
              </w:rPr>
            </w:pPr>
            <w:r w:rsidRPr="00F15A75">
              <w:rPr>
                <w:b/>
                <w:bCs/>
                <w:lang w:val="en-US"/>
              </w:rPr>
              <w:t>Lt</w:t>
            </w:r>
          </w:p>
        </w:tc>
        <w:tc>
          <w:tcPr>
            <w:tcW w:w="4247" w:type="dxa"/>
          </w:tcPr>
          <w:p w14:paraId="5511947B" w14:textId="0F133688" w:rsidR="00F15A75" w:rsidRPr="00F15A75" w:rsidRDefault="00F15A75" w:rsidP="00FD045B">
            <w:pPr>
              <w:pStyle w:val="a4"/>
              <w:spacing w:line="360" w:lineRule="auto"/>
              <w:ind w:left="0" w:firstLine="0"/>
              <w:jc w:val="center"/>
              <w:rPr>
                <w:b/>
                <w:bCs/>
              </w:rPr>
            </w:pPr>
            <w:r w:rsidRPr="00F15A75">
              <w:t>Σύνολο υποχρεώσεων</w:t>
            </w:r>
          </w:p>
        </w:tc>
      </w:tr>
      <w:tr w:rsidR="00F15A75" w:rsidRPr="00F15A75" w14:paraId="237B250A" w14:textId="77777777" w:rsidTr="00F15A75">
        <w:tc>
          <w:tcPr>
            <w:tcW w:w="8494" w:type="dxa"/>
            <w:gridSpan w:val="2"/>
            <w:shd w:val="clear" w:color="auto" w:fill="F2F2F2" w:themeFill="background1" w:themeFillShade="F2"/>
          </w:tcPr>
          <w:p w14:paraId="08363AD1" w14:textId="522C1F84" w:rsidR="00F15A75" w:rsidRPr="00F15A75" w:rsidRDefault="00F15A75" w:rsidP="00FD045B">
            <w:pPr>
              <w:spacing w:line="360" w:lineRule="auto"/>
              <w:ind w:firstLine="0"/>
              <w:jc w:val="center"/>
              <w:rPr>
                <w:b/>
                <w:bCs/>
              </w:rPr>
            </w:pPr>
            <w:r w:rsidRPr="00F15A75">
              <w:rPr>
                <w:b/>
                <w:bCs/>
              </w:rPr>
              <w:t>Ίδια κεφάλαια</w:t>
            </w:r>
          </w:p>
        </w:tc>
      </w:tr>
      <w:tr w:rsidR="00F15A75" w:rsidRPr="00F15A75" w14:paraId="28032D84" w14:textId="77777777">
        <w:tc>
          <w:tcPr>
            <w:tcW w:w="4247" w:type="dxa"/>
          </w:tcPr>
          <w:p w14:paraId="4648C48D" w14:textId="6F1FA88A" w:rsidR="00F15A75" w:rsidRPr="00F15A75" w:rsidRDefault="00F15A75" w:rsidP="00FD045B">
            <w:pPr>
              <w:pStyle w:val="a4"/>
              <w:spacing w:line="360" w:lineRule="auto"/>
              <w:ind w:left="0" w:firstLine="0"/>
              <w:jc w:val="center"/>
              <w:rPr>
                <w:b/>
                <w:bCs/>
                <w:lang w:val="en-US"/>
              </w:rPr>
            </w:pPr>
            <w:r w:rsidRPr="00F15A75">
              <w:rPr>
                <w:b/>
                <w:bCs/>
                <w:lang w:val="en-US"/>
              </w:rPr>
              <w:t>Ceq</w:t>
            </w:r>
          </w:p>
        </w:tc>
        <w:tc>
          <w:tcPr>
            <w:tcW w:w="4247" w:type="dxa"/>
          </w:tcPr>
          <w:p w14:paraId="70A93FD8" w14:textId="6B71C568" w:rsidR="00F15A75" w:rsidRPr="00F15A75" w:rsidRDefault="00F15A75" w:rsidP="00FD045B">
            <w:pPr>
              <w:pStyle w:val="a4"/>
              <w:spacing w:line="360" w:lineRule="auto"/>
              <w:ind w:left="0" w:firstLine="0"/>
              <w:jc w:val="center"/>
              <w:rPr>
                <w:b/>
                <w:bCs/>
              </w:rPr>
            </w:pPr>
            <w:r w:rsidRPr="00F15A75">
              <w:t>Κοινά ίδια κεφάλαια</w:t>
            </w:r>
          </w:p>
        </w:tc>
      </w:tr>
      <w:tr w:rsidR="00F15A75" w:rsidRPr="00F15A75" w14:paraId="3FAC7132" w14:textId="77777777">
        <w:tc>
          <w:tcPr>
            <w:tcW w:w="4247" w:type="dxa"/>
          </w:tcPr>
          <w:p w14:paraId="1CF5F819" w14:textId="06AF0E09" w:rsidR="00F15A75" w:rsidRPr="00F15A75" w:rsidRDefault="00F15A75" w:rsidP="00FD045B">
            <w:pPr>
              <w:pStyle w:val="a4"/>
              <w:spacing w:line="360" w:lineRule="auto"/>
              <w:ind w:left="0" w:firstLine="0"/>
              <w:jc w:val="center"/>
              <w:rPr>
                <w:b/>
                <w:bCs/>
                <w:lang w:val="en-US"/>
              </w:rPr>
            </w:pPr>
            <w:r w:rsidRPr="00F15A75">
              <w:rPr>
                <w:b/>
                <w:bCs/>
                <w:lang w:val="en-US"/>
              </w:rPr>
              <w:t>Pstk</w:t>
            </w:r>
          </w:p>
        </w:tc>
        <w:tc>
          <w:tcPr>
            <w:tcW w:w="4247" w:type="dxa"/>
          </w:tcPr>
          <w:p w14:paraId="233B9413" w14:textId="759436E1" w:rsidR="00F15A75" w:rsidRPr="00F15A75" w:rsidRDefault="00F15A75" w:rsidP="00FD045B">
            <w:pPr>
              <w:pStyle w:val="a4"/>
              <w:spacing w:line="360" w:lineRule="auto"/>
              <w:ind w:left="0" w:firstLine="0"/>
              <w:jc w:val="center"/>
              <w:rPr>
                <w:b/>
                <w:bCs/>
              </w:rPr>
            </w:pPr>
            <w:r w:rsidRPr="00F15A75">
              <w:t>Προνομιούχες μετοχές</w:t>
            </w:r>
          </w:p>
        </w:tc>
      </w:tr>
      <w:tr w:rsidR="00F15A75" w:rsidRPr="00F15A75" w14:paraId="23DACE4F" w14:textId="77777777">
        <w:tc>
          <w:tcPr>
            <w:tcW w:w="4247" w:type="dxa"/>
          </w:tcPr>
          <w:p w14:paraId="557F7244" w14:textId="520A5EC8" w:rsidR="00F15A75" w:rsidRPr="00F15A75" w:rsidRDefault="00F15A75" w:rsidP="00FD045B">
            <w:pPr>
              <w:pStyle w:val="a4"/>
              <w:spacing w:line="360" w:lineRule="auto"/>
              <w:ind w:left="0" w:firstLine="0"/>
              <w:jc w:val="center"/>
              <w:rPr>
                <w:b/>
                <w:bCs/>
                <w:lang w:val="en-US"/>
              </w:rPr>
            </w:pPr>
            <w:r w:rsidRPr="00F15A75">
              <w:rPr>
                <w:b/>
                <w:bCs/>
                <w:lang w:val="en-US"/>
              </w:rPr>
              <w:t>Re</w:t>
            </w:r>
          </w:p>
        </w:tc>
        <w:tc>
          <w:tcPr>
            <w:tcW w:w="4247" w:type="dxa"/>
          </w:tcPr>
          <w:p w14:paraId="154F7226" w14:textId="09ABA312" w:rsidR="00F15A75" w:rsidRPr="00F15A75" w:rsidRDefault="00F15A75" w:rsidP="00FD045B">
            <w:pPr>
              <w:pStyle w:val="a4"/>
              <w:spacing w:line="360" w:lineRule="auto"/>
              <w:ind w:left="0" w:firstLine="0"/>
              <w:jc w:val="center"/>
              <w:rPr>
                <w:b/>
                <w:bCs/>
              </w:rPr>
            </w:pPr>
            <w:r w:rsidRPr="00F15A75">
              <w:t>Αδιανέμητα κέρδη</w:t>
            </w:r>
          </w:p>
        </w:tc>
      </w:tr>
      <w:tr w:rsidR="00F15A75" w:rsidRPr="00F15A75" w14:paraId="333C6E29" w14:textId="77777777" w:rsidTr="00F15A75">
        <w:tc>
          <w:tcPr>
            <w:tcW w:w="8494" w:type="dxa"/>
            <w:gridSpan w:val="2"/>
            <w:shd w:val="clear" w:color="auto" w:fill="F2F2F2" w:themeFill="background1" w:themeFillShade="F2"/>
          </w:tcPr>
          <w:p w14:paraId="3CE834C0" w14:textId="586C1EF9" w:rsidR="00F15A75" w:rsidRPr="00F15A75" w:rsidRDefault="00F15A75" w:rsidP="00FD045B">
            <w:pPr>
              <w:spacing w:line="360" w:lineRule="auto"/>
              <w:ind w:firstLine="0"/>
              <w:jc w:val="center"/>
              <w:rPr>
                <w:b/>
                <w:bCs/>
              </w:rPr>
            </w:pPr>
            <w:r w:rsidRPr="00F15A75">
              <w:rPr>
                <w:b/>
                <w:bCs/>
              </w:rPr>
              <w:t>Αποτελέσματα</w:t>
            </w:r>
          </w:p>
        </w:tc>
      </w:tr>
      <w:tr w:rsidR="00F15A75" w:rsidRPr="00F15A75" w14:paraId="775D2B8E" w14:textId="77777777" w:rsidTr="00FD045B">
        <w:trPr>
          <w:trHeight w:val="335"/>
        </w:trPr>
        <w:tc>
          <w:tcPr>
            <w:tcW w:w="4247" w:type="dxa"/>
          </w:tcPr>
          <w:p w14:paraId="305AEE84" w14:textId="189B9321" w:rsidR="00F15A75" w:rsidRPr="00F15A75" w:rsidRDefault="00F15A75" w:rsidP="00FD045B">
            <w:pPr>
              <w:pStyle w:val="a4"/>
              <w:spacing w:line="360" w:lineRule="auto"/>
              <w:ind w:left="0" w:firstLine="0"/>
              <w:jc w:val="center"/>
              <w:rPr>
                <w:b/>
                <w:bCs/>
                <w:lang w:val="en-US"/>
              </w:rPr>
            </w:pPr>
            <w:r w:rsidRPr="00F15A75">
              <w:rPr>
                <w:b/>
                <w:bCs/>
                <w:lang w:val="en-US"/>
              </w:rPr>
              <w:t>Sale</w:t>
            </w:r>
          </w:p>
        </w:tc>
        <w:tc>
          <w:tcPr>
            <w:tcW w:w="4247" w:type="dxa"/>
          </w:tcPr>
          <w:p w14:paraId="2B7D0CB4" w14:textId="689C2F72" w:rsidR="00F15A75" w:rsidRPr="00F15A75" w:rsidRDefault="00F15A75" w:rsidP="00FD045B">
            <w:pPr>
              <w:pStyle w:val="a4"/>
              <w:spacing w:line="360" w:lineRule="auto"/>
              <w:ind w:left="0" w:firstLine="0"/>
              <w:jc w:val="center"/>
              <w:rPr>
                <w:b/>
                <w:bCs/>
              </w:rPr>
            </w:pPr>
            <w:r w:rsidRPr="00F15A75">
              <w:t>Καθαρές πωλήσεις</w:t>
            </w:r>
          </w:p>
        </w:tc>
      </w:tr>
      <w:tr w:rsidR="00F15A75" w:rsidRPr="00F15A75" w14:paraId="07EDC5B1" w14:textId="77777777">
        <w:tc>
          <w:tcPr>
            <w:tcW w:w="4247" w:type="dxa"/>
          </w:tcPr>
          <w:p w14:paraId="4C5CE271" w14:textId="4AD511EA" w:rsidR="00F15A75" w:rsidRPr="00F15A75" w:rsidRDefault="00F15A75" w:rsidP="00FD045B">
            <w:pPr>
              <w:pStyle w:val="a4"/>
              <w:spacing w:line="360" w:lineRule="auto"/>
              <w:ind w:left="0" w:firstLine="0"/>
              <w:jc w:val="center"/>
              <w:rPr>
                <w:b/>
                <w:bCs/>
                <w:lang w:val="en-US"/>
              </w:rPr>
            </w:pPr>
            <w:r w:rsidRPr="00F15A75">
              <w:rPr>
                <w:b/>
                <w:bCs/>
                <w:lang w:val="en-US"/>
              </w:rPr>
              <w:t>Cogs</w:t>
            </w:r>
          </w:p>
        </w:tc>
        <w:tc>
          <w:tcPr>
            <w:tcW w:w="4247" w:type="dxa"/>
          </w:tcPr>
          <w:p w14:paraId="2267ECA2" w14:textId="54B8C20F" w:rsidR="00F15A75" w:rsidRPr="00F15A75" w:rsidRDefault="00F15A75" w:rsidP="00FD045B">
            <w:pPr>
              <w:pStyle w:val="a4"/>
              <w:spacing w:line="360" w:lineRule="auto"/>
              <w:ind w:left="0" w:firstLine="0"/>
              <w:jc w:val="center"/>
              <w:rPr>
                <w:b/>
                <w:bCs/>
              </w:rPr>
            </w:pPr>
            <w:r w:rsidRPr="00F15A75">
              <w:t>Κόστος πωληθέντων</w:t>
            </w:r>
          </w:p>
        </w:tc>
      </w:tr>
      <w:tr w:rsidR="00F15A75" w:rsidRPr="00F15A75" w14:paraId="0F9BA4D0" w14:textId="77777777">
        <w:tc>
          <w:tcPr>
            <w:tcW w:w="4247" w:type="dxa"/>
          </w:tcPr>
          <w:p w14:paraId="47C5CBAD" w14:textId="4EF98966" w:rsidR="00F15A75" w:rsidRPr="00F15A75" w:rsidRDefault="00F15A75" w:rsidP="00FD045B">
            <w:pPr>
              <w:pStyle w:val="a4"/>
              <w:spacing w:line="360" w:lineRule="auto"/>
              <w:ind w:left="0" w:firstLine="0"/>
              <w:jc w:val="center"/>
              <w:rPr>
                <w:b/>
                <w:bCs/>
                <w:lang w:val="en-US"/>
              </w:rPr>
            </w:pPr>
            <w:r w:rsidRPr="00F15A75">
              <w:rPr>
                <w:b/>
                <w:bCs/>
                <w:lang w:val="en-US"/>
              </w:rPr>
              <w:t>Dp</w:t>
            </w:r>
          </w:p>
        </w:tc>
        <w:tc>
          <w:tcPr>
            <w:tcW w:w="4247" w:type="dxa"/>
          </w:tcPr>
          <w:p w14:paraId="0A23846B" w14:textId="136E3A69" w:rsidR="00F15A75" w:rsidRPr="00F15A75" w:rsidRDefault="00F15A75" w:rsidP="00FD045B">
            <w:pPr>
              <w:pStyle w:val="a4"/>
              <w:spacing w:line="360" w:lineRule="auto"/>
              <w:ind w:left="0" w:firstLine="0"/>
              <w:jc w:val="center"/>
              <w:rPr>
                <w:b/>
                <w:bCs/>
              </w:rPr>
            </w:pPr>
            <w:r w:rsidRPr="00F15A75">
              <w:t>Αποσβέσεις</w:t>
            </w:r>
          </w:p>
        </w:tc>
      </w:tr>
      <w:tr w:rsidR="00F15A75" w:rsidRPr="00F15A75" w14:paraId="4F6FF61D" w14:textId="77777777">
        <w:tc>
          <w:tcPr>
            <w:tcW w:w="4247" w:type="dxa"/>
          </w:tcPr>
          <w:p w14:paraId="610E6BEB" w14:textId="06C39149" w:rsidR="00F15A75" w:rsidRPr="00F15A75" w:rsidRDefault="00F15A75" w:rsidP="00FD045B">
            <w:pPr>
              <w:pStyle w:val="a4"/>
              <w:spacing w:line="360" w:lineRule="auto"/>
              <w:ind w:left="0" w:firstLine="0"/>
              <w:jc w:val="center"/>
              <w:rPr>
                <w:b/>
                <w:bCs/>
              </w:rPr>
            </w:pPr>
            <w:r w:rsidRPr="00F15A75">
              <w:rPr>
                <w:b/>
                <w:bCs/>
                <w:lang w:val="en-US"/>
              </w:rPr>
              <w:t>Xint</w:t>
            </w:r>
          </w:p>
        </w:tc>
        <w:tc>
          <w:tcPr>
            <w:tcW w:w="4247" w:type="dxa"/>
          </w:tcPr>
          <w:p w14:paraId="014F0498" w14:textId="542528DD" w:rsidR="00F15A75" w:rsidRPr="00F15A75" w:rsidRDefault="00F15A75" w:rsidP="00FD045B">
            <w:pPr>
              <w:pStyle w:val="a4"/>
              <w:spacing w:line="360" w:lineRule="auto"/>
              <w:ind w:left="0" w:firstLine="0"/>
              <w:jc w:val="center"/>
              <w:rPr>
                <w:b/>
                <w:bCs/>
              </w:rPr>
            </w:pPr>
            <w:r w:rsidRPr="00F15A75">
              <w:t>Χρεωστικοί τόκοι και συναφή έξοδα</w:t>
            </w:r>
          </w:p>
        </w:tc>
      </w:tr>
      <w:tr w:rsidR="00F15A75" w:rsidRPr="00F15A75" w14:paraId="32C8C55D" w14:textId="77777777">
        <w:tc>
          <w:tcPr>
            <w:tcW w:w="4247" w:type="dxa"/>
          </w:tcPr>
          <w:p w14:paraId="15418789" w14:textId="309D7616" w:rsidR="00F15A75" w:rsidRPr="00F15A75" w:rsidRDefault="00F15A75" w:rsidP="00FD045B">
            <w:pPr>
              <w:pStyle w:val="a4"/>
              <w:spacing w:line="360" w:lineRule="auto"/>
              <w:ind w:left="0" w:firstLine="0"/>
              <w:jc w:val="center"/>
              <w:rPr>
                <w:b/>
                <w:bCs/>
                <w:lang w:val="en-US"/>
              </w:rPr>
            </w:pPr>
            <w:r w:rsidRPr="00F15A75">
              <w:rPr>
                <w:b/>
                <w:bCs/>
                <w:lang w:val="en-US"/>
              </w:rPr>
              <w:t>Txt</w:t>
            </w:r>
          </w:p>
        </w:tc>
        <w:tc>
          <w:tcPr>
            <w:tcW w:w="4247" w:type="dxa"/>
          </w:tcPr>
          <w:p w14:paraId="0DF95F46" w14:textId="481A58A6" w:rsidR="00F15A75" w:rsidRPr="00F15A75" w:rsidRDefault="00F15A75" w:rsidP="00FD045B">
            <w:pPr>
              <w:pStyle w:val="a4"/>
              <w:spacing w:line="360" w:lineRule="auto"/>
              <w:ind w:left="0" w:firstLine="0"/>
              <w:jc w:val="center"/>
              <w:rPr>
                <w:b/>
                <w:bCs/>
              </w:rPr>
            </w:pPr>
            <w:r w:rsidRPr="00F15A75">
              <w:t>Φόροι εισοδήματος σύνολο</w:t>
            </w:r>
          </w:p>
        </w:tc>
      </w:tr>
      <w:tr w:rsidR="00F15A75" w:rsidRPr="00F15A75" w14:paraId="4952FE60" w14:textId="77777777">
        <w:tc>
          <w:tcPr>
            <w:tcW w:w="4247" w:type="dxa"/>
          </w:tcPr>
          <w:p w14:paraId="5B485ED2" w14:textId="35C7C10E" w:rsidR="00F15A75" w:rsidRPr="00F15A75" w:rsidRDefault="00F15A75" w:rsidP="00FD045B">
            <w:pPr>
              <w:pStyle w:val="a4"/>
              <w:spacing w:line="360" w:lineRule="auto"/>
              <w:ind w:left="0" w:firstLine="0"/>
              <w:jc w:val="center"/>
              <w:rPr>
                <w:b/>
                <w:bCs/>
              </w:rPr>
            </w:pPr>
            <w:r w:rsidRPr="00F15A75">
              <w:rPr>
                <w:b/>
                <w:bCs/>
                <w:lang w:val="en-US"/>
              </w:rPr>
              <w:t>Ib</w:t>
            </w:r>
          </w:p>
        </w:tc>
        <w:tc>
          <w:tcPr>
            <w:tcW w:w="4247" w:type="dxa"/>
          </w:tcPr>
          <w:p w14:paraId="026A768F" w14:textId="597C0D2A" w:rsidR="00F15A75" w:rsidRPr="00F15A75" w:rsidRDefault="00F15A75" w:rsidP="00FD045B">
            <w:pPr>
              <w:pStyle w:val="a4"/>
              <w:spacing w:line="360" w:lineRule="auto"/>
              <w:ind w:left="0" w:firstLine="0"/>
              <w:jc w:val="center"/>
              <w:rPr>
                <w:b/>
                <w:bCs/>
              </w:rPr>
            </w:pPr>
            <w:r w:rsidRPr="00F15A75">
              <w:t>Κέρδη προ έκτακτων στοιχείων</w:t>
            </w:r>
          </w:p>
        </w:tc>
      </w:tr>
      <w:tr w:rsidR="00F15A75" w:rsidRPr="00F15A75" w14:paraId="14767631" w14:textId="77777777">
        <w:tc>
          <w:tcPr>
            <w:tcW w:w="4247" w:type="dxa"/>
          </w:tcPr>
          <w:p w14:paraId="0FF58C16" w14:textId="0711F6AD" w:rsidR="00F15A75" w:rsidRPr="00F15A75" w:rsidRDefault="00F15A75" w:rsidP="00FD045B">
            <w:pPr>
              <w:pStyle w:val="a4"/>
              <w:spacing w:line="360" w:lineRule="auto"/>
              <w:ind w:left="0" w:firstLine="0"/>
              <w:jc w:val="center"/>
              <w:rPr>
                <w:b/>
                <w:bCs/>
              </w:rPr>
            </w:pPr>
            <w:r w:rsidRPr="00F15A75">
              <w:rPr>
                <w:b/>
                <w:bCs/>
                <w:lang w:val="en-US"/>
              </w:rPr>
              <w:t>Ni</w:t>
            </w:r>
          </w:p>
        </w:tc>
        <w:tc>
          <w:tcPr>
            <w:tcW w:w="4247" w:type="dxa"/>
          </w:tcPr>
          <w:p w14:paraId="5A0BDEFD" w14:textId="0FB30FA5" w:rsidR="00F15A75" w:rsidRPr="00F15A75" w:rsidRDefault="00F15A75" w:rsidP="00FD045B">
            <w:pPr>
              <w:pStyle w:val="a4"/>
              <w:spacing w:line="360" w:lineRule="auto"/>
              <w:ind w:left="0" w:firstLine="0"/>
              <w:jc w:val="center"/>
              <w:rPr>
                <w:b/>
                <w:bCs/>
              </w:rPr>
            </w:pPr>
            <w:r w:rsidRPr="00F15A75">
              <w:t>Καθαρά κέρδη ή ζημίες</w:t>
            </w:r>
          </w:p>
        </w:tc>
      </w:tr>
      <w:tr w:rsidR="00F15A75" w:rsidRPr="00F15A75" w14:paraId="7E10C96A" w14:textId="77777777" w:rsidTr="00F15A75">
        <w:tc>
          <w:tcPr>
            <w:tcW w:w="8494" w:type="dxa"/>
            <w:gridSpan w:val="2"/>
            <w:shd w:val="clear" w:color="auto" w:fill="F2F2F2" w:themeFill="background1" w:themeFillShade="F2"/>
          </w:tcPr>
          <w:p w14:paraId="5779FDF7" w14:textId="7CFD70F6" w:rsidR="00F15A75" w:rsidRPr="00F15A75" w:rsidRDefault="00F15A75" w:rsidP="00FD045B">
            <w:pPr>
              <w:spacing w:line="360" w:lineRule="auto"/>
              <w:ind w:firstLine="0"/>
              <w:jc w:val="center"/>
              <w:rPr>
                <w:b/>
                <w:bCs/>
              </w:rPr>
            </w:pPr>
            <w:r w:rsidRPr="00F15A75">
              <w:rPr>
                <w:b/>
                <w:bCs/>
              </w:rPr>
              <w:t>Ταμειακές ροές</w:t>
            </w:r>
          </w:p>
        </w:tc>
      </w:tr>
      <w:tr w:rsidR="00F15A75" w:rsidRPr="00F15A75" w14:paraId="674D1428" w14:textId="77777777">
        <w:tc>
          <w:tcPr>
            <w:tcW w:w="4247" w:type="dxa"/>
          </w:tcPr>
          <w:p w14:paraId="650BDBCB" w14:textId="636BDC98" w:rsidR="00F15A75" w:rsidRPr="00F15A75" w:rsidRDefault="00F15A75" w:rsidP="00FD045B">
            <w:pPr>
              <w:pStyle w:val="a4"/>
              <w:spacing w:line="360" w:lineRule="auto"/>
              <w:ind w:left="0" w:firstLine="0"/>
              <w:jc w:val="center"/>
              <w:rPr>
                <w:b/>
                <w:bCs/>
                <w:lang w:val="en-US"/>
              </w:rPr>
            </w:pPr>
            <w:r w:rsidRPr="00F15A75">
              <w:rPr>
                <w:b/>
                <w:bCs/>
                <w:lang w:val="en-US"/>
              </w:rPr>
              <w:t>Dltis</w:t>
            </w:r>
          </w:p>
        </w:tc>
        <w:tc>
          <w:tcPr>
            <w:tcW w:w="4247" w:type="dxa"/>
          </w:tcPr>
          <w:p w14:paraId="12FBF75B" w14:textId="1904A777" w:rsidR="00F15A75" w:rsidRPr="00F15A75" w:rsidRDefault="00F15A75" w:rsidP="00FD045B">
            <w:pPr>
              <w:pStyle w:val="a4"/>
              <w:spacing w:line="360" w:lineRule="auto"/>
              <w:ind w:left="0" w:firstLine="0"/>
              <w:jc w:val="center"/>
              <w:rPr>
                <w:b/>
                <w:bCs/>
              </w:rPr>
            </w:pPr>
            <w:r w:rsidRPr="00F15A75">
              <w:t>Έκδοση μακροπρόθεσμου χρέους</w:t>
            </w:r>
          </w:p>
        </w:tc>
      </w:tr>
      <w:tr w:rsidR="00F15A75" w:rsidRPr="00F15A75" w14:paraId="63BB925F" w14:textId="77777777">
        <w:tc>
          <w:tcPr>
            <w:tcW w:w="4247" w:type="dxa"/>
          </w:tcPr>
          <w:p w14:paraId="130B21EB" w14:textId="62993B59" w:rsidR="00F15A75" w:rsidRPr="00F15A75" w:rsidRDefault="00F15A75" w:rsidP="00FD045B">
            <w:pPr>
              <w:pStyle w:val="a4"/>
              <w:spacing w:line="360" w:lineRule="auto"/>
              <w:ind w:left="0" w:firstLine="0"/>
              <w:jc w:val="center"/>
              <w:rPr>
                <w:b/>
                <w:bCs/>
              </w:rPr>
            </w:pPr>
            <w:r w:rsidRPr="00F15A75">
              <w:rPr>
                <w:b/>
                <w:bCs/>
                <w:lang w:val="en-US"/>
              </w:rPr>
              <w:t>Sstk</w:t>
            </w:r>
          </w:p>
        </w:tc>
        <w:tc>
          <w:tcPr>
            <w:tcW w:w="4247" w:type="dxa"/>
          </w:tcPr>
          <w:p w14:paraId="2D20F09D" w14:textId="6863F7D5" w:rsidR="00F15A75" w:rsidRPr="00F15A75" w:rsidRDefault="00F15A75" w:rsidP="00FD045B">
            <w:pPr>
              <w:pStyle w:val="a4"/>
              <w:spacing w:line="360" w:lineRule="auto"/>
              <w:ind w:left="0" w:firstLine="0"/>
              <w:jc w:val="center"/>
              <w:rPr>
                <w:b/>
                <w:bCs/>
              </w:rPr>
            </w:pPr>
            <w:r w:rsidRPr="00F15A75">
              <w:t>Πώληση κοινών και προνομιούχων μετοχών</w:t>
            </w:r>
          </w:p>
        </w:tc>
      </w:tr>
      <w:tr w:rsidR="00F15A75" w:rsidRPr="00F15A75" w14:paraId="30DC1115" w14:textId="77777777" w:rsidTr="00F15A75">
        <w:tc>
          <w:tcPr>
            <w:tcW w:w="8494" w:type="dxa"/>
            <w:gridSpan w:val="2"/>
            <w:shd w:val="clear" w:color="auto" w:fill="F2F2F2" w:themeFill="background1" w:themeFillShade="F2"/>
          </w:tcPr>
          <w:p w14:paraId="70A2CE95" w14:textId="5B0063E5" w:rsidR="00F15A75" w:rsidRPr="00F15A75" w:rsidRDefault="00F15A75" w:rsidP="00FD045B">
            <w:pPr>
              <w:spacing w:line="360" w:lineRule="auto"/>
              <w:ind w:firstLine="0"/>
              <w:jc w:val="center"/>
              <w:rPr>
                <w:b/>
                <w:bCs/>
              </w:rPr>
            </w:pPr>
            <w:r w:rsidRPr="00F15A75">
              <w:rPr>
                <w:b/>
                <w:bCs/>
              </w:rPr>
              <w:t>Αγοραία αξία</w:t>
            </w:r>
          </w:p>
        </w:tc>
      </w:tr>
      <w:tr w:rsidR="00F15A75" w:rsidRPr="00F15A75" w14:paraId="30B2B6B6" w14:textId="77777777">
        <w:tc>
          <w:tcPr>
            <w:tcW w:w="4247" w:type="dxa"/>
          </w:tcPr>
          <w:p w14:paraId="05881C4A" w14:textId="5E279AD1" w:rsidR="00F15A75" w:rsidRPr="00F15A75" w:rsidRDefault="00F15A75" w:rsidP="00FD045B">
            <w:pPr>
              <w:pStyle w:val="a4"/>
              <w:spacing w:line="360" w:lineRule="auto"/>
              <w:ind w:left="0" w:firstLine="0"/>
              <w:jc w:val="center"/>
              <w:rPr>
                <w:b/>
                <w:bCs/>
              </w:rPr>
            </w:pPr>
            <w:r w:rsidRPr="00F15A75">
              <w:rPr>
                <w:b/>
                <w:bCs/>
                <w:lang w:val="en-US"/>
              </w:rPr>
              <w:t>Prcc</w:t>
            </w:r>
            <w:r w:rsidRPr="00F15A75">
              <w:rPr>
                <w:b/>
                <w:bCs/>
              </w:rPr>
              <w:t>_</w:t>
            </w:r>
            <w:r w:rsidRPr="00F15A75">
              <w:rPr>
                <w:b/>
                <w:bCs/>
                <w:lang w:val="en-US"/>
              </w:rPr>
              <w:t>f</w:t>
            </w:r>
          </w:p>
        </w:tc>
        <w:tc>
          <w:tcPr>
            <w:tcW w:w="4247" w:type="dxa"/>
          </w:tcPr>
          <w:p w14:paraId="51B1E533" w14:textId="19EE6808" w:rsidR="00F15A75" w:rsidRPr="00F15A75" w:rsidRDefault="00F15A75" w:rsidP="00FD045B">
            <w:pPr>
              <w:pStyle w:val="a4"/>
              <w:spacing w:line="360" w:lineRule="auto"/>
              <w:ind w:left="0" w:firstLine="0"/>
              <w:jc w:val="center"/>
              <w:rPr>
                <w:b/>
                <w:bCs/>
              </w:rPr>
            </w:pPr>
            <w:r w:rsidRPr="00F15A75">
              <w:t>Τιμή κλεισίματος μετοχής στο τέλος της χρήσης</w:t>
            </w:r>
          </w:p>
        </w:tc>
      </w:tr>
      <w:tr w:rsidR="00F15A75" w:rsidRPr="00F15A75" w14:paraId="185CCC4F" w14:textId="77777777">
        <w:tc>
          <w:tcPr>
            <w:tcW w:w="4247" w:type="dxa"/>
          </w:tcPr>
          <w:p w14:paraId="53182E25" w14:textId="6A19B4AC" w:rsidR="00F15A75" w:rsidRPr="00F15A75" w:rsidRDefault="00F15A75" w:rsidP="00FD045B">
            <w:pPr>
              <w:pStyle w:val="a4"/>
              <w:spacing w:line="360" w:lineRule="auto"/>
              <w:ind w:left="0" w:firstLine="0"/>
              <w:jc w:val="center"/>
              <w:rPr>
                <w:b/>
                <w:bCs/>
                <w:lang w:val="en-US"/>
              </w:rPr>
            </w:pPr>
            <w:r w:rsidRPr="00F15A75">
              <w:rPr>
                <w:b/>
                <w:bCs/>
                <w:lang w:val="en-US"/>
              </w:rPr>
              <w:t>Csho</w:t>
            </w:r>
          </w:p>
        </w:tc>
        <w:tc>
          <w:tcPr>
            <w:tcW w:w="4247" w:type="dxa"/>
          </w:tcPr>
          <w:p w14:paraId="61AF2CF6" w14:textId="4DF590A2" w:rsidR="00F15A75" w:rsidRPr="00F15A75" w:rsidRDefault="00F15A75" w:rsidP="00FD045B">
            <w:pPr>
              <w:pStyle w:val="a4"/>
              <w:spacing w:line="360" w:lineRule="auto"/>
              <w:ind w:left="0" w:firstLine="0"/>
              <w:jc w:val="center"/>
              <w:rPr>
                <w:b/>
                <w:bCs/>
              </w:rPr>
            </w:pPr>
            <w:r w:rsidRPr="00F15A75">
              <w:t>Μετοχές σε κυκλοφορία</w:t>
            </w:r>
          </w:p>
        </w:tc>
      </w:tr>
      <w:tr w:rsidR="00F15A75" w:rsidRPr="00F15A75" w14:paraId="33727635" w14:textId="77777777" w:rsidTr="005063E0">
        <w:tc>
          <w:tcPr>
            <w:tcW w:w="8494" w:type="dxa"/>
            <w:gridSpan w:val="2"/>
            <w:shd w:val="clear" w:color="auto" w:fill="F2F2F2" w:themeFill="background1" w:themeFillShade="F2"/>
          </w:tcPr>
          <w:p w14:paraId="7FA33699" w14:textId="4227354F" w:rsidR="00F15A75" w:rsidRPr="00F15A75" w:rsidRDefault="001D3E13" w:rsidP="00FD045B">
            <w:pPr>
              <w:spacing w:line="360" w:lineRule="auto"/>
              <w:ind w:firstLine="0"/>
              <w:jc w:val="center"/>
              <w:rPr>
                <w:b/>
                <w:bCs/>
                <w:lang w:val="en-US"/>
              </w:rPr>
            </w:pPr>
            <w:r>
              <w:rPr>
                <w:b/>
                <w:bCs/>
              </w:rPr>
              <w:t>Χ</w:t>
            </w:r>
            <w:r w:rsidRPr="00F15A75">
              <w:rPr>
                <w:b/>
                <w:bCs/>
              </w:rPr>
              <w:t>ρηματοοικονομικ</w:t>
            </w:r>
            <w:r>
              <w:rPr>
                <w:b/>
                <w:bCs/>
              </w:rPr>
              <w:t>οί</w:t>
            </w:r>
            <w:r w:rsidR="00F15A75" w:rsidRPr="00F15A75">
              <w:rPr>
                <w:b/>
                <w:bCs/>
              </w:rPr>
              <w:t xml:space="preserve"> δείκτες</w:t>
            </w:r>
          </w:p>
        </w:tc>
      </w:tr>
      <w:tr w:rsidR="00F15A75" w:rsidRPr="00F15A75" w14:paraId="2731BACF" w14:textId="77777777">
        <w:tc>
          <w:tcPr>
            <w:tcW w:w="4247" w:type="dxa"/>
          </w:tcPr>
          <w:p w14:paraId="7240CB0D" w14:textId="64F9639F" w:rsidR="00F15A75" w:rsidRPr="00F15A75" w:rsidRDefault="00F15A75" w:rsidP="00FD045B">
            <w:pPr>
              <w:pStyle w:val="a4"/>
              <w:spacing w:line="360" w:lineRule="auto"/>
              <w:ind w:left="0" w:firstLine="0"/>
              <w:jc w:val="center"/>
              <w:rPr>
                <w:b/>
                <w:bCs/>
              </w:rPr>
            </w:pPr>
            <w:r w:rsidRPr="00F15A75">
              <w:rPr>
                <w:b/>
                <w:bCs/>
              </w:rPr>
              <w:lastRenderedPageBreak/>
              <w:t>ch_roa</w:t>
            </w:r>
          </w:p>
        </w:tc>
        <w:tc>
          <w:tcPr>
            <w:tcW w:w="4247" w:type="dxa"/>
          </w:tcPr>
          <w:p w14:paraId="3ABAB154" w14:textId="4E6FA546" w:rsidR="00F15A75" w:rsidRPr="00F15A75" w:rsidRDefault="00F15A75" w:rsidP="00FD045B">
            <w:pPr>
              <w:pStyle w:val="a4"/>
              <w:spacing w:line="360" w:lineRule="auto"/>
              <w:ind w:left="0" w:firstLine="0"/>
              <w:jc w:val="center"/>
            </w:pPr>
            <w:r w:rsidRPr="00F15A75">
              <w:t>Μεταβολή απόδοσης ενεργητικού</w:t>
            </w:r>
          </w:p>
        </w:tc>
      </w:tr>
      <w:tr w:rsidR="00FD045B" w:rsidRPr="00F15A75" w14:paraId="71C0CBAA" w14:textId="77777777">
        <w:tc>
          <w:tcPr>
            <w:tcW w:w="4247" w:type="dxa"/>
          </w:tcPr>
          <w:p w14:paraId="74D76B42" w14:textId="244F737A" w:rsidR="00FD045B" w:rsidRPr="00FD045B" w:rsidRDefault="00FD045B" w:rsidP="00FD045B">
            <w:pPr>
              <w:pStyle w:val="a4"/>
              <w:spacing w:line="360" w:lineRule="auto"/>
              <w:ind w:left="0" w:firstLine="0"/>
              <w:jc w:val="center"/>
              <w:rPr>
                <w:b/>
                <w:bCs/>
                <w:lang w:val="en-US"/>
              </w:rPr>
            </w:pPr>
            <w:r>
              <w:rPr>
                <w:b/>
                <w:bCs/>
                <w:lang w:val="en-US"/>
              </w:rPr>
              <w:t>Dch_wc</w:t>
            </w:r>
          </w:p>
        </w:tc>
        <w:tc>
          <w:tcPr>
            <w:tcW w:w="4247" w:type="dxa"/>
          </w:tcPr>
          <w:p w14:paraId="073AB1B9" w14:textId="08F548E1" w:rsidR="00FD045B" w:rsidRPr="00F15A75" w:rsidRDefault="00FD045B" w:rsidP="00FD045B">
            <w:pPr>
              <w:pStyle w:val="a4"/>
              <w:spacing w:line="360" w:lineRule="auto"/>
              <w:ind w:left="0" w:firstLine="0"/>
              <w:jc w:val="center"/>
            </w:pPr>
            <w:r w:rsidRPr="00FD045B">
              <w:t xml:space="preserve">Δεδουλευμένα κεφαλαίου κίνησης </w:t>
            </w:r>
          </w:p>
        </w:tc>
      </w:tr>
      <w:tr w:rsidR="00FD045B" w:rsidRPr="00F15A75" w14:paraId="0DD2C68A" w14:textId="77777777">
        <w:tc>
          <w:tcPr>
            <w:tcW w:w="4247" w:type="dxa"/>
          </w:tcPr>
          <w:p w14:paraId="14DE7EF8" w14:textId="0B801F64" w:rsidR="00FD045B" w:rsidRPr="00F15A75" w:rsidRDefault="00FD045B" w:rsidP="00FD045B">
            <w:pPr>
              <w:pStyle w:val="a4"/>
              <w:spacing w:line="360" w:lineRule="auto"/>
              <w:ind w:left="0" w:firstLine="0"/>
              <w:jc w:val="center"/>
              <w:rPr>
                <w:b/>
                <w:bCs/>
              </w:rPr>
            </w:pPr>
            <w:r w:rsidRPr="00FD045B">
              <w:rPr>
                <w:b/>
                <w:bCs/>
              </w:rPr>
              <w:t>ch_rsst</w:t>
            </w:r>
          </w:p>
        </w:tc>
        <w:tc>
          <w:tcPr>
            <w:tcW w:w="4247" w:type="dxa"/>
          </w:tcPr>
          <w:p w14:paraId="36B9B7F3" w14:textId="2DD8B23A" w:rsidR="00FD045B" w:rsidRPr="00F15A75" w:rsidRDefault="001D3E13" w:rsidP="001D3E13">
            <w:pPr>
              <w:pStyle w:val="a4"/>
              <w:tabs>
                <w:tab w:val="left" w:pos="947"/>
                <w:tab w:val="center" w:pos="2015"/>
              </w:tabs>
              <w:spacing w:line="360" w:lineRule="auto"/>
              <w:ind w:left="0" w:firstLine="0"/>
              <w:jc w:val="center"/>
            </w:pPr>
            <w:r>
              <w:t>Συνολικά δεδουλευμένα (</w:t>
            </w:r>
            <w:r w:rsidR="00FD045B" w:rsidRPr="00FD045B">
              <w:t>RSST accruals</w:t>
            </w:r>
            <w:r>
              <w:t>)</w:t>
            </w:r>
          </w:p>
        </w:tc>
      </w:tr>
      <w:tr w:rsidR="00FD045B" w:rsidRPr="00F15A75" w14:paraId="3A063C49" w14:textId="77777777">
        <w:tc>
          <w:tcPr>
            <w:tcW w:w="4247" w:type="dxa"/>
          </w:tcPr>
          <w:p w14:paraId="3E84F65E" w14:textId="6A614CC8" w:rsidR="00FD045B" w:rsidRPr="00F15A75" w:rsidRDefault="00FD045B" w:rsidP="00FD045B">
            <w:pPr>
              <w:pStyle w:val="a4"/>
              <w:spacing w:line="360" w:lineRule="auto"/>
              <w:ind w:left="0" w:firstLine="0"/>
              <w:jc w:val="center"/>
              <w:rPr>
                <w:b/>
                <w:bCs/>
              </w:rPr>
            </w:pPr>
            <w:r w:rsidRPr="00FD045B">
              <w:rPr>
                <w:b/>
                <w:bCs/>
              </w:rPr>
              <w:t>dch_rec</w:t>
            </w:r>
          </w:p>
        </w:tc>
        <w:tc>
          <w:tcPr>
            <w:tcW w:w="4247" w:type="dxa"/>
          </w:tcPr>
          <w:p w14:paraId="0DEC36FD" w14:textId="09A81EFC" w:rsidR="00FD045B" w:rsidRPr="00F15A75" w:rsidRDefault="00FD045B" w:rsidP="00FD045B">
            <w:pPr>
              <w:pStyle w:val="a4"/>
              <w:spacing w:line="360" w:lineRule="auto"/>
              <w:ind w:left="0" w:firstLine="0"/>
              <w:jc w:val="center"/>
            </w:pPr>
            <w:r w:rsidRPr="00FD045B">
              <w:t>Μεταβολή απαιτήσεων</w:t>
            </w:r>
          </w:p>
        </w:tc>
      </w:tr>
      <w:tr w:rsidR="00FD045B" w:rsidRPr="00F15A75" w14:paraId="0B5155B7" w14:textId="77777777">
        <w:tc>
          <w:tcPr>
            <w:tcW w:w="4247" w:type="dxa"/>
          </w:tcPr>
          <w:p w14:paraId="18BF1788" w14:textId="2B120347" w:rsidR="00FD045B" w:rsidRPr="00F15A75" w:rsidRDefault="00FD045B" w:rsidP="00FD045B">
            <w:pPr>
              <w:pStyle w:val="a4"/>
              <w:spacing w:line="360" w:lineRule="auto"/>
              <w:ind w:left="0" w:firstLine="0"/>
              <w:jc w:val="center"/>
              <w:rPr>
                <w:b/>
                <w:bCs/>
              </w:rPr>
            </w:pPr>
            <w:r w:rsidRPr="00FD045B">
              <w:rPr>
                <w:b/>
                <w:bCs/>
              </w:rPr>
              <w:t>dch_inv</w:t>
            </w:r>
          </w:p>
        </w:tc>
        <w:tc>
          <w:tcPr>
            <w:tcW w:w="4247" w:type="dxa"/>
          </w:tcPr>
          <w:p w14:paraId="75F67772" w14:textId="7BD25939" w:rsidR="00FD045B" w:rsidRPr="00F15A75" w:rsidRDefault="00FD045B" w:rsidP="00FD045B">
            <w:pPr>
              <w:pStyle w:val="a4"/>
              <w:spacing w:line="360" w:lineRule="auto"/>
              <w:ind w:left="0" w:firstLine="0"/>
              <w:jc w:val="center"/>
            </w:pPr>
            <w:r w:rsidRPr="00FD045B">
              <w:t>Μεταβολή αποθεμάτων</w:t>
            </w:r>
          </w:p>
        </w:tc>
      </w:tr>
      <w:tr w:rsidR="00FD045B" w:rsidRPr="00F15A75" w14:paraId="6CA131F9" w14:textId="77777777">
        <w:tc>
          <w:tcPr>
            <w:tcW w:w="4247" w:type="dxa"/>
          </w:tcPr>
          <w:p w14:paraId="24387A40" w14:textId="1246EDC1" w:rsidR="00FD045B" w:rsidRPr="00F15A75" w:rsidRDefault="00FD045B" w:rsidP="00FD045B">
            <w:pPr>
              <w:pStyle w:val="a4"/>
              <w:spacing w:line="360" w:lineRule="auto"/>
              <w:ind w:left="0" w:firstLine="0"/>
              <w:jc w:val="center"/>
              <w:rPr>
                <w:b/>
                <w:bCs/>
              </w:rPr>
            </w:pPr>
            <w:r w:rsidRPr="00FD045B">
              <w:rPr>
                <w:b/>
                <w:bCs/>
              </w:rPr>
              <w:t>soft_assets</w:t>
            </w:r>
          </w:p>
        </w:tc>
        <w:tc>
          <w:tcPr>
            <w:tcW w:w="4247" w:type="dxa"/>
          </w:tcPr>
          <w:p w14:paraId="25B6B096" w14:textId="5B8C364F" w:rsidR="00FD045B" w:rsidRPr="00F15A75" w:rsidRDefault="00FD045B" w:rsidP="00FD045B">
            <w:pPr>
              <w:pStyle w:val="a4"/>
              <w:spacing w:line="360" w:lineRule="auto"/>
              <w:ind w:left="0" w:firstLine="0"/>
              <w:jc w:val="center"/>
            </w:pPr>
            <w:r w:rsidRPr="00FD045B">
              <w:t>Ποσοστό «μαλακών» στοιχείων ενεργητικού</w:t>
            </w:r>
          </w:p>
        </w:tc>
      </w:tr>
      <w:tr w:rsidR="00FD045B" w:rsidRPr="00F15A75" w14:paraId="32577BFB" w14:textId="77777777">
        <w:tc>
          <w:tcPr>
            <w:tcW w:w="4247" w:type="dxa"/>
          </w:tcPr>
          <w:p w14:paraId="009D21A8" w14:textId="25E0FFF2" w:rsidR="00FD045B" w:rsidRPr="00FD045B" w:rsidRDefault="00FD045B" w:rsidP="00FD045B">
            <w:pPr>
              <w:pStyle w:val="a4"/>
              <w:spacing w:line="360" w:lineRule="auto"/>
              <w:ind w:left="0" w:firstLine="0"/>
              <w:jc w:val="center"/>
              <w:rPr>
                <w:b/>
                <w:bCs/>
              </w:rPr>
            </w:pPr>
            <w:r w:rsidRPr="00FD045B">
              <w:rPr>
                <w:b/>
                <w:bCs/>
              </w:rPr>
              <w:t>ch_cs</w:t>
            </w:r>
          </w:p>
        </w:tc>
        <w:tc>
          <w:tcPr>
            <w:tcW w:w="4247" w:type="dxa"/>
          </w:tcPr>
          <w:p w14:paraId="2720D9FD" w14:textId="41D2E518" w:rsidR="00FD045B" w:rsidRPr="00FD045B" w:rsidRDefault="00FD045B" w:rsidP="00FD045B">
            <w:pPr>
              <w:pStyle w:val="a4"/>
              <w:spacing w:line="360" w:lineRule="auto"/>
              <w:ind w:left="0" w:firstLine="0"/>
              <w:jc w:val="center"/>
            </w:pPr>
            <w:r w:rsidRPr="00FD045B">
              <w:t>Μεταβολή ταμειακών πωλήσεων</w:t>
            </w:r>
          </w:p>
        </w:tc>
      </w:tr>
      <w:tr w:rsidR="00FD045B" w:rsidRPr="00F15A75" w14:paraId="1932491C" w14:textId="77777777">
        <w:tc>
          <w:tcPr>
            <w:tcW w:w="4247" w:type="dxa"/>
          </w:tcPr>
          <w:p w14:paraId="505187BF" w14:textId="66C8197E" w:rsidR="00FD045B" w:rsidRPr="00FD045B" w:rsidRDefault="00FD045B" w:rsidP="00FD045B">
            <w:pPr>
              <w:pStyle w:val="a4"/>
              <w:spacing w:line="360" w:lineRule="auto"/>
              <w:ind w:left="0" w:firstLine="0"/>
              <w:jc w:val="center"/>
              <w:rPr>
                <w:b/>
                <w:bCs/>
              </w:rPr>
            </w:pPr>
            <w:r w:rsidRPr="00FD045B">
              <w:rPr>
                <w:b/>
                <w:bCs/>
              </w:rPr>
              <w:t>ch_cm</w:t>
            </w:r>
          </w:p>
        </w:tc>
        <w:tc>
          <w:tcPr>
            <w:tcW w:w="4247" w:type="dxa"/>
          </w:tcPr>
          <w:p w14:paraId="62D17996" w14:textId="013ADF10" w:rsidR="00FD045B" w:rsidRPr="00FD045B" w:rsidRDefault="00FD045B" w:rsidP="00FD045B">
            <w:pPr>
              <w:pStyle w:val="a4"/>
              <w:spacing w:line="360" w:lineRule="auto"/>
              <w:ind w:left="0" w:firstLine="0"/>
              <w:jc w:val="center"/>
            </w:pPr>
            <w:r w:rsidRPr="00FD045B">
              <w:t>Μεταβολή ταμειακού περιθωρίου</w:t>
            </w:r>
          </w:p>
        </w:tc>
      </w:tr>
      <w:tr w:rsidR="00F15A75" w:rsidRPr="00F15A75" w14:paraId="5BF35F7B" w14:textId="77777777">
        <w:tc>
          <w:tcPr>
            <w:tcW w:w="4247" w:type="dxa"/>
          </w:tcPr>
          <w:p w14:paraId="39D86221" w14:textId="2C245874" w:rsidR="00F15A75" w:rsidRPr="00F15A75" w:rsidRDefault="00F15A75" w:rsidP="00FD045B">
            <w:pPr>
              <w:pStyle w:val="a4"/>
              <w:spacing w:line="360" w:lineRule="auto"/>
              <w:ind w:left="0" w:firstLine="0"/>
              <w:jc w:val="center"/>
              <w:rPr>
                <w:b/>
                <w:bCs/>
              </w:rPr>
            </w:pPr>
            <w:r w:rsidRPr="00F15A75">
              <w:rPr>
                <w:b/>
                <w:bCs/>
              </w:rPr>
              <w:t>ch_fcf</w:t>
            </w:r>
          </w:p>
        </w:tc>
        <w:tc>
          <w:tcPr>
            <w:tcW w:w="4247" w:type="dxa"/>
          </w:tcPr>
          <w:p w14:paraId="3D39580A" w14:textId="096234CF" w:rsidR="00F15A75" w:rsidRPr="00F15A75" w:rsidRDefault="00F15A75" w:rsidP="00FD045B">
            <w:pPr>
              <w:pStyle w:val="a4"/>
              <w:spacing w:line="360" w:lineRule="auto"/>
              <w:ind w:left="0" w:firstLine="0"/>
              <w:jc w:val="center"/>
            </w:pPr>
            <w:r w:rsidRPr="00F15A75">
              <w:t>Μεταβολή ελεύθερων ταμειακών ροών</w:t>
            </w:r>
          </w:p>
        </w:tc>
      </w:tr>
      <w:tr w:rsidR="00F15A75" w:rsidRPr="00F15A75" w14:paraId="750DF0E1" w14:textId="77777777">
        <w:tc>
          <w:tcPr>
            <w:tcW w:w="4247" w:type="dxa"/>
          </w:tcPr>
          <w:p w14:paraId="22A2E872" w14:textId="17909470" w:rsidR="00F15A75" w:rsidRPr="00F15A75" w:rsidRDefault="00F15A75" w:rsidP="00FD045B">
            <w:pPr>
              <w:pStyle w:val="a4"/>
              <w:spacing w:line="360" w:lineRule="auto"/>
              <w:ind w:left="0" w:firstLine="0"/>
              <w:jc w:val="center"/>
              <w:rPr>
                <w:b/>
                <w:bCs/>
              </w:rPr>
            </w:pPr>
            <w:r w:rsidRPr="00F15A75">
              <w:rPr>
                <w:b/>
                <w:bCs/>
              </w:rPr>
              <w:t>issue</w:t>
            </w:r>
          </w:p>
        </w:tc>
        <w:tc>
          <w:tcPr>
            <w:tcW w:w="4247" w:type="dxa"/>
          </w:tcPr>
          <w:p w14:paraId="5EBC336E" w14:textId="209B38BF" w:rsidR="00F15A75" w:rsidRPr="00F15A75" w:rsidRDefault="00F15A75" w:rsidP="00FD045B">
            <w:pPr>
              <w:pStyle w:val="a4"/>
              <w:spacing w:line="360" w:lineRule="auto"/>
              <w:ind w:left="0" w:firstLine="0"/>
              <w:jc w:val="center"/>
            </w:pPr>
            <w:r w:rsidRPr="00F15A75">
              <w:t>Πραγματική έκδοση μετοχών ή χρέους</w:t>
            </w:r>
          </w:p>
        </w:tc>
      </w:tr>
      <w:tr w:rsidR="00F15A75" w:rsidRPr="00F15A75" w14:paraId="00D369B1" w14:textId="77777777">
        <w:tc>
          <w:tcPr>
            <w:tcW w:w="4247" w:type="dxa"/>
          </w:tcPr>
          <w:p w14:paraId="32DED37C" w14:textId="7DDCC9BB" w:rsidR="00F15A75" w:rsidRPr="00F15A75" w:rsidRDefault="00F15A75" w:rsidP="00FD045B">
            <w:pPr>
              <w:pStyle w:val="a4"/>
              <w:spacing w:line="360" w:lineRule="auto"/>
              <w:ind w:left="0" w:firstLine="0"/>
              <w:jc w:val="center"/>
              <w:rPr>
                <w:b/>
                <w:bCs/>
              </w:rPr>
            </w:pPr>
            <w:r w:rsidRPr="00F15A75">
              <w:rPr>
                <w:b/>
                <w:bCs/>
              </w:rPr>
              <w:t>bm</w:t>
            </w:r>
          </w:p>
        </w:tc>
        <w:tc>
          <w:tcPr>
            <w:tcW w:w="4247" w:type="dxa"/>
          </w:tcPr>
          <w:p w14:paraId="29641DAE" w14:textId="1A33FCAD" w:rsidR="00F15A75" w:rsidRPr="00F15A75" w:rsidRDefault="00F15A75" w:rsidP="00FD045B">
            <w:pPr>
              <w:pStyle w:val="a4"/>
              <w:spacing w:line="360" w:lineRule="auto"/>
              <w:ind w:left="0" w:firstLine="0"/>
              <w:jc w:val="center"/>
            </w:pPr>
            <w:r w:rsidRPr="00F15A75">
              <w:t>Λογιστική προς χρηματιστηριακή αξία</w:t>
            </w:r>
          </w:p>
        </w:tc>
      </w:tr>
      <w:tr w:rsidR="00F15A75" w:rsidRPr="00F15A75" w14:paraId="57100BDC" w14:textId="77777777">
        <w:tc>
          <w:tcPr>
            <w:tcW w:w="4247" w:type="dxa"/>
          </w:tcPr>
          <w:p w14:paraId="498A57BC" w14:textId="5771487F" w:rsidR="00F15A75" w:rsidRPr="00F15A75" w:rsidRDefault="00F15A75" w:rsidP="00FD045B">
            <w:pPr>
              <w:pStyle w:val="a4"/>
              <w:spacing w:line="360" w:lineRule="auto"/>
              <w:ind w:left="0" w:firstLine="0"/>
              <w:jc w:val="center"/>
              <w:rPr>
                <w:b/>
                <w:bCs/>
              </w:rPr>
            </w:pPr>
            <w:r w:rsidRPr="00F15A75">
              <w:rPr>
                <w:b/>
                <w:bCs/>
              </w:rPr>
              <w:t>dpi</w:t>
            </w:r>
          </w:p>
        </w:tc>
        <w:tc>
          <w:tcPr>
            <w:tcW w:w="4247" w:type="dxa"/>
          </w:tcPr>
          <w:p w14:paraId="5B54961F" w14:textId="2FF70D33" w:rsidR="00F15A75" w:rsidRPr="00F15A75" w:rsidRDefault="00F15A75" w:rsidP="00FD045B">
            <w:pPr>
              <w:pStyle w:val="a4"/>
              <w:spacing w:line="360" w:lineRule="auto"/>
              <w:ind w:left="0" w:firstLine="0"/>
              <w:jc w:val="center"/>
            </w:pPr>
            <w:r w:rsidRPr="00F15A75">
              <w:t>Δείκτης αποσβέσεων</w:t>
            </w:r>
          </w:p>
        </w:tc>
      </w:tr>
      <w:tr w:rsidR="00F15A75" w:rsidRPr="00F15A75" w14:paraId="6561350D" w14:textId="77777777">
        <w:tc>
          <w:tcPr>
            <w:tcW w:w="4247" w:type="dxa"/>
          </w:tcPr>
          <w:p w14:paraId="1DA3E6A4" w14:textId="33C227EF" w:rsidR="00F15A75" w:rsidRPr="00F15A75" w:rsidRDefault="00F15A75" w:rsidP="00FD045B">
            <w:pPr>
              <w:pStyle w:val="a4"/>
              <w:spacing w:line="360" w:lineRule="auto"/>
              <w:ind w:left="0" w:firstLine="0"/>
              <w:jc w:val="center"/>
              <w:rPr>
                <w:b/>
                <w:bCs/>
              </w:rPr>
            </w:pPr>
            <w:r w:rsidRPr="00F15A75">
              <w:rPr>
                <w:b/>
                <w:bCs/>
              </w:rPr>
              <w:t>reoa</w:t>
            </w:r>
          </w:p>
        </w:tc>
        <w:tc>
          <w:tcPr>
            <w:tcW w:w="4247" w:type="dxa"/>
          </w:tcPr>
          <w:p w14:paraId="33D3F4C0" w14:textId="3A82BD76" w:rsidR="00F15A75" w:rsidRPr="00F15A75" w:rsidRDefault="00F15A75" w:rsidP="00FD045B">
            <w:pPr>
              <w:pStyle w:val="a4"/>
              <w:spacing w:line="360" w:lineRule="auto"/>
              <w:ind w:left="0" w:firstLine="0"/>
              <w:jc w:val="center"/>
            </w:pPr>
            <w:r w:rsidRPr="00F15A75">
              <w:t>Αδιανέμητα κέρδη προς σύνολο ενεργητικού</w:t>
            </w:r>
          </w:p>
        </w:tc>
      </w:tr>
      <w:tr w:rsidR="00F15A75" w:rsidRPr="00F15A75" w14:paraId="1781BE37" w14:textId="77777777">
        <w:tc>
          <w:tcPr>
            <w:tcW w:w="4247" w:type="dxa"/>
          </w:tcPr>
          <w:p w14:paraId="5D3D229D" w14:textId="44AB3634" w:rsidR="00F15A75" w:rsidRPr="00F15A75" w:rsidRDefault="00F15A75" w:rsidP="00FD045B">
            <w:pPr>
              <w:pStyle w:val="a4"/>
              <w:spacing w:line="360" w:lineRule="auto"/>
              <w:ind w:left="0" w:firstLine="0"/>
              <w:jc w:val="center"/>
              <w:rPr>
                <w:b/>
                <w:bCs/>
              </w:rPr>
            </w:pPr>
            <w:r w:rsidRPr="00F15A75">
              <w:rPr>
                <w:b/>
                <w:bCs/>
              </w:rPr>
              <w:t>EBIT</w:t>
            </w:r>
          </w:p>
        </w:tc>
        <w:tc>
          <w:tcPr>
            <w:tcW w:w="4247" w:type="dxa"/>
          </w:tcPr>
          <w:p w14:paraId="0D65DAA6" w14:textId="774B36AA" w:rsidR="00F15A75" w:rsidRPr="00F15A75" w:rsidRDefault="00F15A75" w:rsidP="00FD045B">
            <w:pPr>
              <w:pStyle w:val="a4"/>
              <w:spacing w:line="360" w:lineRule="auto"/>
              <w:ind w:left="0" w:firstLine="0"/>
              <w:jc w:val="center"/>
            </w:pPr>
            <w:r w:rsidRPr="00F15A75">
              <w:t>Κέρδη προ τόκων και φόρων προς σύνολο ενεργητικού</w:t>
            </w:r>
          </w:p>
        </w:tc>
      </w:tr>
      <w:tr w:rsidR="00FD045B" w:rsidRPr="00F15A75" w14:paraId="79EA092C" w14:textId="77777777" w:rsidTr="00FD045B">
        <w:tc>
          <w:tcPr>
            <w:tcW w:w="8494" w:type="dxa"/>
            <w:gridSpan w:val="2"/>
            <w:shd w:val="clear" w:color="auto" w:fill="F2F2F2" w:themeFill="background1" w:themeFillShade="F2"/>
          </w:tcPr>
          <w:p w14:paraId="1356899D" w14:textId="5D4A5712" w:rsidR="00FD045B" w:rsidRPr="00F15A75" w:rsidRDefault="00FD045B" w:rsidP="00FD045B">
            <w:pPr>
              <w:spacing w:line="360" w:lineRule="auto"/>
              <w:ind w:firstLine="0"/>
              <w:jc w:val="center"/>
              <w:rPr>
                <w:b/>
                <w:bCs/>
                <w:lang w:val="en-US"/>
              </w:rPr>
            </w:pPr>
            <w:r w:rsidRPr="00F15A75">
              <w:rPr>
                <w:b/>
                <w:bCs/>
              </w:rPr>
              <w:t>Κατηγορικές μεταβλητές</w:t>
            </w:r>
          </w:p>
        </w:tc>
      </w:tr>
      <w:tr w:rsidR="00F15A75" w:rsidRPr="00F15A75" w14:paraId="6DCDDB2F" w14:textId="77777777">
        <w:tc>
          <w:tcPr>
            <w:tcW w:w="4247" w:type="dxa"/>
          </w:tcPr>
          <w:p w14:paraId="226EE595" w14:textId="07FB323F" w:rsidR="00F15A75" w:rsidRPr="00F15A75" w:rsidRDefault="00F15A75" w:rsidP="00FD045B">
            <w:pPr>
              <w:pStyle w:val="a4"/>
              <w:spacing w:line="360" w:lineRule="auto"/>
              <w:ind w:left="0" w:firstLine="0"/>
              <w:jc w:val="center"/>
              <w:rPr>
                <w:b/>
                <w:bCs/>
                <w:lang w:val="en-US"/>
              </w:rPr>
            </w:pPr>
            <w:r w:rsidRPr="00F15A75">
              <w:rPr>
                <w:b/>
                <w:bCs/>
                <w:lang w:val="en-US"/>
              </w:rPr>
              <w:t>Fyear</w:t>
            </w:r>
          </w:p>
        </w:tc>
        <w:tc>
          <w:tcPr>
            <w:tcW w:w="4247" w:type="dxa"/>
          </w:tcPr>
          <w:p w14:paraId="136A3DB4" w14:textId="425A0F2E" w:rsidR="00F15A75" w:rsidRPr="00F15A75" w:rsidRDefault="00F15A75" w:rsidP="00FD045B">
            <w:pPr>
              <w:pStyle w:val="a4"/>
              <w:spacing w:line="360" w:lineRule="auto"/>
              <w:ind w:left="0" w:firstLine="0"/>
              <w:jc w:val="center"/>
              <w:rPr>
                <w:b/>
                <w:bCs/>
                <w:lang w:val="en-US"/>
              </w:rPr>
            </w:pPr>
            <w:r w:rsidRPr="00F15A75">
              <w:t>Οικονομική χρήση</w:t>
            </w:r>
          </w:p>
        </w:tc>
      </w:tr>
      <w:tr w:rsidR="00F15A75" w:rsidRPr="00F15A75" w14:paraId="626EF734" w14:textId="77777777">
        <w:tc>
          <w:tcPr>
            <w:tcW w:w="4247" w:type="dxa"/>
          </w:tcPr>
          <w:p w14:paraId="0D5E8E24" w14:textId="140535E6" w:rsidR="00F15A75" w:rsidRPr="00F15A75" w:rsidRDefault="00F15A75" w:rsidP="00FD045B">
            <w:pPr>
              <w:pStyle w:val="a4"/>
              <w:spacing w:line="360" w:lineRule="auto"/>
              <w:ind w:left="0" w:firstLine="0"/>
              <w:jc w:val="center"/>
              <w:rPr>
                <w:b/>
                <w:bCs/>
              </w:rPr>
            </w:pPr>
            <w:r w:rsidRPr="00F15A75">
              <w:rPr>
                <w:b/>
                <w:bCs/>
                <w:lang w:val="en-US"/>
              </w:rPr>
              <w:t>Gvkey</w:t>
            </w:r>
          </w:p>
        </w:tc>
        <w:tc>
          <w:tcPr>
            <w:tcW w:w="4247" w:type="dxa"/>
          </w:tcPr>
          <w:p w14:paraId="7F7FBC7D" w14:textId="26F17865" w:rsidR="00F15A75" w:rsidRPr="00F15A75" w:rsidRDefault="00F15A75" w:rsidP="00FD045B">
            <w:pPr>
              <w:pStyle w:val="a4"/>
              <w:spacing w:line="360" w:lineRule="auto"/>
              <w:ind w:left="0" w:firstLine="0"/>
              <w:jc w:val="center"/>
              <w:rPr>
                <w:b/>
                <w:bCs/>
              </w:rPr>
            </w:pPr>
            <w:r w:rsidRPr="00F15A75">
              <w:t>Κωδικός εταιρείας στο COMPUSTAT</w:t>
            </w:r>
          </w:p>
        </w:tc>
      </w:tr>
      <w:tr w:rsidR="00F15A75" w:rsidRPr="00F15A75" w14:paraId="50696D43" w14:textId="77777777">
        <w:tc>
          <w:tcPr>
            <w:tcW w:w="4247" w:type="dxa"/>
          </w:tcPr>
          <w:p w14:paraId="560E6007" w14:textId="18A48B3E" w:rsidR="00F15A75" w:rsidRPr="00F15A75" w:rsidRDefault="00F15A75" w:rsidP="00FD045B">
            <w:pPr>
              <w:pStyle w:val="a4"/>
              <w:spacing w:line="360" w:lineRule="auto"/>
              <w:ind w:left="0" w:firstLine="0"/>
              <w:jc w:val="center"/>
              <w:rPr>
                <w:b/>
                <w:bCs/>
              </w:rPr>
            </w:pPr>
            <w:r w:rsidRPr="00F15A75">
              <w:rPr>
                <w:b/>
                <w:bCs/>
                <w:lang w:val="en-US"/>
              </w:rPr>
              <w:t>P</w:t>
            </w:r>
            <w:r w:rsidRPr="00F15A75">
              <w:rPr>
                <w:b/>
                <w:bCs/>
              </w:rPr>
              <w:t>_</w:t>
            </w:r>
            <w:r w:rsidRPr="00F15A75">
              <w:rPr>
                <w:b/>
                <w:bCs/>
                <w:lang w:val="en-US"/>
              </w:rPr>
              <w:t>aaer</w:t>
            </w:r>
          </w:p>
        </w:tc>
        <w:tc>
          <w:tcPr>
            <w:tcW w:w="4247" w:type="dxa"/>
          </w:tcPr>
          <w:p w14:paraId="0086DA18" w14:textId="7B7E871C" w:rsidR="00F15A75" w:rsidRPr="00F15A75" w:rsidRDefault="00F15A75" w:rsidP="00FD045B">
            <w:pPr>
              <w:pStyle w:val="a4"/>
              <w:spacing w:line="360" w:lineRule="auto"/>
              <w:ind w:left="0" w:firstLine="0"/>
              <w:jc w:val="center"/>
            </w:pPr>
            <w:r w:rsidRPr="00F15A75">
              <w:t>Αριθμός AAER. Χρησιμοποιείται για τον χειρισμό του serial</w:t>
            </w:r>
            <w:r w:rsidRPr="00F15A75">
              <w:rPr>
                <w:b/>
                <w:bCs/>
              </w:rPr>
              <w:t xml:space="preserve"> </w:t>
            </w:r>
            <w:r w:rsidRPr="00F15A75">
              <w:t>fraud</w:t>
            </w:r>
          </w:p>
        </w:tc>
      </w:tr>
    </w:tbl>
    <w:p w14:paraId="74D0F800" w14:textId="1AE43B42" w:rsidR="002B6A6A" w:rsidRPr="00D34E78" w:rsidRDefault="002B6A6A" w:rsidP="00D34E78">
      <w:pPr>
        <w:ind w:firstLine="0"/>
        <w:rPr>
          <w:b/>
          <w:bCs/>
        </w:rPr>
      </w:pPr>
    </w:p>
    <w:p w14:paraId="68107638" w14:textId="43C0F309" w:rsidR="00E50E78" w:rsidRPr="003B3B26" w:rsidRDefault="00E50E78" w:rsidP="002B6A6A">
      <w:pPr>
        <w:pStyle w:val="2"/>
        <w:rPr>
          <w:rFonts w:ascii="Times New Roman" w:hAnsi="Times New Roman" w:cs="Times New Roman"/>
          <w:b/>
          <w:bCs/>
          <w:color w:val="auto"/>
          <w:sz w:val="28"/>
          <w:szCs w:val="28"/>
        </w:rPr>
      </w:pPr>
      <w:bookmarkStart w:id="31" w:name="_Toc242435919"/>
      <w:r w:rsidRPr="002B6A6A">
        <w:rPr>
          <w:rFonts w:ascii="Times New Roman" w:hAnsi="Times New Roman" w:cs="Times New Roman"/>
          <w:b/>
          <w:bCs/>
          <w:color w:val="auto"/>
          <w:sz w:val="28"/>
          <w:szCs w:val="28"/>
        </w:rPr>
        <w:t>3.2</w:t>
      </w:r>
      <w:r w:rsidRPr="002B6A6A">
        <w:rPr>
          <w:rFonts w:ascii="Times New Roman" w:hAnsi="Times New Roman" w:cs="Times New Roman"/>
          <w:b/>
          <w:bCs/>
          <w:color w:val="auto"/>
        </w:rPr>
        <w:t xml:space="preserve"> </w:t>
      </w:r>
      <w:r w:rsidR="004D1244" w:rsidRPr="002B6A6A">
        <w:rPr>
          <w:rFonts w:ascii="Times New Roman" w:hAnsi="Times New Roman" w:cs="Times New Roman"/>
          <w:b/>
          <w:bCs/>
          <w:color w:val="auto"/>
        </w:rPr>
        <w:t xml:space="preserve"> </w:t>
      </w:r>
      <w:r w:rsidR="004D1244" w:rsidRPr="002B6A6A">
        <w:rPr>
          <w:rFonts w:ascii="Times New Roman" w:hAnsi="Times New Roman" w:cs="Times New Roman"/>
          <w:b/>
          <w:bCs/>
          <w:color w:val="auto"/>
          <w:sz w:val="28"/>
          <w:szCs w:val="28"/>
        </w:rPr>
        <w:t>Επεξεργασία δεδομένων</w:t>
      </w:r>
      <w:r w:rsidR="004D1244" w:rsidRPr="002B6A6A">
        <w:rPr>
          <w:rFonts w:ascii="Times New Roman" w:hAnsi="Times New Roman" w:cs="Times New Roman"/>
          <w:b/>
          <w:bCs/>
          <w:color w:val="auto"/>
        </w:rPr>
        <w:t xml:space="preserve"> </w:t>
      </w:r>
      <w:bookmarkEnd w:id="31"/>
    </w:p>
    <w:p w14:paraId="1DA55C3E" w14:textId="77777777" w:rsidR="000D179A" w:rsidRDefault="000D179A" w:rsidP="00081EDD">
      <w:r>
        <w:t xml:space="preserve">Στα προβλήματα ταξινόμησης τα χαρακτηριστικά των δεδομένων πολλές φορές μπορεί να δημιουργήσουν προβλήματα στην απόδοση των αλγορίθμων μηχανικής μάθησης για αυτό πρέπει να προηγηθεί η επεξεργασία των χαρακτηριστικών η οποία θα οδηγήσει στο τελικό σύνολο δεδομένων προς μελέτη. </w:t>
      </w:r>
    </w:p>
    <w:p w14:paraId="17D424FD" w14:textId="77777777" w:rsidR="001B4FA5" w:rsidRDefault="00081EDD" w:rsidP="00541C7A">
      <w:r>
        <w:t>Το σύνολο δεδομένων αποτελείται αρχικά από 146.045 γραμμές και 46 στήλες οι οποίες αναφέρονται παραπάνω</w:t>
      </w:r>
      <w:r w:rsidR="009E58A2">
        <w:t xml:space="preserve"> και το αρχικό ποσοστό απάτης ανέρχεται σε 0,66%</w:t>
      </w:r>
      <w:r>
        <w:t xml:space="preserve">. Ωστόσο, αφού η εργασία θα υλοποιηθεί για τη χρονική περίοδο 1990-2008 </w:t>
      </w:r>
      <w:r w:rsidR="000D179A">
        <w:t xml:space="preserve">αφαιρούνται οι γραμμές με χρονολογία μετά το 2008 και </w:t>
      </w:r>
      <w:r>
        <w:t xml:space="preserve">το σχήμα του </w:t>
      </w:r>
      <w:r>
        <w:rPr>
          <w:lang w:val="en-US"/>
        </w:rPr>
        <w:t>dataset</w:t>
      </w:r>
      <w:r w:rsidRPr="00081EDD">
        <w:t xml:space="preserve"> </w:t>
      </w:r>
      <w:r>
        <w:t>διαμορφώνεται σε 112.</w:t>
      </w:r>
      <w:r w:rsidR="008B4898">
        <w:t>129</w:t>
      </w:r>
      <w:r>
        <w:t xml:space="preserve"> γραμμές και 46 στήλες</w:t>
      </w:r>
      <w:r w:rsidR="009E58A2">
        <w:t xml:space="preserve"> έχοντας αυτή τη φορά υψηλότερο ποσοστό απάτης ίσο με 0,754 % </w:t>
      </w:r>
      <w:r>
        <w:t>.</w:t>
      </w:r>
      <w:r w:rsidR="000D179A">
        <w:t xml:space="preserve"> </w:t>
      </w:r>
    </w:p>
    <w:p w14:paraId="5ED0B6F7" w14:textId="409BC8FD" w:rsidR="00CF32D4" w:rsidRDefault="000D179A" w:rsidP="00541C7A">
      <w:r>
        <w:t xml:space="preserve">Στη συνέχεια εξετάζονται οι ελλιπείς τιμές </w:t>
      </w:r>
      <w:r w:rsidR="009E58A2">
        <w:t xml:space="preserve">όπου </w:t>
      </w:r>
      <w:r w:rsidR="006658D1">
        <w:t xml:space="preserve">διαπιστώθηκε πως οι στήλες με τις περισσότερες κενές τιμές είναι οι </w:t>
      </w:r>
      <w:r w:rsidR="00CF32D4" w:rsidRPr="00CF32D4">
        <w:t xml:space="preserve">ch_cm, ch_cs, ch_roa, dpi, ch_fcf, </w:t>
      </w:r>
      <w:r w:rsidR="00CF32D4" w:rsidRPr="00CF32D4">
        <w:rPr>
          <w:lang w:val="en-US"/>
        </w:rPr>
        <w:t>ch</w:t>
      </w:r>
      <w:r w:rsidR="00CF32D4" w:rsidRPr="00CF32D4">
        <w:t>_</w:t>
      </w:r>
      <w:r w:rsidR="00CF32D4" w:rsidRPr="00CF32D4">
        <w:rPr>
          <w:lang w:val="en-US"/>
        </w:rPr>
        <w:t>rsst</w:t>
      </w:r>
      <w:r w:rsidR="00CF32D4" w:rsidRPr="00CF32D4">
        <w:t xml:space="preserve">, </w:t>
      </w:r>
      <w:r w:rsidR="00CF32D4" w:rsidRPr="00CF32D4">
        <w:rPr>
          <w:lang w:val="en-US"/>
        </w:rPr>
        <w:t>dch</w:t>
      </w:r>
      <w:r w:rsidR="00CF32D4" w:rsidRPr="00CF32D4">
        <w:t>_</w:t>
      </w:r>
      <w:r w:rsidR="00CF32D4" w:rsidRPr="00CF32D4">
        <w:rPr>
          <w:lang w:val="en-US"/>
        </w:rPr>
        <w:t>wc</w:t>
      </w:r>
      <w:r w:rsidR="00CF32D4" w:rsidRPr="00CF32D4">
        <w:t>,</w:t>
      </w:r>
      <w:r w:rsidR="00CF32D4">
        <w:t xml:space="preserve"> </w:t>
      </w:r>
      <w:r w:rsidR="00CF32D4" w:rsidRPr="00CF32D4">
        <w:rPr>
          <w:lang w:val="en-US"/>
        </w:rPr>
        <w:t>dch</w:t>
      </w:r>
      <w:r w:rsidR="00CF32D4" w:rsidRPr="00CF32D4">
        <w:t>_</w:t>
      </w:r>
      <w:r w:rsidR="00CF32D4" w:rsidRPr="00CF32D4">
        <w:rPr>
          <w:lang w:val="en-US"/>
        </w:rPr>
        <w:t>rec</w:t>
      </w:r>
      <w:r w:rsidR="00CF32D4">
        <w:t xml:space="preserve"> και </w:t>
      </w:r>
      <w:r w:rsidR="00CF32D4" w:rsidRPr="00CF32D4">
        <w:rPr>
          <w:lang w:val="en-US"/>
        </w:rPr>
        <w:t>dch</w:t>
      </w:r>
      <w:r w:rsidR="00CF32D4" w:rsidRPr="00CF32D4">
        <w:t>_</w:t>
      </w:r>
      <w:r w:rsidR="00CF32D4" w:rsidRPr="00CF32D4">
        <w:rPr>
          <w:lang w:val="en-US"/>
        </w:rPr>
        <w:t>inv</w:t>
      </w:r>
      <w:r w:rsidR="009E58A2">
        <w:t xml:space="preserve">. Στο σύνολο δεδομένων οι γραμμές οι οποίες έχουν έστω και μια κενή στήλη είναι </w:t>
      </w:r>
      <w:r w:rsidR="009E58A2">
        <w:lastRenderedPageBreak/>
        <w:t>14.092 (12.47%)</w:t>
      </w:r>
      <w:r w:rsidR="002F2320" w:rsidRPr="002F2320">
        <w:t>,</w:t>
      </w:r>
      <w:r w:rsidR="00541C7A">
        <w:t xml:space="preserve"> ωστόσο από αυτές  το 54% των τιμών αντιστοιχεί στο πρώτο έτος μιας εταιρείας του δείγματος, συνεπώς οι δείκτες οι οποίοι υπολογίζουν μεταβολή από έτος σε έτος παραμένουν κενοί για την πρώτη χρονιά  καθώς απαιτούν στοιχεία προηγούμενων ετών. </w:t>
      </w:r>
      <w:r w:rsidR="002F2320" w:rsidRPr="002F2320">
        <w:t xml:space="preserve"> </w:t>
      </w:r>
      <w:r w:rsidR="00541C7A">
        <w:t xml:space="preserve">Όσον αφορά τον αλγόριθμο του </w:t>
      </w:r>
      <w:r w:rsidR="002F2320">
        <w:rPr>
          <w:lang w:val="en-US"/>
        </w:rPr>
        <w:t>XGBoost</w:t>
      </w:r>
      <w:r w:rsidR="002F2320" w:rsidRPr="002F2320">
        <w:t xml:space="preserve"> </w:t>
      </w:r>
      <w:r w:rsidR="002F2320">
        <w:t>μπορεί να τις χειριστεί</w:t>
      </w:r>
      <w:r w:rsidR="00541C7A">
        <w:t xml:space="preserve"> εγγενώς ενώ στη</w:t>
      </w:r>
      <w:r w:rsidR="002F2320">
        <w:t xml:space="preserve"> λογιστική παλινδρόμηση θα αντικατασταθούν τα κενά κελιά με τη διάμεσο των στηλών.</w:t>
      </w:r>
      <w:r w:rsidR="001B4FA5">
        <w:t xml:space="preserve"> </w:t>
      </w:r>
    </w:p>
    <w:p w14:paraId="5F71096B" w14:textId="3C5EACD3" w:rsidR="002B6A6A" w:rsidRPr="004A5864" w:rsidRDefault="001B4FA5" w:rsidP="00DC760A">
      <w:r>
        <w:t xml:space="preserve">Ελέγχθηκαν επίσης από οικονομικής σημασίας και ερμηνείας κάποιες μεταβλητές, οι οποίες χρησιμοποιούνται στον υπολογισμό δεικτών των </w:t>
      </w:r>
      <w:r>
        <w:rPr>
          <w:lang w:val="en-US"/>
        </w:rPr>
        <w:t>Altman</w:t>
      </w:r>
      <w:r w:rsidRPr="001B4FA5">
        <w:t xml:space="preserve"> </w:t>
      </w:r>
      <w:r>
        <w:t xml:space="preserve">και </w:t>
      </w:r>
      <w:r>
        <w:rPr>
          <w:lang w:val="en-US"/>
        </w:rPr>
        <w:t>Beneish</w:t>
      </w:r>
      <w:r>
        <w:t>,</w:t>
      </w:r>
      <w:r w:rsidRPr="001B4FA5">
        <w:t xml:space="preserve"> </w:t>
      </w:r>
      <w:r>
        <w:t xml:space="preserve"> και δεν έχουν οικονομικό νόημα αν είναι αρνητικές. Ο αριθμός των αρνητικών λογιστικών δεδομένων ωστόσο που εντοπίστηκε ήταν πολύ μικρός συγκριτικά με το δείγμα, 81 κελιά συνολικά, όπου κανένα από αυτά δεν αφορούσε δόλια επιχείρηση. Επίσης, ο δείκτης του συνόλου ενεργητικού ο οποίος χρησιμοποιείται ως παρονομαστής σε κάποιες μεταβλητές βρέθηκε να είναι μηδενικός σε 391 κελι</w:t>
      </w:r>
      <w:r w:rsidR="001D3E13">
        <w:t>ά, συνεπώς στους δείκτες που χρησιμοποιείται θα υπάρχουν επίσης 391 κενά κελιά.</w:t>
      </w:r>
      <w:r w:rsidR="001D3E13" w:rsidRPr="001D3E13">
        <w:t xml:space="preserve"> </w:t>
      </w:r>
      <w:r w:rsidR="001D3E13">
        <w:t xml:space="preserve">Λόγω του μικρού πλήθους τους θα διατηρηθούν στο δείγμα. </w:t>
      </w:r>
      <w:r w:rsidR="00536C3D">
        <w:t>Σημειώνεται επίσης πως στα δεδομένα δεν υπάρχουν διπλότυπα.</w:t>
      </w:r>
    </w:p>
    <w:p w14:paraId="5656A53E" w14:textId="4448A5F1" w:rsidR="00DC760A" w:rsidRPr="00036073" w:rsidRDefault="001416B2" w:rsidP="001416B2">
      <w:pPr>
        <w:pStyle w:val="3"/>
        <w:rPr>
          <w:rFonts w:cs="Times New Roman"/>
          <w:b/>
          <w:bCs/>
          <w:color w:val="auto"/>
        </w:rPr>
      </w:pPr>
      <w:r w:rsidRPr="00036073">
        <w:rPr>
          <w:rFonts w:cs="Times New Roman"/>
          <w:b/>
          <w:bCs/>
          <w:color w:val="auto"/>
        </w:rPr>
        <w:t xml:space="preserve">3.3 </w:t>
      </w:r>
      <w:r w:rsidRPr="001416B2">
        <w:rPr>
          <w:rFonts w:cs="Times New Roman"/>
          <w:b/>
          <w:bCs/>
          <w:color w:val="auto"/>
          <w:lang w:val="en-US"/>
        </w:rPr>
        <w:t>Feature</w:t>
      </w:r>
      <w:r w:rsidRPr="001416B2">
        <w:rPr>
          <w:rFonts w:cs="Times New Roman"/>
          <w:b/>
          <w:bCs/>
          <w:color w:val="auto"/>
        </w:rPr>
        <w:t xml:space="preserve"> </w:t>
      </w:r>
      <w:r w:rsidRPr="001416B2">
        <w:rPr>
          <w:rFonts w:cs="Times New Roman"/>
          <w:b/>
          <w:bCs/>
          <w:color w:val="auto"/>
          <w:lang w:val="en-US"/>
        </w:rPr>
        <w:t>engineering</w:t>
      </w:r>
    </w:p>
    <w:p w14:paraId="25DE5615" w14:textId="1F6C0E84" w:rsidR="00E3631B" w:rsidRPr="00463ED3" w:rsidRDefault="001416B2" w:rsidP="001416B2">
      <w:r>
        <w:t xml:space="preserve">Σε αυτό το σημείο κατασκευάζονται οι επιμέρους δείκτες των </w:t>
      </w:r>
      <w:r>
        <w:rPr>
          <w:lang w:val="en-US"/>
        </w:rPr>
        <w:t>M</w:t>
      </w:r>
      <w:r w:rsidRPr="00DC760A">
        <w:t>-</w:t>
      </w:r>
      <w:r>
        <w:rPr>
          <w:lang w:val="en-US"/>
        </w:rPr>
        <w:t>score</w:t>
      </w:r>
      <w:r w:rsidRPr="00DC760A">
        <w:t xml:space="preserve">, </w:t>
      </w:r>
      <w:r>
        <w:rPr>
          <w:lang w:val="en-US"/>
        </w:rPr>
        <w:t>F</w:t>
      </w:r>
      <w:r w:rsidRPr="00DC760A">
        <w:t>-</w:t>
      </w:r>
      <w:r>
        <w:rPr>
          <w:lang w:val="en-US"/>
        </w:rPr>
        <w:t>score</w:t>
      </w:r>
      <w:r w:rsidRPr="00DC760A">
        <w:t xml:space="preserve"> </w:t>
      </w:r>
      <w:r>
        <w:t xml:space="preserve">και </w:t>
      </w:r>
      <w:r>
        <w:rPr>
          <w:lang w:val="en-US"/>
        </w:rPr>
        <w:t>Z</w:t>
      </w:r>
      <w:r w:rsidRPr="00DC760A">
        <w:t>-</w:t>
      </w:r>
      <w:r>
        <w:rPr>
          <w:lang w:val="en-US"/>
        </w:rPr>
        <w:t>score</w:t>
      </w:r>
      <w:r>
        <w:t xml:space="preserve">. Όσον αφορά τους δείκτες τους </w:t>
      </w:r>
      <w:r>
        <w:rPr>
          <w:lang w:val="en-US"/>
        </w:rPr>
        <w:t>F</w:t>
      </w:r>
      <w:r w:rsidRPr="00DC760A">
        <w:t>-</w:t>
      </w:r>
      <w:r>
        <w:rPr>
          <w:lang w:val="en-US"/>
        </w:rPr>
        <w:t>score</w:t>
      </w:r>
      <w:r w:rsidRPr="00DC760A">
        <w:t xml:space="preserve"> </w:t>
      </w:r>
      <w:r>
        <w:t xml:space="preserve">χρησιμοποιούνται ήδη και οι 7 δείκτες μέσα στο </w:t>
      </w:r>
      <w:r>
        <w:rPr>
          <w:lang w:val="en-US"/>
        </w:rPr>
        <w:t>dataset</w:t>
      </w:r>
      <w:r w:rsidRPr="00DC760A">
        <w:t xml:space="preserve"> </w:t>
      </w:r>
      <w:r>
        <w:t xml:space="preserve">ενώ από τους δείκτες του </w:t>
      </w:r>
      <w:r>
        <w:rPr>
          <w:lang w:val="en-US"/>
        </w:rPr>
        <w:t>M</w:t>
      </w:r>
      <w:r w:rsidRPr="00DC760A">
        <w:t>-</w:t>
      </w:r>
      <w:r>
        <w:rPr>
          <w:lang w:val="en-US"/>
        </w:rPr>
        <w:t>score</w:t>
      </w:r>
      <w:r w:rsidRPr="00DC760A">
        <w:t xml:space="preserve"> </w:t>
      </w:r>
      <w:r>
        <w:t>κατασκευάζονται οι 6 από τους 8(</w:t>
      </w:r>
      <w:r w:rsidRPr="002112E7">
        <w:t>DSRI, GMI, AQI, SGI, LVGI, TATA</w:t>
      </w:r>
      <w:r>
        <w:t xml:space="preserve">) και από τον </w:t>
      </w:r>
      <w:r>
        <w:rPr>
          <w:lang w:val="en-US"/>
        </w:rPr>
        <w:t>Z</w:t>
      </w:r>
      <w:r w:rsidRPr="00DC760A">
        <w:t>-</w:t>
      </w:r>
      <w:r>
        <w:rPr>
          <w:lang w:val="en-US"/>
        </w:rPr>
        <w:t>score</w:t>
      </w:r>
      <w:r w:rsidRPr="00DC760A">
        <w:t xml:space="preserve"> </w:t>
      </w:r>
      <w:r>
        <w:t xml:space="preserve">οι 3 από τους 5 (Χ1,Χ4,Χ5) καθώς οι υπόλοιποι υπάρχουν ήδη στα δεδομένα. Επίσης, ο δείκτης </w:t>
      </w:r>
      <w:r>
        <w:rPr>
          <w:lang w:val="en-US"/>
        </w:rPr>
        <w:t>SGAI</w:t>
      </w:r>
      <w:r w:rsidRPr="002112E7">
        <w:t xml:space="preserve"> </w:t>
      </w:r>
      <w:r>
        <w:t xml:space="preserve">του </w:t>
      </w:r>
      <w:r>
        <w:rPr>
          <w:lang w:val="en-US"/>
        </w:rPr>
        <w:t>Beneish</w:t>
      </w:r>
      <w:r w:rsidRPr="002112E7">
        <w:t xml:space="preserve"> </w:t>
      </w:r>
      <w:r>
        <w:t>δεν μπορεί να κατασκευαστεί καθώς δεν υπάρχουν τα έξοδα διοίκησης και διάθεσης στα δεδομένα</w:t>
      </w:r>
      <w:r w:rsidR="00E3631B" w:rsidRPr="00E3631B">
        <w:t xml:space="preserve">, </w:t>
      </w:r>
      <w:r w:rsidR="00E3631B">
        <w:t xml:space="preserve">το ίδιο ισχύει και για τον δείκτη </w:t>
      </w:r>
      <w:r w:rsidR="00E3631B">
        <w:rPr>
          <w:lang w:val="en-US"/>
        </w:rPr>
        <w:t>AQI</w:t>
      </w:r>
      <w:r w:rsidR="00E3631B" w:rsidRPr="00E3631B">
        <w:t xml:space="preserve"> </w:t>
      </w:r>
      <w:r w:rsidR="00E3631B">
        <w:t xml:space="preserve">καθώς ο υπολογισμός απαιτεί την καθαρή αξία των ενσώματων παγίων, ενώ το σύνολο δεδομένων περιλαμβάνει μόνο την μεικτή αξία χωρίς τις συσσωρευμένες αποσβέσεις για τον προσδιορισμό της καθαρής. Παρότι οι </w:t>
      </w:r>
      <w:r w:rsidR="00E3631B">
        <w:rPr>
          <w:lang w:val="en-US"/>
        </w:rPr>
        <w:t>Bao</w:t>
      </w:r>
      <w:r w:rsidR="00E3631B" w:rsidRPr="00E3631B">
        <w:t xml:space="preserve"> </w:t>
      </w:r>
      <w:r w:rsidR="00E3631B">
        <w:rPr>
          <w:lang w:val="en-US"/>
        </w:rPr>
        <w:t>et</w:t>
      </w:r>
      <w:r w:rsidR="00E3631B" w:rsidRPr="00E3631B">
        <w:t xml:space="preserve"> </w:t>
      </w:r>
      <w:r w:rsidR="00E3631B">
        <w:rPr>
          <w:lang w:val="en-US"/>
        </w:rPr>
        <w:t>al</w:t>
      </w:r>
      <w:r w:rsidR="00E3631B" w:rsidRPr="00E3631B">
        <w:t xml:space="preserve">(2020) </w:t>
      </w:r>
      <w:r w:rsidR="00E3631B">
        <w:t xml:space="preserve">θεωρούν τα 2 μεγέθη ισοδύναμα </w:t>
      </w:r>
      <w:r w:rsidR="00463ED3">
        <w:t xml:space="preserve">στην επιλογή των πρωτογενών μεγεθών, </w:t>
      </w:r>
      <w:r w:rsidR="00E3631B">
        <w:t xml:space="preserve">η χρήση της μικτής αξίας στον </w:t>
      </w:r>
      <w:r w:rsidR="00E3631B">
        <w:rPr>
          <w:lang w:val="en-US"/>
        </w:rPr>
        <w:t>AQI</w:t>
      </w:r>
      <w:r w:rsidR="00E3631B" w:rsidRPr="00E3631B">
        <w:t xml:space="preserve"> </w:t>
      </w:r>
      <w:r w:rsidR="00E3631B">
        <w:t>οδήγησε σε αρνητική ποιότητα ενεργητικού στην πλειοψηφία των παρατηρήσεων καθιστώντας τον δείκτη χωρίς οικονομική ερμηνεία.</w:t>
      </w:r>
    </w:p>
    <w:p w14:paraId="481DF7FF" w14:textId="3BE39BD7" w:rsidR="001416B2" w:rsidRPr="002B24EA" w:rsidRDefault="001416B2" w:rsidP="001416B2">
      <w:r>
        <w:t xml:space="preserve">  Η κατασκευή τους έπρεπε να γίνει πριν τον διαχωρισμό σε </w:t>
      </w:r>
      <w:r>
        <w:rPr>
          <w:lang w:val="en-US"/>
        </w:rPr>
        <w:t>train</w:t>
      </w:r>
      <w:r w:rsidRPr="002112E7">
        <w:t xml:space="preserve"> -</w:t>
      </w:r>
      <w:r>
        <w:t xml:space="preserve"> </w:t>
      </w:r>
      <w:r>
        <w:rPr>
          <w:lang w:val="en-US"/>
        </w:rPr>
        <w:t>test</w:t>
      </w:r>
      <w:r w:rsidRPr="002112E7">
        <w:t xml:space="preserve"> </w:t>
      </w:r>
      <w:r>
        <w:rPr>
          <w:lang w:val="en-US"/>
        </w:rPr>
        <w:t>split</w:t>
      </w:r>
      <w:r w:rsidRPr="002112E7">
        <w:t xml:space="preserve"> </w:t>
      </w:r>
      <w:r>
        <w:t xml:space="preserve">ώστε να μην υπάρχει διαρροή πληροφορίας καθώς τα στοιχεία που χρησιμοποιούνται για την κατασκευή τους υπολογίζονται από στοιχεία της ίδιας της εταιρείας από διαδοχικές χρονιές. Επίσης, με βάση τον </w:t>
      </w:r>
      <w:r>
        <w:rPr>
          <w:lang w:val="en-US"/>
        </w:rPr>
        <w:t>Beneish</w:t>
      </w:r>
      <w:r w:rsidRPr="00420359">
        <w:t xml:space="preserve"> (1999) </w:t>
      </w:r>
      <w:r>
        <w:t xml:space="preserve">εφαρμόζεται στους 9 νέους δείκτες </w:t>
      </w:r>
      <w:r w:rsidRPr="00420359">
        <w:t>Winsorization στο 1% και 99%</w:t>
      </w:r>
      <w:r>
        <w:t xml:space="preserve"> καθώς οι δείκτες βασίζονται σε μεταβολές από έτος σε έτος και επηρεάζονται από μικρούς παρονομαστές οι οποίοι μπορεί να εκτοξεύσουν τον δείκτη στα άκρα. Δηλαδή, βρίσκοντας το όριο του 1% και στα 2 άκρα αντικαθίστανται αυτές οι ακραίες τιμές στην τιμή του ορίου, χωρίς να σβηστεί καμία γραμμή</w:t>
      </w:r>
      <w:r w:rsidRPr="00152FF9">
        <w:t xml:space="preserve"> </w:t>
      </w:r>
      <w:r>
        <w:fldChar w:fldCharType="begin"/>
      </w:r>
      <w:r>
        <w:instrText xml:space="preserve"> ADDIN ZOTERO_ITEM CSL_CITATION {"citationID":"aShUIw2w","properties":{"unsorted":false,"formattedCitation":"(Beneish, 1999)","plainCitation":"(Beneish, 1999)","noteIndex":0},"citationItems":[{"id":18,"uris":["http://zotero.org/users/local/yOoUbvBO/items/XP65SQ3H"],"itemData":{"id":18,"type":"article-journal","container-title":"Financial Analysts Journal","DOI":"10.2469/faj.v55.n5.2296","ISSN":"0015-198X, 1938-3312","issue":"5","journalAbbreviation":"Financial Analysts Journal","language":"en","page":"24-36","source":"DOI.org (Crossref)","title":"The Detection of Earnings Manipulation","volume":"55","author":[{"family":"Beneish","given":"Messod D."}],"issued":{"date-parts":[["1999",9]]}}}],"schema":"https://github.com/citation-style-language/schema/raw/master/csl-citation.json"} </w:instrText>
      </w:r>
      <w:r>
        <w:fldChar w:fldCharType="separate"/>
      </w:r>
      <w:r w:rsidRPr="00152FF9">
        <w:t>(Beneish, 1999)</w:t>
      </w:r>
      <w:r>
        <w:fldChar w:fldCharType="end"/>
      </w:r>
      <w:r>
        <w:t xml:space="preserve">. Επίσης για τις τιμές του </w:t>
      </w:r>
      <w:r>
        <w:rPr>
          <w:lang w:val="en-US"/>
        </w:rPr>
        <w:t>Dechow</w:t>
      </w:r>
      <w:r w:rsidRPr="00152FF9">
        <w:t xml:space="preserve"> </w:t>
      </w:r>
      <w:r>
        <w:rPr>
          <w:lang w:val="en-US"/>
        </w:rPr>
        <w:t>et</w:t>
      </w:r>
      <w:r w:rsidRPr="00152FF9">
        <w:t xml:space="preserve"> </w:t>
      </w:r>
      <w:r>
        <w:rPr>
          <w:lang w:val="en-US"/>
        </w:rPr>
        <w:t>al</w:t>
      </w:r>
      <w:r w:rsidRPr="00152FF9">
        <w:t xml:space="preserve"> (2011) </w:t>
      </w:r>
      <w:r>
        <w:t xml:space="preserve">αυτή η μέθοδος </w:t>
      </w:r>
      <w:r>
        <w:lastRenderedPageBreak/>
        <w:t xml:space="preserve">εφαρμόζεται ήδη στου δείκτες της που υπάρχουν στο </w:t>
      </w:r>
      <w:r>
        <w:rPr>
          <w:lang w:val="en-US"/>
        </w:rPr>
        <w:t>dataset</w:t>
      </w:r>
      <w:r>
        <w:t xml:space="preserve"> συνεπώς είναι αναγκαία η εφαρμογή της κατά την κατασκευή των νέων μεταβλητών ώστε να βρίσκονται όλοι στην ίδια μορφή εξασφαλίζοντας τη συνέπεια του συνόλου δεδομένων στον χειρισμό των ακραίων τιμών.</w:t>
      </w:r>
    </w:p>
    <w:p w14:paraId="089E9DF2" w14:textId="15F9C650" w:rsidR="001416B2" w:rsidRPr="009D22EE" w:rsidRDefault="00036073" w:rsidP="001416B2">
      <w:r>
        <w:t xml:space="preserve">Ο πίνακας με τις νέες μεταβλητές είναι </w:t>
      </w:r>
      <w:r w:rsidRPr="00036073">
        <w:t>:</w:t>
      </w:r>
    </w:p>
    <w:tbl>
      <w:tblPr>
        <w:tblStyle w:val="af9"/>
        <w:tblW w:w="8756" w:type="dxa"/>
        <w:tblLook w:val="04A0" w:firstRow="1" w:lastRow="0" w:firstColumn="1" w:lastColumn="0" w:noHBand="0" w:noVBand="1"/>
      </w:tblPr>
      <w:tblGrid>
        <w:gridCol w:w="4378"/>
        <w:gridCol w:w="4378"/>
      </w:tblGrid>
      <w:tr w:rsidR="001B3C2A" w14:paraId="4B3915F9" w14:textId="77777777" w:rsidTr="001B3C2A">
        <w:trPr>
          <w:trHeight w:val="296"/>
        </w:trPr>
        <w:tc>
          <w:tcPr>
            <w:tcW w:w="8756" w:type="dxa"/>
            <w:gridSpan w:val="2"/>
            <w:shd w:val="clear" w:color="auto" w:fill="D9D9D9" w:themeFill="background1" w:themeFillShade="D9"/>
          </w:tcPr>
          <w:p w14:paraId="3242E432" w14:textId="389566EC" w:rsidR="001B3C2A" w:rsidRPr="001B3C2A" w:rsidRDefault="001B3C2A" w:rsidP="001B3C2A">
            <w:pPr>
              <w:spacing w:line="360" w:lineRule="auto"/>
              <w:ind w:firstLine="0"/>
              <w:jc w:val="center"/>
              <w:rPr>
                <w:b/>
                <w:bCs/>
              </w:rPr>
            </w:pPr>
            <w:r w:rsidRPr="001B3C2A">
              <w:rPr>
                <w:b/>
                <w:bCs/>
              </w:rPr>
              <w:t xml:space="preserve">Δείκτες </w:t>
            </w:r>
            <w:r w:rsidRPr="001B3C2A">
              <w:rPr>
                <w:b/>
                <w:bCs/>
                <w:lang w:val="en-US"/>
              </w:rPr>
              <w:t>Altman (1968)</w:t>
            </w:r>
          </w:p>
        </w:tc>
      </w:tr>
      <w:tr w:rsidR="00036073" w:rsidRPr="001B3C2A" w14:paraId="7FDAC401" w14:textId="77777777" w:rsidTr="00036073">
        <w:trPr>
          <w:trHeight w:val="296"/>
        </w:trPr>
        <w:tc>
          <w:tcPr>
            <w:tcW w:w="4378" w:type="dxa"/>
          </w:tcPr>
          <w:p w14:paraId="680CDA0E" w14:textId="79D75ACD" w:rsidR="00036073" w:rsidRPr="001B3C2A" w:rsidRDefault="001B3C2A" w:rsidP="001B3C2A">
            <w:pPr>
              <w:spacing w:line="360" w:lineRule="auto"/>
              <w:ind w:firstLine="0"/>
              <w:jc w:val="center"/>
              <w:rPr>
                <w:b/>
                <w:bCs/>
                <w:lang w:val="en-US"/>
              </w:rPr>
            </w:pPr>
            <w:r w:rsidRPr="001B3C2A">
              <w:rPr>
                <w:b/>
                <w:bCs/>
                <w:lang w:val="en-US"/>
              </w:rPr>
              <w:t>Alt_x1</w:t>
            </w:r>
          </w:p>
        </w:tc>
        <w:tc>
          <w:tcPr>
            <w:tcW w:w="4378" w:type="dxa"/>
          </w:tcPr>
          <w:p w14:paraId="50163ACE" w14:textId="6C1AE442" w:rsidR="00036073" w:rsidRPr="001B3C2A" w:rsidRDefault="001B3C2A" w:rsidP="001B3C2A">
            <w:pPr>
              <w:spacing w:line="360" w:lineRule="auto"/>
              <w:ind w:firstLine="0"/>
              <w:jc w:val="center"/>
            </w:pPr>
            <w:r w:rsidRPr="001B3C2A">
              <w:t>Κεφάλαιο κίνησης / Σύνολο ενεργητικού</w:t>
            </w:r>
          </w:p>
        </w:tc>
      </w:tr>
      <w:tr w:rsidR="00036073" w:rsidRPr="001B3C2A" w14:paraId="46DC56CE" w14:textId="77777777" w:rsidTr="00036073">
        <w:trPr>
          <w:trHeight w:val="296"/>
        </w:trPr>
        <w:tc>
          <w:tcPr>
            <w:tcW w:w="4378" w:type="dxa"/>
          </w:tcPr>
          <w:p w14:paraId="069E4C09" w14:textId="1B183E80" w:rsidR="00036073" w:rsidRPr="001B3C2A" w:rsidRDefault="001B3C2A" w:rsidP="001B3C2A">
            <w:pPr>
              <w:spacing w:line="360" w:lineRule="auto"/>
              <w:ind w:firstLine="0"/>
              <w:jc w:val="center"/>
              <w:rPr>
                <w:b/>
                <w:bCs/>
                <w:lang w:val="en-US"/>
              </w:rPr>
            </w:pPr>
            <w:r w:rsidRPr="001B3C2A">
              <w:rPr>
                <w:b/>
                <w:bCs/>
                <w:lang w:val="en-US"/>
              </w:rPr>
              <w:t>Alt_x4</w:t>
            </w:r>
          </w:p>
        </w:tc>
        <w:tc>
          <w:tcPr>
            <w:tcW w:w="4378" w:type="dxa"/>
          </w:tcPr>
          <w:p w14:paraId="01D79784" w14:textId="5EB3B973" w:rsidR="00036073" w:rsidRPr="001B3C2A" w:rsidRDefault="001B3C2A" w:rsidP="001B3C2A">
            <w:pPr>
              <w:spacing w:line="360" w:lineRule="auto"/>
              <w:ind w:firstLine="0"/>
              <w:jc w:val="center"/>
            </w:pPr>
            <w:r w:rsidRPr="001B3C2A">
              <w:t>Χρηματιστηριακή αξία ιδίων κεφαλαίων / Λογιστική αξία υποχρεώσεων</w:t>
            </w:r>
          </w:p>
        </w:tc>
      </w:tr>
      <w:tr w:rsidR="00036073" w14:paraId="549AE50F" w14:textId="77777777" w:rsidTr="00036073">
        <w:trPr>
          <w:trHeight w:val="296"/>
        </w:trPr>
        <w:tc>
          <w:tcPr>
            <w:tcW w:w="4378" w:type="dxa"/>
          </w:tcPr>
          <w:p w14:paraId="0DFAEAFE" w14:textId="59BFF52A" w:rsidR="00036073" w:rsidRPr="001B3C2A" w:rsidRDefault="001B3C2A" w:rsidP="001B3C2A">
            <w:pPr>
              <w:spacing w:line="360" w:lineRule="auto"/>
              <w:ind w:firstLine="0"/>
              <w:jc w:val="center"/>
              <w:rPr>
                <w:b/>
                <w:bCs/>
                <w:lang w:val="en-US"/>
              </w:rPr>
            </w:pPr>
            <w:r w:rsidRPr="001B3C2A">
              <w:rPr>
                <w:b/>
                <w:bCs/>
                <w:lang w:val="en-US"/>
              </w:rPr>
              <w:t>Alt_x5</w:t>
            </w:r>
          </w:p>
        </w:tc>
        <w:tc>
          <w:tcPr>
            <w:tcW w:w="4378" w:type="dxa"/>
          </w:tcPr>
          <w:p w14:paraId="6E15C7B2" w14:textId="2FDE6C30" w:rsidR="00036073" w:rsidRDefault="001B3C2A" w:rsidP="001B3C2A">
            <w:pPr>
              <w:spacing w:line="360" w:lineRule="auto"/>
              <w:ind w:firstLine="0"/>
              <w:jc w:val="center"/>
              <w:rPr>
                <w:lang w:val="en-US"/>
              </w:rPr>
            </w:pPr>
            <w:r w:rsidRPr="001B3C2A">
              <w:t>Πωλήσεις / Σύνολο ενεργητικού</w:t>
            </w:r>
          </w:p>
        </w:tc>
      </w:tr>
      <w:tr w:rsidR="001B3C2A" w14:paraId="0700E00C" w14:textId="77777777" w:rsidTr="001B3C2A">
        <w:trPr>
          <w:trHeight w:val="296"/>
        </w:trPr>
        <w:tc>
          <w:tcPr>
            <w:tcW w:w="8756" w:type="dxa"/>
            <w:gridSpan w:val="2"/>
            <w:shd w:val="clear" w:color="auto" w:fill="D9D9D9" w:themeFill="background1" w:themeFillShade="D9"/>
          </w:tcPr>
          <w:p w14:paraId="52183D9F" w14:textId="2CFFCAFC" w:rsidR="001B3C2A" w:rsidRPr="001B3C2A" w:rsidRDefault="001B3C2A" w:rsidP="001B3C2A">
            <w:pPr>
              <w:spacing w:line="360" w:lineRule="auto"/>
              <w:ind w:firstLine="0"/>
              <w:jc w:val="center"/>
              <w:rPr>
                <w:b/>
                <w:bCs/>
                <w:lang w:val="en-US"/>
              </w:rPr>
            </w:pPr>
            <w:r w:rsidRPr="001B3C2A">
              <w:rPr>
                <w:b/>
                <w:bCs/>
              </w:rPr>
              <w:t xml:space="preserve">Δείκτες </w:t>
            </w:r>
            <w:r w:rsidRPr="001B3C2A">
              <w:rPr>
                <w:b/>
                <w:bCs/>
                <w:lang w:val="en-US"/>
              </w:rPr>
              <w:t>Beneish(1999)</w:t>
            </w:r>
          </w:p>
        </w:tc>
      </w:tr>
      <w:tr w:rsidR="00036073" w:rsidRPr="001B3C2A" w14:paraId="59573628" w14:textId="77777777" w:rsidTr="00036073">
        <w:trPr>
          <w:trHeight w:val="282"/>
        </w:trPr>
        <w:tc>
          <w:tcPr>
            <w:tcW w:w="4378" w:type="dxa"/>
          </w:tcPr>
          <w:p w14:paraId="479FD352" w14:textId="7403C4E3" w:rsidR="00036073" w:rsidRPr="001B3C2A" w:rsidRDefault="001B3C2A" w:rsidP="001B3C2A">
            <w:pPr>
              <w:spacing w:line="360" w:lineRule="auto"/>
              <w:ind w:firstLine="0"/>
              <w:jc w:val="center"/>
              <w:rPr>
                <w:b/>
                <w:bCs/>
                <w:lang w:val="en-US"/>
              </w:rPr>
            </w:pPr>
            <w:r w:rsidRPr="001B3C2A">
              <w:rPr>
                <w:b/>
                <w:bCs/>
                <w:lang w:val="en-US"/>
              </w:rPr>
              <w:t>Ben_dsri</w:t>
            </w:r>
          </w:p>
        </w:tc>
        <w:tc>
          <w:tcPr>
            <w:tcW w:w="4378" w:type="dxa"/>
          </w:tcPr>
          <w:p w14:paraId="597ADC03" w14:textId="02E92723" w:rsidR="00036073" w:rsidRPr="001B3C2A" w:rsidRDefault="001B3C2A" w:rsidP="001B3C2A">
            <w:pPr>
              <w:spacing w:line="360" w:lineRule="auto"/>
              <w:ind w:firstLine="0"/>
              <w:jc w:val="center"/>
            </w:pPr>
            <w:r w:rsidRPr="001B3C2A">
              <w:t>Δείκτης ημερών είσπραξης απαιτήσεων</w:t>
            </w:r>
          </w:p>
        </w:tc>
      </w:tr>
      <w:tr w:rsidR="00036073" w:rsidRPr="001B3C2A" w14:paraId="537DB0BF" w14:textId="77777777" w:rsidTr="00036073">
        <w:trPr>
          <w:trHeight w:val="296"/>
        </w:trPr>
        <w:tc>
          <w:tcPr>
            <w:tcW w:w="4378" w:type="dxa"/>
          </w:tcPr>
          <w:p w14:paraId="01C578EC" w14:textId="0EEB74B6" w:rsidR="00036073" w:rsidRPr="001B3C2A" w:rsidRDefault="001B3C2A" w:rsidP="001B3C2A">
            <w:pPr>
              <w:spacing w:line="360" w:lineRule="auto"/>
              <w:ind w:firstLine="0"/>
              <w:jc w:val="center"/>
              <w:rPr>
                <w:b/>
                <w:bCs/>
                <w:lang w:val="en-US"/>
              </w:rPr>
            </w:pPr>
            <w:r w:rsidRPr="001B3C2A">
              <w:rPr>
                <w:b/>
                <w:bCs/>
                <w:lang w:val="en-US"/>
              </w:rPr>
              <w:t>Ben_gmi</w:t>
            </w:r>
          </w:p>
        </w:tc>
        <w:tc>
          <w:tcPr>
            <w:tcW w:w="4378" w:type="dxa"/>
          </w:tcPr>
          <w:p w14:paraId="0FBCA7CA" w14:textId="458F17F2" w:rsidR="00036073" w:rsidRPr="00E772BF" w:rsidRDefault="001B3C2A" w:rsidP="001B3C2A">
            <w:pPr>
              <w:spacing w:line="360" w:lineRule="auto"/>
              <w:ind w:firstLine="0"/>
              <w:jc w:val="center"/>
            </w:pPr>
            <w:r w:rsidRPr="00E772BF">
              <w:t>Δείκτης μικτού περιθωρίου</w:t>
            </w:r>
          </w:p>
        </w:tc>
      </w:tr>
      <w:tr w:rsidR="00036073" w:rsidRPr="001B3C2A" w14:paraId="73B02E34" w14:textId="77777777" w:rsidTr="00036073">
        <w:trPr>
          <w:trHeight w:val="296"/>
        </w:trPr>
        <w:tc>
          <w:tcPr>
            <w:tcW w:w="4378" w:type="dxa"/>
          </w:tcPr>
          <w:p w14:paraId="17F2815B" w14:textId="55DCAB6D" w:rsidR="00036073" w:rsidRPr="001B3C2A" w:rsidRDefault="001B3C2A" w:rsidP="001B3C2A">
            <w:pPr>
              <w:spacing w:line="360" w:lineRule="auto"/>
              <w:ind w:firstLine="0"/>
              <w:jc w:val="center"/>
              <w:rPr>
                <w:b/>
                <w:bCs/>
                <w:lang w:val="en-US"/>
              </w:rPr>
            </w:pPr>
            <w:r w:rsidRPr="001B3C2A">
              <w:rPr>
                <w:b/>
                <w:bCs/>
                <w:lang w:val="en-US"/>
              </w:rPr>
              <w:t>Ben_sgi</w:t>
            </w:r>
          </w:p>
        </w:tc>
        <w:tc>
          <w:tcPr>
            <w:tcW w:w="4378" w:type="dxa"/>
          </w:tcPr>
          <w:p w14:paraId="4D593E19" w14:textId="6C3474CF" w:rsidR="00036073" w:rsidRPr="001B3C2A" w:rsidRDefault="001B3C2A" w:rsidP="001B3C2A">
            <w:pPr>
              <w:spacing w:line="360" w:lineRule="auto"/>
              <w:ind w:firstLine="0"/>
              <w:jc w:val="center"/>
            </w:pPr>
            <w:r w:rsidRPr="001B3C2A">
              <w:t>Δείκτης αύξησης πωλήσεων</w:t>
            </w:r>
          </w:p>
        </w:tc>
      </w:tr>
      <w:tr w:rsidR="00036073" w:rsidRPr="001B3C2A" w14:paraId="5E1FDF50" w14:textId="77777777" w:rsidTr="00036073">
        <w:trPr>
          <w:trHeight w:val="296"/>
        </w:trPr>
        <w:tc>
          <w:tcPr>
            <w:tcW w:w="4378" w:type="dxa"/>
          </w:tcPr>
          <w:p w14:paraId="48E97B06" w14:textId="17B8782D" w:rsidR="00036073" w:rsidRPr="001B3C2A" w:rsidRDefault="001B3C2A" w:rsidP="001B3C2A">
            <w:pPr>
              <w:spacing w:line="360" w:lineRule="auto"/>
              <w:ind w:firstLine="0"/>
              <w:jc w:val="center"/>
              <w:rPr>
                <w:b/>
                <w:bCs/>
                <w:lang w:val="en-US"/>
              </w:rPr>
            </w:pPr>
            <w:r w:rsidRPr="001B3C2A">
              <w:rPr>
                <w:b/>
                <w:bCs/>
                <w:lang w:val="en-US"/>
              </w:rPr>
              <w:t>Ben_lvgi</w:t>
            </w:r>
          </w:p>
        </w:tc>
        <w:tc>
          <w:tcPr>
            <w:tcW w:w="4378" w:type="dxa"/>
          </w:tcPr>
          <w:p w14:paraId="40217204" w14:textId="1D967B88" w:rsidR="00036073" w:rsidRPr="001B3C2A" w:rsidRDefault="001B3C2A" w:rsidP="001B3C2A">
            <w:pPr>
              <w:tabs>
                <w:tab w:val="left" w:pos="1080"/>
              </w:tabs>
              <w:spacing w:line="360" w:lineRule="auto"/>
              <w:ind w:firstLine="0"/>
              <w:jc w:val="center"/>
            </w:pPr>
            <w:r w:rsidRPr="001B3C2A">
              <w:t>Δείκτης μόχλευσης</w:t>
            </w:r>
          </w:p>
        </w:tc>
      </w:tr>
      <w:tr w:rsidR="00036073" w:rsidRPr="001B3C2A" w14:paraId="538C9B8A" w14:textId="77777777" w:rsidTr="00036073">
        <w:trPr>
          <w:trHeight w:val="296"/>
        </w:trPr>
        <w:tc>
          <w:tcPr>
            <w:tcW w:w="4378" w:type="dxa"/>
          </w:tcPr>
          <w:p w14:paraId="07C6F46E" w14:textId="2B409B6A" w:rsidR="00036073" w:rsidRPr="001B3C2A" w:rsidRDefault="001B3C2A" w:rsidP="001B3C2A">
            <w:pPr>
              <w:spacing w:line="360" w:lineRule="auto"/>
              <w:ind w:firstLine="0"/>
              <w:jc w:val="center"/>
              <w:rPr>
                <w:b/>
                <w:bCs/>
                <w:lang w:val="en-US"/>
              </w:rPr>
            </w:pPr>
            <w:r w:rsidRPr="001B3C2A">
              <w:rPr>
                <w:b/>
                <w:bCs/>
                <w:lang w:val="en-US"/>
              </w:rPr>
              <w:t>Ben_tata</w:t>
            </w:r>
          </w:p>
        </w:tc>
        <w:tc>
          <w:tcPr>
            <w:tcW w:w="4378" w:type="dxa"/>
          </w:tcPr>
          <w:p w14:paraId="769BD6CE" w14:textId="78045BED" w:rsidR="00036073" w:rsidRPr="001B3C2A" w:rsidRDefault="001B3C2A" w:rsidP="001B3C2A">
            <w:pPr>
              <w:spacing w:line="360" w:lineRule="auto"/>
              <w:ind w:firstLine="0"/>
              <w:jc w:val="center"/>
            </w:pPr>
            <w:r w:rsidRPr="001B3C2A">
              <w:t>Συνολικά δεδουλευμένα προς σύνολο ενεργητικού</w:t>
            </w:r>
          </w:p>
        </w:tc>
      </w:tr>
    </w:tbl>
    <w:p w14:paraId="017DCF0C" w14:textId="77777777" w:rsidR="00036073" w:rsidRPr="001B3C2A" w:rsidRDefault="00036073" w:rsidP="001416B2"/>
    <w:p w14:paraId="2D4DFE84" w14:textId="77777777" w:rsidR="001416B2" w:rsidRPr="001416B2" w:rsidRDefault="001416B2" w:rsidP="001416B2"/>
    <w:p w14:paraId="3DB7BF5E" w14:textId="30508B39" w:rsidR="004A1660" w:rsidRPr="009D22EE" w:rsidRDefault="00E50E78" w:rsidP="004D1244">
      <w:pPr>
        <w:pStyle w:val="2"/>
        <w:rPr>
          <w:rFonts w:ascii="Times New Roman" w:hAnsi="Times New Roman" w:cs="Times New Roman"/>
          <w:b/>
          <w:bCs/>
          <w:color w:val="auto"/>
          <w:sz w:val="28"/>
          <w:szCs w:val="28"/>
        </w:rPr>
      </w:pPr>
      <w:bookmarkStart w:id="32" w:name="_Toc242435921"/>
      <w:r w:rsidRPr="009D22EE">
        <w:rPr>
          <w:rFonts w:ascii="Times New Roman" w:hAnsi="Times New Roman" w:cs="Times New Roman"/>
          <w:b/>
          <w:bCs/>
          <w:color w:val="auto"/>
          <w:sz w:val="28"/>
          <w:szCs w:val="28"/>
        </w:rPr>
        <w:t>3</w:t>
      </w:r>
      <w:r w:rsidR="004A1660" w:rsidRPr="009D22EE">
        <w:rPr>
          <w:rFonts w:ascii="Times New Roman" w:hAnsi="Times New Roman" w:cs="Times New Roman"/>
          <w:b/>
          <w:bCs/>
          <w:color w:val="auto"/>
          <w:sz w:val="28"/>
          <w:szCs w:val="28"/>
        </w:rPr>
        <w:t xml:space="preserve">.4 </w:t>
      </w:r>
      <w:r w:rsidR="004A1660" w:rsidRPr="002B6A6A">
        <w:rPr>
          <w:rFonts w:ascii="Times New Roman" w:hAnsi="Times New Roman" w:cs="Times New Roman"/>
          <w:b/>
          <w:bCs/>
          <w:color w:val="auto"/>
          <w:sz w:val="28"/>
          <w:szCs w:val="28"/>
        </w:rPr>
        <w:t>Εκπαίδευση</w:t>
      </w:r>
      <w:r w:rsidR="004A1660" w:rsidRPr="009D22EE">
        <w:rPr>
          <w:rFonts w:ascii="Times New Roman" w:hAnsi="Times New Roman" w:cs="Times New Roman"/>
          <w:b/>
          <w:bCs/>
          <w:color w:val="auto"/>
          <w:sz w:val="28"/>
          <w:szCs w:val="28"/>
        </w:rPr>
        <w:t xml:space="preserve"> </w:t>
      </w:r>
      <w:r w:rsidR="004A1660" w:rsidRPr="002B6A6A">
        <w:rPr>
          <w:rFonts w:ascii="Times New Roman" w:hAnsi="Times New Roman" w:cs="Times New Roman"/>
          <w:b/>
          <w:bCs/>
          <w:color w:val="auto"/>
          <w:sz w:val="28"/>
          <w:szCs w:val="28"/>
        </w:rPr>
        <w:t>μοντέλων</w:t>
      </w:r>
      <w:r w:rsidR="004A1660" w:rsidRPr="009D22EE">
        <w:rPr>
          <w:rFonts w:ascii="Times New Roman" w:hAnsi="Times New Roman" w:cs="Times New Roman"/>
          <w:b/>
          <w:bCs/>
          <w:color w:val="auto"/>
          <w:sz w:val="28"/>
          <w:szCs w:val="28"/>
        </w:rPr>
        <w:t xml:space="preserve"> </w:t>
      </w:r>
      <w:bookmarkEnd w:id="32"/>
    </w:p>
    <w:p w14:paraId="5CA6A26C" w14:textId="788967A5" w:rsidR="009D22EE" w:rsidRDefault="00CF6284" w:rsidP="009D22EE">
      <w:r>
        <w:t>Με</w:t>
      </w:r>
      <w:r w:rsidRPr="00CF6284">
        <w:t xml:space="preserve"> </w:t>
      </w:r>
      <w:r>
        <w:t xml:space="preserve">βάση τους </w:t>
      </w:r>
      <w:r>
        <w:rPr>
          <w:lang w:val="en-US"/>
        </w:rPr>
        <w:t>Bao</w:t>
      </w:r>
      <w:r w:rsidRPr="00CF6284">
        <w:t xml:space="preserve"> </w:t>
      </w:r>
      <w:r>
        <w:rPr>
          <w:lang w:val="en-US"/>
        </w:rPr>
        <w:t>et</w:t>
      </w:r>
      <w:r w:rsidRPr="00CF6284">
        <w:t xml:space="preserve"> </w:t>
      </w:r>
      <w:r>
        <w:rPr>
          <w:lang w:val="en-US"/>
        </w:rPr>
        <w:t>al</w:t>
      </w:r>
      <w:r w:rsidRPr="00CF6284">
        <w:t xml:space="preserve"> (2020) </w:t>
      </w:r>
      <w:r>
        <w:t xml:space="preserve">η εκπαίδευση των μοντέλων </w:t>
      </w:r>
      <w:r w:rsidR="00D93BFF">
        <w:t>ακολούθησε τα παρακάτω βήματα σχεδιασμού</w:t>
      </w:r>
      <w:r>
        <w:t xml:space="preserve">. </w:t>
      </w:r>
      <w:r w:rsidR="00D93BFF">
        <w:t>Αρχικά,</w:t>
      </w:r>
      <w:r>
        <w:t xml:space="preserve"> ο χωρισμός των </w:t>
      </w:r>
      <w:r w:rsidR="00D93BFF">
        <w:t>παρατηρήσεων</w:t>
      </w:r>
      <w:r>
        <w:t xml:space="preserve"> σε </w:t>
      </w:r>
      <w:r>
        <w:rPr>
          <w:lang w:val="en-US"/>
        </w:rPr>
        <w:t>train</w:t>
      </w:r>
      <w:r w:rsidRPr="00CF6284">
        <w:t xml:space="preserve"> </w:t>
      </w:r>
      <w:r>
        <w:t xml:space="preserve">και </w:t>
      </w:r>
      <w:r>
        <w:rPr>
          <w:lang w:val="en-US"/>
        </w:rPr>
        <w:t>test</w:t>
      </w:r>
      <w:r w:rsidRPr="00CF6284">
        <w:t xml:space="preserve"> </w:t>
      </w:r>
      <w:r>
        <w:t>δεν πρέπει να είναι τυχαίος αλλά χρονικός, δηλαδή τα μοντέλα πρέπει να εκπαιδεύονται σε παλαιότερα έτη και να δοκιμάζονται σε μεταγενέστερα και όχι το αντίθετο</w:t>
      </w:r>
      <w:r w:rsidR="000E5492">
        <w:t>,</w:t>
      </w:r>
      <w:r>
        <w:t xml:space="preserve"> ώστε τα αποτελέσματα να είναι ρεαλιστικά και </w:t>
      </w:r>
      <w:r w:rsidR="00205EC2">
        <w:t>όχι</w:t>
      </w:r>
      <w:r>
        <w:t xml:space="preserve"> ευνοϊκότερα από ότι θα ήταν στην πραγματικότητα</w:t>
      </w:r>
      <w:r w:rsidR="00D93BFF">
        <w:t>, επειδή τα δεδομένα απάτης έχουν διαχρονικό χαρακτήρα ο τυχαίος διαχωρισμός δεν είναι κατάλληλος</w:t>
      </w:r>
      <w:r>
        <w:t xml:space="preserve"> . </w:t>
      </w:r>
      <w:r w:rsidR="000E5492">
        <w:t xml:space="preserve">Τα ελεγκτικά σώματα πάντα έχουν πληροφορίες και δεδομένα από παλαιότερα έτη και όχι το αντίθετο, </w:t>
      </w:r>
      <w:r w:rsidR="00205EC2">
        <w:t>συνεπώς</w:t>
      </w:r>
      <w:r w:rsidR="00E64B4F">
        <w:t xml:space="preserve"> δεν</w:t>
      </w:r>
      <w:r w:rsidR="00205EC2">
        <w:t xml:space="preserve"> θα</w:t>
      </w:r>
      <w:r w:rsidR="00E64B4F">
        <w:t xml:space="preserve"> είναι ρεαλιστικό το αποτέλεσμα αν αναμειγνύονται τα δεδομένα σε </w:t>
      </w:r>
      <w:r w:rsidR="00E64B4F">
        <w:rPr>
          <w:lang w:val="en-US"/>
        </w:rPr>
        <w:t>train</w:t>
      </w:r>
      <w:r w:rsidR="00E64B4F" w:rsidRPr="00E64B4F">
        <w:t xml:space="preserve"> </w:t>
      </w:r>
      <w:r w:rsidR="00E64B4F">
        <w:t>–</w:t>
      </w:r>
      <w:r w:rsidR="00E64B4F" w:rsidRPr="00E64B4F">
        <w:t xml:space="preserve"> </w:t>
      </w:r>
      <w:r w:rsidR="00E64B4F">
        <w:rPr>
          <w:lang w:val="en-US"/>
        </w:rPr>
        <w:t>test</w:t>
      </w:r>
      <w:r w:rsidR="00205EC2">
        <w:t xml:space="preserve">, </w:t>
      </w:r>
      <w:r w:rsidR="00E64B4F">
        <w:t xml:space="preserve">καθώς εκπαιδεύοντας στο </w:t>
      </w:r>
      <w:r w:rsidR="00E64B4F">
        <w:rPr>
          <w:lang w:val="en-US"/>
        </w:rPr>
        <w:t>training</w:t>
      </w:r>
      <w:r w:rsidR="00E64B4F" w:rsidRPr="00E64B4F">
        <w:t xml:space="preserve"> </w:t>
      </w:r>
      <w:r w:rsidR="00E64B4F">
        <w:t>μελλοντικά δείγματα μπορεί να διαρρεύσουν οικονομικές μεταβολές που θα έπρεπε να είναι άγνωστες τ</w:t>
      </w:r>
      <w:r w:rsidR="00205EC2">
        <w:t>η</w:t>
      </w:r>
      <w:r w:rsidR="00E64B4F">
        <w:t xml:space="preserve"> δεδομένη χρονική στιγμή </w:t>
      </w:r>
      <w:r w:rsidR="00E64B4F">
        <w:fldChar w:fldCharType="begin"/>
      </w:r>
      <w:r w:rsidR="00E64B4F">
        <w:instrText xml:space="preserve"> ADDIN ZOTERO_ITEM CSL_CITATION {"citationID":"DxcaQ50o","properties":{"unsorted":false,"formattedCitation":"(Zavitsanos et al., 2021)","plainCitation":"(Zavitsanos et al., 2021)","noteIndex":0},"citationItems":[{"id":32,"uris":["http://zotero.org/users/local/yOoUbvBO/items/RBBKLCMP"],"itemData":{"id":32,"type":"paper-conference","abstract":"In this work, we examine the evaluation process for the task of detecting financial reports with a high risk of containing a misstatement. This task is often referred to, in the literature, as “misstatement detection in financial reports”. We provide an extensive review of the related literature. We propose a new, realistic evaluation framework for the task which, unlike a large part of the previous work: (a) focuses on the misstatement class and its rarity, (b) considers the dimension of time when splitting data into training and test and (c) considers the fact that misstatements can take a long time to detect. Most importantly, we show that the evaluation process significantly affects system performance, and we analyze the performance of different models and feature types in the new realistic framework.","container-title":"Proceedings of the Second ACM International Conference on AI in Finance","DOI":"10.1145/3490354.3494453","language":"en","note":"arXiv:2305.17457 [cs.CL]","page":"1-9","source":"arXiv.org","title":"Financial misstatement detection: a realistic evaluation","title-short":"Financial misstatement detection","URL":"http://arxiv.org/abs/2305.17457","author":[{"family":"Zavitsanos","given":"Elias"},{"family":"Mavroeidis","given":"Dimitris"},{"family":"Bougiatiotis","given":"Konstantinos"},{"family":"Spyropoulou","given":"Eirini"},{"family":"Loukas","given":"Lefteris"},{"family":"Paliouras","given":"Georgios"}],"accessed":{"date-parts":[["2026",9,12]]},"issued":{"date-parts":[["2021",11,3]]}}}],"schema":"https://github.com/citation-style-language/schema/raw/master/csl-citation.json"} </w:instrText>
      </w:r>
      <w:r w:rsidR="00E64B4F">
        <w:fldChar w:fldCharType="separate"/>
      </w:r>
      <w:r w:rsidR="00E64B4F" w:rsidRPr="00E64B4F">
        <w:t>(Zavitsanos et al., 2021)</w:t>
      </w:r>
      <w:r w:rsidR="00E64B4F">
        <w:fldChar w:fldCharType="end"/>
      </w:r>
      <w:r w:rsidR="00E64B4F">
        <w:t>.</w:t>
      </w:r>
    </w:p>
    <w:p w14:paraId="34E52148" w14:textId="75767655" w:rsidR="00CF6BB6" w:rsidRDefault="006A5E8D" w:rsidP="009D22EE">
      <w:r>
        <w:t>Η συνέχεια της μεθοδολογίας</w:t>
      </w:r>
      <w:r w:rsidR="00CF6BB6">
        <w:t xml:space="preserve"> είναι στην ίδια φιλοσοφία με τον πρώτο καθώς βασικός στόχος είναι να μην δοθεί στον αλγόριθμό μελλοντική πληροφορία που ένας ελεγκτής δεν θα είχε στην πραγματικότητα. Η</w:t>
      </w:r>
      <w:r w:rsidR="00CF6BB6" w:rsidRPr="00CF6BB6">
        <w:t xml:space="preserve"> </w:t>
      </w:r>
      <w:r w:rsidR="00CF6BB6">
        <w:t>ίδια</w:t>
      </w:r>
      <w:r w:rsidR="00CF6BB6" w:rsidRPr="00CF6BB6">
        <w:t xml:space="preserve"> </w:t>
      </w:r>
      <w:r w:rsidR="00CF6BB6">
        <w:t>πηγή</w:t>
      </w:r>
      <w:r w:rsidR="00CF6BB6" w:rsidRPr="00CF6BB6">
        <w:t xml:space="preserve"> </w:t>
      </w:r>
      <w:r w:rsidR="00CF6BB6">
        <w:t>στην</w:t>
      </w:r>
      <w:r w:rsidR="00CF6BB6" w:rsidRPr="00CF6BB6">
        <w:t xml:space="preserve"> </w:t>
      </w:r>
      <w:r w:rsidR="00CF6BB6">
        <w:t xml:space="preserve">μελέτη της αφήνει ένα κενό ενός </w:t>
      </w:r>
      <w:r w:rsidR="007F3226">
        <w:t>έτους</w:t>
      </w:r>
      <w:r w:rsidR="00CF6BB6">
        <w:t xml:space="preserve"> ανάμεσα στ</w:t>
      </w:r>
      <w:r w:rsidR="00E57296">
        <w:t>α</w:t>
      </w:r>
      <w:r w:rsidR="00CF6BB6">
        <w:t xml:space="preserve"> δεδομένα </w:t>
      </w:r>
      <w:r w:rsidR="007F3226">
        <w:t xml:space="preserve">της </w:t>
      </w:r>
      <w:r w:rsidR="00CF6BB6">
        <w:t xml:space="preserve">εκπαίδευσης και της χρονιάς που θέλει να προβλέψει. Δηλαδή, αν </w:t>
      </w:r>
      <w:r w:rsidR="00E57296">
        <w:t>πραγματοποιείται</w:t>
      </w:r>
      <w:r w:rsidR="00CF6BB6">
        <w:t xml:space="preserve"> </w:t>
      </w:r>
      <w:r w:rsidR="00CF6BB6">
        <w:lastRenderedPageBreak/>
        <w:t>πρ</w:t>
      </w:r>
      <w:r w:rsidR="00E57296">
        <w:t xml:space="preserve">όβλεψη για </w:t>
      </w:r>
      <w:r w:rsidR="00CF6BB6">
        <w:t>τη χρονιά του 2003</w:t>
      </w:r>
      <w:r w:rsidR="00E57296">
        <w:t xml:space="preserve">, σύμφωνα με τους </w:t>
      </w:r>
      <w:r w:rsidR="00E57296">
        <w:rPr>
          <w:lang w:val="en-US"/>
        </w:rPr>
        <w:t>Bao</w:t>
      </w:r>
      <w:r w:rsidR="00E57296" w:rsidRPr="00E57296">
        <w:t xml:space="preserve"> </w:t>
      </w:r>
      <w:r w:rsidR="00E57296">
        <w:rPr>
          <w:lang w:val="en-US"/>
        </w:rPr>
        <w:t>et</w:t>
      </w:r>
      <w:r w:rsidR="00E57296" w:rsidRPr="00E57296">
        <w:t xml:space="preserve"> </w:t>
      </w:r>
      <w:r w:rsidR="00E57296">
        <w:rPr>
          <w:lang w:val="en-US"/>
        </w:rPr>
        <w:t>al</w:t>
      </w:r>
      <w:r w:rsidR="00E57296" w:rsidRPr="00E57296">
        <w:t xml:space="preserve"> (2020)</w:t>
      </w:r>
      <w:r w:rsidR="00E57296">
        <w:t xml:space="preserve"> ο αλγόριθμος πρέπει να εκπαιδευτεί έως και τη χρονιά του 2001, το 2002 να μην συμπεριληφθεί και ελεγχθεί το 2003. Αυτό γιατί οι απάτες του 2002 σε ένα πραγματικό σενάριο δεν θα είχαν ακόμα ανακαλυφθεί καθώς χρειάζεται κατά μέσο όρο </w:t>
      </w:r>
      <w:r w:rsidR="007B5609">
        <w:t>24 μήνες (</w:t>
      </w:r>
      <w:r w:rsidR="007B5609">
        <w:rPr>
          <w:lang w:val="en-US"/>
        </w:rPr>
        <w:t>Dyck</w:t>
      </w:r>
      <w:r w:rsidR="007B5609" w:rsidRPr="007B5609">
        <w:t xml:space="preserve"> </w:t>
      </w:r>
      <w:r w:rsidR="007B5609">
        <w:rPr>
          <w:lang w:val="en-US"/>
        </w:rPr>
        <w:t>et</w:t>
      </w:r>
      <w:r w:rsidR="007B5609" w:rsidRPr="007B5609">
        <w:t xml:space="preserve"> </w:t>
      </w:r>
      <w:r w:rsidR="007B5609">
        <w:rPr>
          <w:lang w:val="en-US"/>
        </w:rPr>
        <w:t>al</w:t>
      </w:r>
      <w:r w:rsidR="007B5609">
        <w:t xml:space="preserve">, </w:t>
      </w:r>
      <w:r w:rsidR="007B5609" w:rsidRPr="007B5609">
        <w:t xml:space="preserve">2010 </w:t>
      </w:r>
      <w:r w:rsidR="007B5609">
        <w:t xml:space="preserve">όπως αναφέρονται στους </w:t>
      </w:r>
      <w:r w:rsidR="007B5609">
        <w:fldChar w:fldCharType="begin"/>
      </w:r>
      <w:r w:rsidR="007B5609">
        <w:instrText xml:space="preserve"> ADDIN ZOTERO_ITEM CSL_CITATION {"citationID":"b5DuzVUk","properties":{"unsorted":false,"formattedCitation":"(Bao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rsidR="007B5609">
        <w:fldChar w:fldCharType="separate"/>
      </w:r>
      <w:r w:rsidR="007B5609" w:rsidRPr="007B5609">
        <w:t>Bao et al., 2020)</w:t>
      </w:r>
      <w:r w:rsidR="007B5609">
        <w:fldChar w:fldCharType="end"/>
      </w:r>
      <w:r w:rsidR="00E57296">
        <w:t xml:space="preserve"> ώστε να αναδειχθεί το σκάνδαλο</w:t>
      </w:r>
      <w:r w:rsidR="007F3226">
        <w:t>,</w:t>
      </w:r>
      <w:r w:rsidR="00E57296">
        <w:t xml:space="preserve"> με αποτέλεσμα </w:t>
      </w:r>
      <w:r w:rsidR="007B5609">
        <w:t xml:space="preserve">ένα κομμάτι της χρονιάς του 2002 να φαινόταν «καθαρό» από απάτες χωρίς να είναι </w:t>
      </w:r>
      <w:r w:rsidR="007F3226">
        <w:t>. Έτσι, αν στο αλγόριθμο συμπεριλαμβανόταν και η χρονιά αυτή με τις σημερινές ετικέτες, που έχουν ανιχνευτεί οι απάτες, θα δινόταν στο</w:t>
      </w:r>
      <w:r w:rsidR="00804608">
        <w:t xml:space="preserve"> μοντέλο </w:t>
      </w:r>
      <w:r w:rsidR="007F3226">
        <w:t>πληροφορία που κανονικά δεν θα είχε.</w:t>
      </w:r>
    </w:p>
    <w:p w14:paraId="575F1320" w14:textId="0210D9B4" w:rsidR="009D22EE" w:rsidRPr="00757BDF" w:rsidRDefault="009D22EE" w:rsidP="009D22EE">
      <w:r>
        <w:t xml:space="preserve">Όσον αφορά τις απάτες που εκτείνονται σε διαδοχικές χρονιές </w:t>
      </w:r>
      <w:r w:rsidRPr="009D22EE">
        <w:t>(</w:t>
      </w:r>
      <w:r>
        <w:rPr>
          <w:lang w:val="en-US"/>
        </w:rPr>
        <w:t>serial</w:t>
      </w:r>
      <w:r w:rsidRPr="009D22EE">
        <w:t xml:space="preserve"> </w:t>
      </w:r>
      <w:r>
        <w:rPr>
          <w:lang w:val="en-US"/>
        </w:rPr>
        <w:t>fraud</w:t>
      </w:r>
      <w:r w:rsidRPr="009D22EE">
        <w:t xml:space="preserve">) </w:t>
      </w:r>
      <w:r>
        <w:t xml:space="preserve">απαιτείται </w:t>
      </w:r>
      <w:r w:rsidR="00D04164">
        <w:t>ε</w:t>
      </w:r>
      <w:r>
        <w:t xml:space="preserve">ιδικός χειρισμός κατά τον διαχωρισμό των δεδομένων σε </w:t>
      </w:r>
      <w:r>
        <w:rPr>
          <w:lang w:val="en-US"/>
        </w:rPr>
        <w:t>train</w:t>
      </w:r>
      <w:r w:rsidRPr="009D22EE">
        <w:t xml:space="preserve"> </w:t>
      </w:r>
      <w:r>
        <w:t xml:space="preserve">και </w:t>
      </w:r>
      <w:r>
        <w:rPr>
          <w:lang w:val="en-US"/>
        </w:rPr>
        <w:t>test</w:t>
      </w:r>
      <w:r w:rsidRPr="009D22EE">
        <w:t xml:space="preserve">. </w:t>
      </w:r>
      <w:r>
        <w:t xml:space="preserve">Για παράδειγμα, αν μια διαδοχική απάτη </w:t>
      </w:r>
      <w:r w:rsidRPr="00CF6284">
        <w:t>(</w:t>
      </w:r>
      <w:r>
        <w:rPr>
          <w:lang w:val="en-US"/>
        </w:rPr>
        <w:t>serial</w:t>
      </w:r>
      <w:r w:rsidRPr="00CF6284">
        <w:t xml:space="preserve"> </w:t>
      </w:r>
      <w:r>
        <w:rPr>
          <w:lang w:val="en-US"/>
        </w:rPr>
        <w:t>fraud</w:t>
      </w:r>
      <w:r w:rsidRPr="00CF6284">
        <w:t>)</w:t>
      </w:r>
      <w:r w:rsidR="003F4C7F">
        <w:t xml:space="preserve"> </w:t>
      </w:r>
      <w:r w:rsidR="00D04164">
        <w:t>εκτείνεται</w:t>
      </w:r>
      <w:r w:rsidRPr="00CF6284">
        <w:t xml:space="preserve"> </w:t>
      </w:r>
      <w:r>
        <w:t xml:space="preserve">από το </w:t>
      </w:r>
      <w:r w:rsidRPr="009D22EE">
        <w:t>2000</w:t>
      </w:r>
      <w:r>
        <w:t xml:space="preserve"> έως το 200</w:t>
      </w:r>
      <w:r w:rsidRPr="009D22EE">
        <w:t>4</w:t>
      </w:r>
      <w:r>
        <w:t xml:space="preserve"> </w:t>
      </w:r>
      <w:r w:rsidR="00D04164">
        <w:t>με τον χρονικό χωρισμό που ακολουθείται</w:t>
      </w:r>
      <w:r>
        <w:t xml:space="preserve"> πά</w:t>
      </w:r>
      <w:r w:rsidR="003F4C7F">
        <w:t xml:space="preserve">νε </w:t>
      </w:r>
      <w:r>
        <w:t>στο δείγμα εκπαίδευσης τ</w:t>
      </w:r>
      <w:r>
        <w:t>α έτη 2000 και 2001</w:t>
      </w:r>
      <w:r>
        <w:t>,</w:t>
      </w:r>
      <w:r>
        <w:t xml:space="preserve"> μείνει κενό το έτος 2002</w:t>
      </w:r>
      <w:r>
        <w:t xml:space="preserve"> </w:t>
      </w:r>
      <w:r w:rsidR="003F4C7F">
        <w:t xml:space="preserve">και </w:t>
      </w:r>
      <w:r>
        <w:t xml:space="preserve">στο </w:t>
      </w:r>
      <w:r>
        <w:rPr>
          <w:lang w:val="en-US"/>
        </w:rPr>
        <w:t>test</w:t>
      </w:r>
      <w:r w:rsidRPr="00CF6284">
        <w:t xml:space="preserve"> </w:t>
      </w:r>
      <w:r>
        <w:t>μπουν οι χρονιές 2003 και 2004</w:t>
      </w:r>
      <w:r w:rsidR="003F4C7F">
        <w:t>,</w:t>
      </w:r>
      <w:r>
        <w:t xml:space="preserve"> </w:t>
      </w:r>
      <w:r>
        <w:t xml:space="preserve">το </w:t>
      </w:r>
      <w:r>
        <w:rPr>
          <w:lang w:val="en-US"/>
        </w:rPr>
        <w:t>ensemble</w:t>
      </w:r>
      <w:r>
        <w:t xml:space="preserve"> μοντέλο</w:t>
      </w:r>
      <w:r w:rsidRPr="00D93BFF">
        <w:t xml:space="preserve"> </w:t>
      </w:r>
      <w:r>
        <w:t>μπορεί να</w:t>
      </w:r>
      <w:r w:rsidR="00D04164">
        <w:t xml:space="preserve"> δώσει</w:t>
      </w:r>
      <w:r>
        <w:t xml:space="preserve"> υπερεκτιμη</w:t>
      </w:r>
      <w:r w:rsidR="00D04164">
        <w:t xml:space="preserve">μένο αποτέλεσμα </w:t>
      </w:r>
      <w:r>
        <w:t xml:space="preserve">επειδή  θα γνωρίζει ήδη την ετικέτα για τη συγκεκριμένη εταιρεία με </w:t>
      </w:r>
      <w:r w:rsidR="00D04164">
        <w:t xml:space="preserve">απότοκο </w:t>
      </w:r>
      <w:r>
        <w:t xml:space="preserve">να την ανιχνεύσει, όχι όμως  λόγω καλής πρόβλεψης αλλά μνήμης και αναγνώρισης της δόλιας εταιρείας </w:t>
      </w:r>
      <w:r>
        <w:fldChar w:fldCharType="begin"/>
      </w:r>
      <w:r>
        <w:instrText xml:space="preserve"> ADDIN ZOTERO_ITEM CSL_CITATION {"citationID":"Sx1md5K4","properties":{"unsorted":false,"formattedCitation":"(Bao et al., 2020)","plainCitation":"(Bao et al., 2020)","noteIndex":0},"citationItems":[{"id":29,"uris":["http://zotero.org/users/local/yOoUbvBO/items/8KCRC9G8"],"itemData":{"id":29,"type":"article-journal","abstract":"We develop a state-of-the-art fraud prediction model using a machine learning approach. We demonstrate the value of combining domain knowledge and machine learning method in model building. We select our model input based on existing accounting theories, but we differ from prior accounting research by using raw accounting numbers rather than financial ratios. We employ one of the most powerful machine learning methods, ensemble learning, rather than the commonly used method of logistic regression. To assess the performance of fraud prediction models, we introduce a new performance evaluation metric commonly used in ranking problems that is more appropriate for the fraud prediction task. Starting with an identical set of theory-motivated raw accounting numbers, we show that our new fraud prediction model outperforms two benchmark models by a large margin: Dechow et al.’s [2011] logistic regression model based on financial ratios and Cecchini et al.’s [2010] support-vector-machine model with a financial kernel that maps raw accounting numbers into a broader set of ratios.","container-title":"Journal of Accounting Research","DOI":"10.1111/1475-679X.12292","ISSN":"0021-8456, 1475-679X","issue":"1","journalAbbreviation":"J of Accounting Research","language":"en","page":"199-235","source":"DOI.org (Crossref)","title":"Detecting Accounting Fraud in Publicly Traded U.S. Firms Using a Machine Learning Approach","volume":"58","author":[{"family":"Bao","given":"Yang"},{"family":"Ke","given":"Bin"},{"family":"Li","given":"Bin"},{"family":"Yu","given":"Y. Julia"},{"family":"Zhang","given":"Jie"}],"issued":{"date-parts":[["2020",3]]}}}],"schema":"https://github.com/citation-style-language/schema/raw/master/csl-citation.json"} </w:instrText>
      </w:r>
      <w:r>
        <w:fldChar w:fldCharType="separate"/>
      </w:r>
      <w:r w:rsidRPr="007B5609">
        <w:t>(Bao et al., 2020)</w:t>
      </w:r>
      <w:r>
        <w:fldChar w:fldCharType="end"/>
      </w:r>
      <w:r>
        <w:t xml:space="preserve">. </w:t>
      </w:r>
      <w:r>
        <w:t>Για την αντιμετώπιση του προβλήματος αυτού σύμφωνα με τη</w:t>
      </w:r>
      <w:r w:rsidR="00D04164">
        <w:t>ν ίδια πηγή</w:t>
      </w:r>
      <w:r>
        <w:t xml:space="preserve">, για τα έτη τα οποία βρίσκονται στα δεδομένα εκπαίδευσης </w:t>
      </w:r>
      <w:r w:rsidR="002F3971">
        <w:t xml:space="preserve">η ετικέτα θα αλλάζει από «απάτη» σε «μη απάτη» ώστε το μοντέλο να ανιχνεύσει την εταιρεία από την αρχή στο </w:t>
      </w:r>
      <w:r w:rsidR="002F3971">
        <w:rPr>
          <w:lang w:val="en-US"/>
        </w:rPr>
        <w:t>test</w:t>
      </w:r>
      <w:r w:rsidR="002F3971" w:rsidRPr="002F3971">
        <w:t xml:space="preserve">. </w:t>
      </w:r>
      <w:r w:rsidR="002F3971">
        <w:t xml:space="preserve">Σύμφωνα με τους </w:t>
      </w:r>
      <w:r w:rsidR="002F3971">
        <w:rPr>
          <w:lang w:val="en-US"/>
        </w:rPr>
        <w:t>Bao</w:t>
      </w:r>
      <w:r w:rsidR="002F3971" w:rsidRPr="002F3971">
        <w:t xml:space="preserve"> </w:t>
      </w:r>
      <w:r w:rsidR="002F3971">
        <w:rPr>
          <w:lang w:val="en-US"/>
        </w:rPr>
        <w:t>et</w:t>
      </w:r>
      <w:r w:rsidR="002F3971" w:rsidRPr="002F3971">
        <w:t xml:space="preserve"> </w:t>
      </w:r>
      <w:r w:rsidR="002F3971">
        <w:rPr>
          <w:lang w:val="en-US"/>
        </w:rPr>
        <w:t>al</w:t>
      </w:r>
      <w:r w:rsidR="002F3971" w:rsidRPr="002F3971">
        <w:t xml:space="preserve">. (2020) </w:t>
      </w:r>
      <w:r w:rsidR="002F3971">
        <w:t>υπάρχει και ένα κόστος πίσω από αυτό, καθώς κάποιες απάτες δεν θα φαίνονται στα δεδομένα εκπαίδευσης λόγω της αλλαγής ετικέτας με αποτέλεσμα να δημιουργείται ένα</w:t>
      </w:r>
      <w:r w:rsidR="00D04164">
        <w:t xml:space="preserve"> </w:t>
      </w:r>
      <w:r w:rsidR="002F3971">
        <w:t>σφάλμα</w:t>
      </w:r>
      <w:r w:rsidR="00D04164">
        <w:t xml:space="preserve"> εκπαίδευσης</w:t>
      </w:r>
      <w:r w:rsidR="002F3971">
        <w:t xml:space="preserve"> στα δεδομένα. Ωστόσο, παρά τη δημιουργία του σφάλματος, κρίνουν πως αν η ετικέτα των </w:t>
      </w:r>
      <w:r w:rsidR="002F3971">
        <w:rPr>
          <w:lang w:val="en-US"/>
        </w:rPr>
        <w:t>serial</w:t>
      </w:r>
      <w:r w:rsidR="002F3971" w:rsidRPr="002F3971">
        <w:t xml:space="preserve"> </w:t>
      </w:r>
      <w:r w:rsidR="002F3971">
        <w:rPr>
          <w:lang w:val="en-US"/>
        </w:rPr>
        <w:t>fraud</w:t>
      </w:r>
      <w:r w:rsidR="002F3971" w:rsidRPr="002F3971">
        <w:t xml:space="preserve"> </w:t>
      </w:r>
      <w:r w:rsidR="002F3971">
        <w:t>παραμείνει ως έχει στο</w:t>
      </w:r>
      <w:r w:rsidR="003F4C7F" w:rsidRPr="003F4C7F">
        <w:t xml:space="preserve"> </w:t>
      </w:r>
      <w:r w:rsidR="003F4C7F">
        <w:t>στάδιο του</w:t>
      </w:r>
      <w:r w:rsidR="002F3971">
        <w:t xml:space="preserve"> </w:t>
      </w:r>
      <w:r w:rsidR="002F3971">
        <w:rPr>
          <w:lang w:val="en-US"/>
        </w:rPr>
        <w:t>train</w:t>
      </w:r>
      <w:r w:rsidR="003F4C7F">
        <w:t>,</w:t>
      </w:r>
      <w:r w:rsidR="002F3971" w:rsidRPr="002F3971">
        <w:t xml:space="preserve"> </w:t>
      </w:r>
      <w:r w:rsidR="002F3971">
        <w:t xml:space="preserve">τα αποτελέσματα θα είναι αρκετά πιο ευνοϊκά και φουσκωμένα κάνοντας την απόδοση του μοντέλου φαινομενικά πολύ καλύτερη από την πραγματική. </w:t>
      </w:r>
      <w:r w:rsidR="00D04164">
        <w:t>Π</w:t>
      </w:r>
      <w:r w:rsidR="002F3971">
        <w:t>ροτιμούν</w:t>
      </w:r>
      <w:r w:rsidR="00D04164">
        <w:t>, λοιπόν,</w:t>
      </w:r>
      <w:r w:rsidR="002F3971">
        <w:t xml:space="preserve"> να κρατήσουν ένα σφάλμα στα δεδομένα</w:t>
      </w:r>
      <w:r w:rsidR="00D04164">
        <w:t xml:space="preserve"> παρά να δημιουργήσουν ένα υπερεκτιμημένο μοντέλο</w:t>
      </w:r>
      <w:r w:rsidR="002F3971">
        <w:t>.</w:t>
      </w:r>
      <w:r w:rsidR="007408E4" w:rsidRPr="007408E4">
        <w:t xml:space="preserve"> </w:t>
      </w:r>
      <w:r w:rsidR="00D04164">
        <w:t>Στο δείγμα της παρούσας εργασίας, σ</w:t>
      </w:r>
      <w:r w:rsidR="007408E4">
        <w:t xml:space="preserve">υγκεκριμένα, υπάρχουν 127 διαφορετικές υποθέσεις απάτης στο </w:t>
      </w:r>
      <w:r w:rsidR="007408E4">
        <w:rPr>
          <w:lang w:val="en-US"/>
        </w:rPr>
        <w:t>test</w:t>
      </w:r>
      <w:r w:rsidR="007408E4" w:rsidRPr="007408E4">
        <w:t xml:space="preserve"> </w:t>
      </w:r>
      <w:r w:rsidR="007408E4">
        <w:t xml:space="preserve">εκ των οποίων οι 39 είχαν ξεκινήσει την περίοδο του </w:t>
      </w:r>
      <w:r w:rsidR="007408E4">
        <w:rPr>
          <w:lang w:val="en-US"/>
        </w:rPr>
        <w:t>train</w:t>
      </w:r>
      <w:r w:rsidR="007408E4" w:rsidRPr="007408E4">
        <w:t xml:space="preserve"> </w:t>
      </w:r>
      <w:r w:rsidR="007408E4">
        <w:t xml:space="preserve">και απλώνονται και στα 2 κομμάτια. Αυτές οι 39 υποθέσεις αντιστοιχούν σε 99 δόλιες χρονιές μέσα στο </w:t>
      </w:r>
      <w:r w:rsidR="00017DA0">
        <w:rPr>
          <w:lang w:val="en-US"/>
        </w:rPr>
        <w:t>train</w:t>
      </w:r>
      <w:r w:rsidR="00017DA0">
        <w:t>, συνεπώς πρέπει η ετικέτα για αυτές τις χρονιές από 1(απάτη) να γίνει 0 (μη απάτη)</w:t>
      </w:r>
      <w:r w:rsidR="00757BDF">
        <w:t xml:space="preserve"> με αποτέλεσμα να χάνεται ένα 20% των απατών του </w:t>
      </w:r>
      <w:r w:rsidR="00757BDF">
        <w:rPr>
          <w:lang w:val="en-US"/>
        </w:rPr>
        <w:t>Train</w:t>
      </w:r>
      <w:r w:rsidR="00757BDF">
        <w:t>, το οποίο αντιπροσωπεύει το κόστος στο οποίο αναφερόταν η βιβλιογραφία.</w:t>
      </w:r>
      <w:r w:rsidR="00580F36">
        <w:t xml:space="preserve"> </w:t>
      </w:r>
      <w:r w:rsidR="00D04164">
        <w:t>Κρίθηκε αποδεχτό</w:t>
      </w:r>
      <w:r w:rsidR="00580F36">
        <w:t xml:space="preserve"> ωστόσο διότι διαφορετικά το μοντέλο θα αναγνώριζε 39 </w:t>
      </w:r>
      <w:r w:rsidR="00D04164">
        <w:t>υποθέσεις</w:t>
      </w:r>
      <w:r w:rsidR="00580F36">
        <w:t xml:space="preserve"> χωρίς να τις έχει ανιχνεύσει.</w:t>
      </w:r>
    </w:p>
    <w:p w14:paraId="7C0B53BE" w14:textId="756D85DE" w:rsidR="009D22EE" w:rsidRDefault="009D22EE" w:rsidP="009D22EE">
      <w:r>
        <w:t xml:space="preserve"> </w:t>
      </w:r>
    </w:p>
    <w:p w14:paraId="41355A49" w14:textId="77777777" w:rsidR="005C2146" w:rsidRPr="00E57296" w:rsidRDefault="005C2146" w:rsidP="00CF6284"/>
    <w:p w14:paraId="025E4158" w14:textId="77777777" w:rsidR="00CF6BB6" w:rsidRPr="00CF6BB6" w:rsidRDefault="00CF6BB6" w:rsidP="00CF6284"/>
    <w:p w14:paraId="234B9799" w14:textId="41DD5E9F" w:rsidR="004A1660" w:rsidRPr="00CF6BB6" w:rsidRDefault="00E50E78" w:rsidP="004D1244">
      <w:pPr>
        <w:pStyle w:val="3"/>
        <w:rPr>
          <w:b/>
          <w:bCs/>
          <w:color w:val="auto"/>
          <w:sz w:val="24"/>
          <w:szCs w:val="24"/>
          <w:lang w:val="en-US"/>
        </w:rPr>
      </w:pPr>
      <w:bookmarkStart w:id="33" w:name="_Toc242435922"/>
      <w:r w:rsidRPr="00CF6BB6">
        <w:rPr>
          <w:b/>
          <w:bCs/>
          <w:color w:val="auto"/>
          <w:sz w:val="24"/>
          <w:szCs w:val="24"/>
          <w:lang w:val="en-US"/>
        </w:rPr>
        <w:lastRenderedPageBreak/>
        <w:t>3</w:t>
      </w:r>
      <w:r w:rsidR="004A1660" w:rsidRPr="00CF6BB6">
        <w:rPr>
          <w:b/>
          <w:bCs/>
          <w:color w:val="auto"/>
          <w:sz w:val="24"/>
          <w:szCs w:val="24"/>
          <w:lang w:val="en-US"/>
        </w:rPr>
        <w:t xml:space="preserve">.4.1 </w:t>
      </w:r>
      <w:r w:rsidR="004A1660" w:rsidRPr="002B6A6A">
        <w:rPr>
          <w:b/>
          <w:bCs/>
          <w:color w:val="auto"/>
          <w:sz w:val="24"/>
          <w:szCs w:val="24"/>
          <w:lang w:val="en-US"/>
        </w:rPr>
        <w:t>logistic</w:t>
      </w:r>
      <w:r w:rsidR="004A1660" w:rsidRPr="00CF6BB6">
        <w:rPr>
          <w:b/>
          <w:bCs/>
          <w:color w:val="auto"/>
          <w:sz w:val="24"/>
          <w:szCs w:val="24"/>
          <w:lang w:val="en-US"/>
        </w:rPr>
        <w:t xml:space="preserve"> </w:t>
      </w:r>
      <w:r w:rsidR="004A1660" w:rsidRPr="002B6A6A">
        <w:rPr>
          <w:b/>
          <w:bCs/>
          <w:color w:val="auto"/>
          <w:sz w:val="24"/>
          <w:szCs w:val="24"/>
          <w:lang w:val="en-US"/>
        </w:rPr>
        <w:t>regression</w:t>
      </w:r>
      <w:r w:rsidR="004A1660" w:rsidRPr="00CF6BB6">
        <w:rPr>
          <w:b/>
          <w:bCs/>
          <w:color w:val="auto"/>
          <w:sz w:val="24"/>
          <w:szCs w:val="24"/>
          <w:lang w:val="en-US"/>
        </w:rPr>
        <w:t xml:space="preserve"> (</w:t>
      </w:r>
      <w:r w:rsidR="004A1660" w:rsidRPr="002B6A6A">
        <w:rPr>
          <w:b/>
          <w:bCs/>
          <w:color w:val="auto"/>
          <w:sz w:val="24"/>
          <w:szCs w:val="24"/>
          <w:lang w:val="en-US"/>
        </w:rPr>
        <w:t>baseline</w:t>
      </w:r>
      <w:r w:rsidR="004A1660" w:rsidRPr="00CF6BB6">
        <w:rPr>
          <w:b/>
          <w:bCs/>
          <w:color w:val="auto"/>
          <w:sz w:val="24"/>
          <w:szCs w:val="24"/>
          <w:lang w:val="en-US"/>
        </w:rPr>
        <w:t>)</w:t>
      </w:r>
      <w:bookmarkEnd w:id="33"/>
    </w:p>
    <w:p w14:paraId="006AD54F" w14:textId="3F9AC316" w:rsidR="004A1660" w:rsidRPr="009D22EE" w:rsidRDefault="00E50E78" w:rsidP="004D1244">
      <w:pPr>
        <w:pStyle w:val="3"/>
        <w:rPr>
          <w:b/>
          <w:bCs/>
          <w:color w:val="auto"/>
          <w:sz w:val="24"/>
          <w:szCs w:val="24"/>
          <w:lang w:val="en-US"/>
        </w:rPr>
      </w:pPr>
      <w:bookmarkStart w:id="34" w:name="_Toc242435923"/>
      <w:r w:rsidRPr="009D22EE">
        <w:rPr>
          <w:b/>
          <w:bCs/>
          <w:color w:val="auto"/>
          <w:sz w:val="24"/>
          <w:szCs w:val="24"/>
          <w:lang w:val="en-US"/>
        </w:rPr>
        <w:t>3</w:t>
      </w:r>
      <w:r w:rsidR="004A1660" w:rsidRPr="009D22EE">
        <w:rPr>
          <w:b/>
          <w:bCs/>
          <w:color w:val="auto"/>
          <w:sz w:val="24"/>
          <w:szCs w:val="24"/>
          <w:lang w:val="en-US"/>
        </w:rPr>
        <w:t xml:space="preserve">.4.2 </w:t>
      </w:r>
      <w:r w:rsidR="00246639" w:rsidRPr="002B6A6A">
        <w:rPr>
          <w:b/>
          <w:bCs/>
          <w:color w:val="auto"/>
          <w:sz w:val="24"/>
          <w:szCs w:val="24"/>
          <w:lang w:val="en-US"/>
        </w:rPr>
        <w:t>XGBoost</w:t>
      </w:r>
      <w:bookmarkEnd w:id="34"/>
    </w:p>
    <w:p w14:paraId="712EEA9F" w14:textId="3A305DD3" w:rsidR="00B53652" w:rsidRPr="009D22EE" w:rsidRDefault="00E50E78">
      <w:pPr>
        <w:pStyle w:val="2"/>
        <w:rPr>
          <w:rFonts w:ascii="Times New Roman" w:hAnsi="Times New Roman" w:cs="Times New Roman"/>
          <w:b/>
          <w:bCs/>
          <w:color w:val="auto"/>
          <w:sz w:val="28"/>
          <w:szCs w:val="28"/>
          <w:lang w:val="en-US"/>
        </w:rPr>
      </w:pPr>
      <w:bookmarkStart w:id="35" w:name="_Toc242435924"/>
      <w:r w:rsidRPr="009D22EE">
        <w:rPr>
          <w:rFonts w:ascii="Times New Roman" w:hAnsi="Times New Roman" w:cs="Times New Roman"/>
          <w:b/>
          <w:bCs/>
          <w:color w:val="auto"/>
          <w:sz w:val="28"/>
          <w:szCs w:val="28"/>
          <w:lang w:val="en-US"/>
        </w:rPr>
        <w:t xml:space="preserve">3.5 </w:t>
      </w:r>
      <w:r w:rsidRPr="002B6A6A">
        <w:rPr>
          <w:rFonts w:ascii="Times New Roman" w:hAnsi="Times New Roman" w:cs="Times New Roman"/>
          <w:b/>
          <w:bCs/>
          <w:color w:val="auto"/>
          <w:sz w:val="28"/>
          <w:szCs w:val="28"/>
        </w:rPr>
        <w:t>Αντιμετώπιση</w:t>
      </w:r>
      <w:r w:rsidRPr="009D22EE">
        <w:rPr>
          <w:rFonts w:ascii="Times New Roman" w:hAnsi="Times New Roman" w:cs="Times New Roman"/>
          <w:b/>
          <w:bCs/>
          <w:color w:val="auto"/>
          <w:sz w:val="28"/>
          <w:szCs w:val="28"/>
          <w:lang w:val="en-US"/>
        </w:rPr>
        <w:t xml:space="preserve"> </w:t>
      </w:r>
      <w:r w:rsidRPr="002B6A6A">
        <w:rPr>
          <w:rFonts w:ascii="Times New Roman" w:hAnsi="Times New Roman" w:cs="Times New Roman"/>
          <w:b/>
          <w:bCs/>
          <w:color w:val="auto"/>
          <w:sz w:val="28"/>
          <w:szCs w:val="28"/>
        </w:rPr>
        <w:t>ανισορροπίας</w:t>
      </w:r>
      <w:r w:rsidRPr="009D22EE">
        <w:rPr>
          <w:rFonts w:ascii="Times New Roman" w:hAnsi="Times New Roman" w:cs="Times New Roman"/>
          <w:b/>
          <w:bCs/>
          <w:color w:val="auto"/>
          <w:sz w:val="28"/>
          <w:szCs w:val="28"/>
          <w:lang w:val="en-US"/>
        </w:rPr>
        <w:t xml:space="preserve"> </w:t>
      </w:r>
      <w:r w:rsidRPr="002B6A6A">
        <w:rPr>
          <w:rFonts w:ascii="Times New Roman" w:hAnsi="Times New Roman" w:cs="Times New Roman"/>
          <w:b/>
          <w:bCs/>
          <w:color w:val="auto"/>
          <w:sz w:val="28"/>
          <w:szCs w:val="28"/>
        </w:rPr>
        <w:t>κλάσεων</w:t>
      </w:r>
      <w:bookmarkEnd w:id="35"/>
    </w:p>
    <w:p w14:paraId="527F7144" w14:textId="347760A1" w:rsidR="00C05903" w:rsidRPr="009D22EE" w:rsidRDefault="00E50E78">
      <w:pPr>
        <w:pStyle w:val="2"/>
        <w:rPr>
          <w:rFonts w:ascii="Times New Roman" w:hAnsi="Times New Roman" w:cs="Times New Roman"/>
          <w:b/>
          <w:bCs/>
          <w:color w:val="auto"/>
          <w:sz w:val="28"/>
          <w:szCs w:val="28"/>
          <w:lang w:val="en-US"/>
        </w:rPr>
      </w:pPr>
      <w:bookmarkStart w:id="36" w:name="_Toc242435925"/>
      <w:r w:rsidRPr="009D22EE">
        <w:rPr>
          <w:rFonts w:ascii="Times New Roman" w:hAnsi="Times New Roman" w:cs="Times New Roman"/>
          <w:b/>
          <w:bCs/>
          <w:color w:val="auto"/>
          <w:sz w:val="28"/>
          <w:szCs w:val="28"/>
          <w:lang w:val="en-US"/>
        </w:rPr>
        <w:t>3.</w:t>
      </w:r>
      <w:r w:rsidR="00C05903" w:rsidRPr="009D22EE">
        <w:rPr>
          <w:rFonts w:ascii="Times New Roman" w:hAnsi="Times New Roman" w:cs="Times New Roman"/>
          <w:b/>
          <w:bCs/>
          <w:color w:val="auto"/>
          <w:sz w:val="28"/>
          <w:szCs w:val="28"/>
          <w:lang w:val="en-US"/>
        </w:rPr>
        <w:t xml:space="preserve">6 </w:t>
      </w:r>
      <w:r w:rsidR="00C05903" w:rsidRPr="002B6A6A">
        <w:rPr>
          <w:rFonts w:ascii="Times New Roman" w:hAnsi="Times New Roman" w:cs="Times New Roman"/>
          <w:b/>
          <w:bCs/>
          <w:color w:val="auto"/>
          <w:sz w:val="28"/>
          <w:szCs w:val="28"/>
          <w:lang w:val="en-US"/>
        </w:rPr>
        <w:t>feature</w:t>
      </w:r>
      <w:r w:rsidR="00C05903" w:rsidRPr="009D22EE">
        <w:rPr>
          <w:rFonts w:ascii="Times New Roman" w:hAnsi="Times New Roman" w:cs="Times New Roman"/>
          <w:b/>
          <w:bCs/>
          <w:color w:val="auto"/>
          <w:sz w:val="28"/>
          <w:szCs w:val="28"/>
          <w:lang w:val="en-US"/>
        </w:rPr>
        <w:t xml:space="preserve"> </w:t>
      </w:r>
      <w:r w:rsidR="00C05903" w:rsidRPr="002B6A6A">
        <w:rPr>
          <w:rFonts w:ascii="Times New Roman" w:hAnsi="Times New Roman" w:cs="Times New Roman"/>
          <w:b/>
          <w:bCs/>
          <w:color w:val="auto"/>
          <w:sz w:val="28"/>
          <w:szCs w:val="28"/>
          <w:lang w:val="en-US"/>
        </w:rPr>
        <w:t>importance</w:t>
      </w:r>
      <w:r w:rsidR="00C05903" w:rsidRPr="009D22EE">
        <w:rPr>
          <w:rFonts w:ascii="Times New Roman" w:hAnsi="Times New Roman" w:cs="Times New Roman"/>
          <w:b/>
          <w:bCs/>
          <w:color w:val="auto"/>
          <w:sz w:val="28"/>
          <w:szCs w:val="28"/>
          <w:lang w:val="en-US"/>
        </w:rPr>
        <w:t xml:space="preserve"> – </w:t>
      </w:r>
      <w:r w:rsidR="00C05903" w:rsidRPr="002B6A6A">
        <w:rPr>
          <w:rFonts w:ascii="Times New Roman" w:hAnsi="Times New Roman" w:cs="Times New Roman"/>
          <w:b/>
          <w:bCs/>
          <w:color w:val="auto"/>
          <w:sz w:val="28"/>
          <w:szCs w:val="28"/>
        </w:rPr>
        <w:t>πινακας</w:t>
      </w:r>
      <w:r w:rsidR="00C05903" w:rsidRPr="009D22EE">
        <w:rPr>
          <w:rFonts w:ascii="Times New Roman" w:hAnsi="Times New Roman" w:cs="Times New Roman"/>
          <w:b/>
          <w:bCs/>
          <w:color w:val="auto"/>
          <w:sz w:val="28"/>
          <w:szCs w:val="28"/>
          <w:lang w:val="en-US"/>
        </w:rPr>
        <w:t xml:space="preserve"> </w:t>
      </w:r>
      <w:r w:rsidR="00C05903" w:rsidRPr="002B6A6A">
        <w:rPr>
          <w:rFonts w:ascii="Times New Roman" w:hAnsi="Times New Roman" w:cs="Times New Roman"/>
          <w:b/>
          <w:bCs/>
          <w:color w:val="auto"/>
          <w:sz w:val="28"/>
          <w:szCs w:val="28"/>
          <w:lang w:val="en-US"/>
        </w:rPr>
        <w:t>matrix</w:t>
      </w:r>
      <w:bookmarkEnd w:id="36"/>
      <w:r w:rsidR="00C05903" w:rsidRPr="009D22EE">
        <w:rPr>
          <w:rFonts w:ascii="Times New Roman" w:hAnsi="Times New Roman" w:cs="Times New Roman"/>
          <w:b/>
          <w:bCs/>
          <w:color w:val="auto"/>
          <w:sz w:val="28"/>
          <w:szCs w:val="28"/>
          <w:lang w:val="en-US"/>
        </w:rPr>
        <w:t xml:space="preserve"> </w:t>
      </w:r>
    </w:p>
    <w:p w14:paraId="333F569F" w14:textId="48813B84" w:rsidR="00B53652" w:rsidRPr="00036073" w:rsidRDefault="00335788">
      <w:pPr>
        <w:spacing w:after="160"/>
        <w:rPr>
          <w:i/>
          <w:iCs/>
          <w:color w:val="808080"/>
        </w:rPr>
      </w:pPr>
      <w:r w:rsidRPr="00F9102E">
        <w:rPr>
          <w:i/>
          <w:iCs/>
          <w:color w:val="808080"/>
        </w:rPr>
        <w:t>[</w:t>
      </w:r>
      <w:r>
        <w:rPr>
          <w:i/>
          <w:iCs/>
          <w:color w:val="808080"/>
        </w:rPr>
        <w:t>Κείμε</w:t>
      </w:r>
      <w:r w:rsidR="006E01CA">
        <w:rPr>
          <w:i/>
          <w:iCs/>
          <w:color w:val="808080"/>
          <w:lang w:val="en-US"/>
        </w:rPr>
        <w:t>F</w:t>
      </w:r>
      <w:r>
        <w:rPr>
          <w:i/>
          <w:iCs/>
          <w:color w:val="808080"/>
        </w:rPr>
        <w:t>νο</w:t>
      </w:r>
      <w:r w:rsidRPr="00F9102E">
        <w:rPr>
          <w:i/>
          <w:iCs/>
          <w:color w:val="808080"/>
        </w:rPr>
        <w:t xml:space="preserve"> </w:t>
      </w:r>
      <w:r>
        <w:rPr>
          <w:i/>
          <w:iCs/>
          <w:color w:val="808080"/>
        </w:rPr>
        <w:t>ενότητας</w:t>
      </w:r>
      <w:r w:rsidRPr="00F9102E">
        <w:rPr>
          <w:i/>
          <w:iCs/>
          <w:color w:val="808080"/>
        </w:rPr>
        <w:t>…]</w:t>
      </w:r>
    </w:p>
    <w:p w14:paraId="05AEC14C" w14:textId="36FF528D" w:rsidR="00246639" w:rsidRDefault="00246639" w:rsidP="00246639">
      <w:pPr>
        <w:pStyle w:val="2"/>
        <w:rPr>
          <w:rFonts w:ascii="Times New Roman" w:hAnsi="Times New Roman" w:cs="Times New Roman"/>
          <w:b/>
          <w:bCs/>
          <w:color w:val="auto"/>
          <w:sz w:val="28"/>
          <w:szCs w:val="28"/>
        </w:rPr>
      </w:pPr>
      <w:bookmarkStart w:id="37" w:name="_Toc242435926"/>
      <w:r w:rsidRPr="002B6A6A">
        <w:rPr>
          <w:rFonts w:ascii="Times New Roman" w:hAnsi="Times New Roman" w:cs="Times New Roman"/>
          <w:b/>
          <w:bCs/>
          <w:color w:val="auto"/>
          <w:sz w:val="28"/>
          <w:szCs w:val="28"/>
        </w:rPr>
        <w:t>3.7 Βελτιστοποί</w:t>
      </w:r>
      <w:r w:rsidR="00D5309E">
        <w:rPr>
          <w:rFonts w:ascii="Times New Roman" w:hAnsi="Times New Roman" w:cs="Times New Roman"/>
          <w:b/>
          <w:bCs/>
          <w:color w:val="auto"/>
          <w:sz w:val="28"/>
          <w:szCs w:val="28"/>
        </w:rPr>
        <w:t>η</w:t>
      </w:r>
      <w:r w:rsidRPr="002B6A6A">
        <w:rPr>
          <w:rFonts w:ascii="Times New Roman" w:hAnsi="Times New Roman" w:cs="Times New Roman"/>
          <w:b/>
          <w:bCs/>
          <w:color w:val="auto"/>
          <w:sz w:val="28"/>
          <w:szCs w:val="28"/>
        </w:rPr>
        <w:t>ση μοντέλου</w:t>
      </w:r>
      <w:bookmarkEnd w:id="37"/>
      <w:r w:rsidRPr="002B6A6A">
        <w:rPr>
          <w:rFonts w:ascii="Times New Roman" w:hAnsi="Times New Roman" w:cs="Times New Roman"/>
          <w:b/>
          <w:bCs/>
          <w:color w:val="auto"/>
          <w:sz w:val="28"/>
          <w:szCs w:val="28"/>
        </w:rPr>
        <w:t xml:space="preserve"> </w:t>
      </w:r>
    </w:p>
    <w:p w14:paraId="765FED3A" w14:textId="040786D2" w:rsidR="00D5309E" w:rsidRPr="00E75006" w:rsidRDefault="00D5309E" w:rsidP="00E75006">
      <w:pPr>
        <w:pStyle w:val="3"/>
        <w:rPr>
          <w:b/>
          <w:bCs/>
          <w:color w:val="auto"/>
          <w:sz w:val="24"/>
          <w:szCs w:val="24"/>
        </w:rPr>
      </w:pPr>
      <w:r w:rsidRPr="00E75006">
        <w:rPr>
          <w:b/>
          <w:bCs/>
          <w:color w:val="auto"/>
          <w:sz w:val="24"/>
          <w:szCs w:val="24"/>
        </w:rPr>
        <w:t xml:space="preserve"> 3.7.1 </w:t>
      </w:r>
      <w:r w:rsidRPr="00E75006">
        <w:rPr>
          <w:b/>
          <w:bCs/>
          <w:color w:val="auto"/>
          <w:sz w:val="24"/>
          <w:szCs w:val="24"/>
          <w:lang w:val="en-US"/>
        </w:rPr>
        <w:t>Feature</w:t>
      </w:r>
      <w:r w:rsidRPr="00E75006">
        <w:rPr>
          <w:b/>
          <w:bCs/>
          <w:color w:val="auto"/>
          <w:sz w:val="24"/>
          <w:szCs w:val="24"/>
        </w:rPr>
        <w:t xml:space="preserve"> </w:t>
      </w:r>
      <w:r w:rsidRPr="00E75006">
        <w:rPr>
          <w:b/>
          <w:bCs/>
          <w:color w:val="auto"/>
          <w:sz w:val="24"/>
          <w:szCs w:val="24"/>
          <w:lang w:val="en-US"/>
        </w:rPr>
        <w:t>engineering</w:t>
      </w:r>
    </w:p>
    <w:p w14:paraId="2B5196C0" w14:textId="26AF0B51" w:rsidR="001D50D0" w:rsidRDefault="00643830" w:rsidP="001D50D0">
      <w:pPr>
        <w:pStyle w:val="1"/>
        <w:pageBreakBefore/>
      </w:pPr>
      <w:bookmarkStart w:id="38" w:name="_Toc242435927"/>
      <w:r>
        <w:lastRenderedPageBreak/>
        <w:t xml:space="preserve">ΚΕΦΑΛΑΙΟ 4 - </w:t>
      </w:r>
      <w:r w:rsidR="001D50D0">
        <w:t>ΑΠΟΤΕΛΈΣΜΑΤΑ</w:t>
      </w:r>
      <w:bookmarkEnd w:id="38"/>
      <w:r w:rsidR="001D50D0">
        <w:t xml:space="preserve"> </w:t>
      </w:r>
    </w:p>
    <w:p w14:paraId="74110F0D" w14:textId="659DF873" w:rsidR="001D50D0" w:rsidRDefault="00E50E78" w:rsidP="001D50D0">
      <w:pPr>
        <w:pStyle w:val="2"/>
      </w:pPr>
      <w:bookmarkStart w:id="39" w:name="_Toc242435928"/>
      <w:r w:rsidRPr="00E50E78">
        <w:t>4</w:t>
      </w:r>
      <w:r w:rsidR="001D50D0">
        <w:t>.1 Παρουσίαση</w:t>
      </w:r>
      <w:r w:rsidR="001D50D0" w:rsidRPr="00C05903">
        <w:t xml:space="preserve"> </w:t>
      </w:r>
      <w:r w:rsidR="001D50D0">
        <w:t>και αξιολογηση  αποτελεσμάτων ανά μοντέλο</w:t>
      </w:r>
      <w:bookmarkEnd w:id="39"/>
    </w:p>
    <w:p w14:paraId="4D7B549E" w14:textId="5E07CFCB" w:rsidR="001D50D0" w:rsidRPr="00270873" w:rsidRDefault="001D50D0" w:rsidP="001D50D0">
      <w:pPr>
        <w:pStyle w:val="2"/>
      </w:pPr>
      <w:bookmarkStart w:id="40" w:name="_Toc242435929"/>
      <w:r>
        <w:t>4.</w:t>
      </w:r>
      <w:r w:rsidR="00E50E78" w:rsidRPr="00270873">
        <w:t>2</w:t>
      </w:r>
      <w:r>
        <w:t xml:space="preserve"> Ερμηνευσιμότητα μοντέλου (SHAP)</w:t>
      </w:r>
      <w:bookmarkEnd w:id="40"/>
    </w:p>
    <w:p w14:paraId="2AE848F4" w14:textId="7D8C863D" w:rsidR="00E50E78" w:rsidRPr="00270873" w:rsidRDefault="00E50E78" w:rsidP="001D50D0">
      <w:pPr>
        <w:pStyle w:val="2"/>
      </w:pPr>
      <w:r w:rsidRPr="00270873">
        <w:t xml:space="preserve">  </w:t>
      </w:r>
      <w:bookmarkStart w:id="41" w:name="_Toc242435930"/>
      <w:r w:rsidRPr="00270873">
        <w:t xml:space="preserve">4.2.1 </w:t>
      </w:r>
      <w:r>
        <w:t>Ερμηνεία σημαντικότερων μεταβλητών</w:t>
      </w:r>
      <w:bookmarkEnd w:id="41"/>
    </w:p>
    <w:p w14:paraId="0F6A04A6" w14:textId="77777777" w:rsidR="001D50D0" w:rsidRDefault="001D50D0" w:rsidP="001D50D0">
      <w:pPr>
        <w:spacing w:after="160"/>
      </w:pPr>
      <w:r>
        <w:rPr>
          <w:i/>
          <w:iCs/>
          <w:color w:val="808080"/>
        </w:rPr>
        <w:t>[Κείμενο ενότητας…]</w:t>
      </w:r>
    </w:p>
    <w:p w14:paraId="17C92730" w14:textId="1AF1184F" w:rsidR="00665A1C" w:rsidRPr="00665A1C" w:rsidRDefault="001D50D0" w:rsidP="00665A1C">
      <w:pPr>
        <w:pStyle w:val="2"/>
      </w:pPr>
      <w:bookmarkStart w:id="42" w:name="_Toc242435931"/>
      <w:r>
        <w:t>4.</w:t>
      </w:r>
      <w:r w:rsidR="00E50E78" w:rsidRPr="00E50E78">
        <w:t>3</w:t>
      </w:r>
      <w:r>
        <w:t xml:space="preserve"> Σύγκριση ML μοντέλων</w:t>
      </w:r>
      <w:bookmarkEnd w:id="42"/>
      <w:r>
        <w:t xml:space="preserve"> </w:t>
      </w:r>
    </w:p>
    <w:p w14:paraId="65B20263" w14:textId="77777777" w:rsidR="001D50D0" w:rsidRDefault="001D50D0" w:rsidP="001D50D0">
      <w:pPr>
        <w:spacing w:after="160"/>
      </w:pPr>
      <w:r>
        <w:rPr>
          <w:i/>
          <w:iCs/>
          <w:color w:val="808080"/>
        </w:rPr>
        <w:t>[Κείμενο ενότητας…]</w:t>
      </w:r>
    </w:p>
    <w:p w14:paraId="23803B08" w14:textId="0965626C" w:rsidR="00665A1C" w:rsidRDefault="00665A1C" w:rsidP="00665A1C">
      <w:pPr>
        <w:pStyle w:val="2"/>
        <w:rPr>
          <w:rFonts w:asciiTheme="minorHAnsi" w:eastAsiaTheme="minorEastAsia" w:hAnsiTheme="minorHAnsi" w:cstheme="minorBidi"/>
          <w:noProof/>
          <w:sz w:val="24"/>
          <w:szCs w:val="24"/>
        </w:rPr>
      </w:pPr>
      <w:hyperlink w:anchor="_Toc240364423" w:history="1">
        <w:bookmarkStart w:id="43" w:name="_Toc242435932"/>
        <w:r w:rsidRPr="00D10767">
          <w:rPr>
            <w:rStyle w:val="-"/>
            <w:noProof/>
          </w:rPr>
          <w:t>4.4 Σύγκριση με διεθνή βιβλιογραφία</w:t>
        </w:r>
        <w:bookmarkEnd w:id="43"/>
      </w:hyperlink>
    </w:p>
    <w:p w14:paraId="4FB9F0A4" w14:textId="461F3899" w:rsidR="001D50D0" w:rsidRPr="001D50D0" w:rsidRDefault="00665A1C" w:rsidP="00665A1C">
      <w:pPr>
        <w:pStyle w:val="2"/>
      </w:pPr>
      <w:bookmarkStart w:id="44" w:name="_Toc242435933"/>
      <w:r>
        <w:t>4.5 Περιορισμοί έρευνας</w:t>
      </w:r>
      <w:bookmarkEnd w:id="44"/>
      <w:r>
        <w:t xml:space="preserve"> </w:t>
      </w:r>
    </w:p>
    <w:p w14:paraId="20A38AF0" w14:textId="4466EA43" w:rsidR="00B53652" w:rsidRDefault="00335788">
      <w:pPr>
        <w:pStyle w:val="1"/>
        <w:pageBreakBefore/>
      </w:pPr>
      <w:bookmarkStart w:id="45" w:name="_Toc242435934"/>
      <w:r>
        <w:lastRenderedPageBreak/>
        <w:t xml:space="preserve">ΚΕΦΆΛΑΙΟ </w:t>
      </w:r>
      <w:r w:rsidR="001D50D0">
        <w:t>5</w:t>
      </w:r>
      <w:r>
        <w:t xml:space="preserve"> – ΣΥΜΠΕΡΆΣΜΑΤΑ ΚΑΙ ΠΡΟΤΆΣΕΙΣ</w:t>
      </w:r>
      <w:bookmarkEnd w:id="45"/>
    </w:p>
    <w:p w14:paraId="3D15D9C7" w14:textId="260C35C4" w:rsidR="00B53652" w:rsidRDefault="00E50E78">
      <w:pPr>
        <w:pStyle w:val="2"/>
      </w:pPr>
      <w:bookmarkStart w:id="46" w:name="_Toc242435935"/>
      <w:r w:rsidRPr="00E50E78">
        <w:t>5</w:t>
      </w:r>
      <w:r>
        <w:t>.1 Σύνοψη ευρημάτων</w:t>
      </w:r>
      <w:bookmarkEnd w:id="46"/>
    </w:p>
    <w:p w14:paraId="0A5070CD" w14:textId="77777777" w:rsidR="00B53652" w:rsidRDefault="00335788">
      <w:pPr>
        <w:spacing w:after="160"/>
      </w:pPr>
      <w:r>
        <w:rPr>
          <w:i/>
          <w:iCs/>
          <w:color w:val="808080"/>
        </w:rPr>
        <w:t>[Κείμενο ενότητας…]</w:t>
      </w:r>
    </w:p>
    <w:p w14:paraId="26AC0510" w14:textId="3FC9127F" w:rsidR="00B53652" w:rsidRPr="00E64B4F" w:rsidRDefault="00E50E78" w:rsidP="00E772BF">
      <w:pPr>
        <w:pStyle w:val="2"/>
      </w:pPr>
      <w:bookmarkStart w:id="47" w:name="_Toc242435936"/>
      <w:r w:rsidRPr="00270873">
        <w:t>5</w:t>
      </w:r>
      <w:r>
        <w:t>.2 Απαντήσεις στα ερευνητικά ερωτήματα</w:t>
      </w:r>
      <w:bookmarkEnd w:id="47"/>
    </w:p>
    <w:p w14:paraId="304B032A" w14:textId="77777777" w:rsidR="00B53652" w:rsidRDefault="00335788">
      <w:pPr>
        <w:spacing w:after="160"/>
      </w:pPr>
      <w:r>
        <w:rPr>
          <w:i/>
          <w:iCs/>
          <w:color w:val="808080"/>
        </w:rPr>
        <w:t>[Κείμενο ενότητας…]</w:t>
      </w:r>
    </w:p>
    <w:p w14:paraId="48C53F9E" w14:textId="26D4A1CE" w:rsidR="00B53652" w:rsidRDefault="00E50E78">
      <w:pPr>
        <w:pStyle w:val="2"/>
      </w:pPr>
      <w:bookmarkStart w:id="48" w:name="_Toc242435938"/>
      <w:r w:rsidRPr="00270873">
        <w:t>5</w:t>
      </w:r>
      <w:r>
        <w:t>.</w:t>
      </w:r>
      <w:r w:rsidR="00E772BF" w:rsidRPr="00E64B4F">
        <w:t>3</w:t>
      </w:r>
      <w:r>
        <w:t xml:space="preserve"> Προτάσεις για μελλοντική έρευνα</w:t>
      </w:r>
      <w:bookmarkEnd w:id="48"/>
    </w:p>
    <w:p w14:paraId="522676AD" w14:textId="77777777" w:rsidR="00B53652" w:rsidRDefault="00335788">
      <w:pPr>
        <w:spacing w:after="160"/>
      </w:pPr>
      <w:r>
        <w:rPr>
          <w:i/>
          <w:iCs/>
          <w:color w:val="808080"/>
        </w:rPr>
        <w:t>[Κείμενο ενότητας…]</w:t>
      </w:r>
    </w:p>
    <w:p w14:paraId="28A3A25E" w14:textId="77777777" w:rsidR="00B53652" w:rsidRPr="00E64B4F" w:rsidRDefault="00335788">
      <w:pPr>
        <w:pStyle w:val="1"/>
        <w:pageBreakBefore/>
      </w:pPr>
      <w:bookmarkStart w:id="49" w:name="_Toc242435939"/>
      <w:r>
        <w:lastRenderedPageBreak/>
        <w:t>ΒΙΒΛΙΟΓΡΑΦΊΑ</w:t>
      </w:r>
      <w:bookmarkEnd w:id="49"/>
    </w:p>
    <w:p w14:paraId="2898A99F" w14:textId="77777777" w:rsidR="00B53652" w:rsidRPr="009D22EE" w:rsidRDefault="00335788">
      <w:pPr>
        <w:spacing w:after="120"/>
        <w:ind w:left="720" w:hanging="720"/>
        <w:rPr>
          <w:lang w:val="en-US"/>
        </w:rPr>
      </w:pPr>
      <w:r w:rsidRPr="00233997">
        <w:rPr>
          <w:sz w:val="20"/>
          <w:szCs w:val="20"/>
          <w:lang w:val="en-US"/>
        </w:rPr>
        <w:t>Beneish</w:t>
      </w:r>
      <w:r w:rsidRPr="00E64B4F">
        <w:rPr>
          <w:sz w:val="20"/>
          <w:szCs w:val="20"/>
        </w:rPr>
        <w:t xml:space="preserve">, </w:t>
      </w:r>
      <w:r w:rsidRPr="00233997">
        <w:rPr>
          <w:sz w:val="20"/>
          <w:szCs w:val="20"/>
          <w:lang w:val="en-US"/>
        </w:rPr>
        <w:t>M</w:t>
      </w:r>
      <w:r w:rsidRPr="00E64B4F">
        <w:rPr>
          <w:sz w:val="20"/>
          <w:szCs w:val="20"/>
        </w:rPr>
        <w:t xml:space="preserve">. </w:t>
      </w:r>
      <w:r w:rsidRPr="00233997">
        <w:rPr>
          <w:sz w:val="20"/>
          <w:szCs w:val="20"/>
          <w:lang w:val="en-US"/>
        </w:rPr>
        <w:t>D</w:t>
      </w:r>
      <w:r w:rsidRPr="00E64B4F">
        <w:rPr>
          <w:sz w:val="20"/>
          <w:szCs w:val="20"/>
        </w:rPr>
        <w:t xml:space="preserve">. (1999). </w:t>
      </w:r>
      <w:r w:rsidRPr="00233997">
        <w:rPr>
          <w:sz w:val="20"/>
          <w:szCs w:val="20"/>
          <w:lang w:val="en-US"/>
        </w:rPr>
        <w:t>The</w:t>
      </w:r>
      <w:r w:rsidRPr="009D22EE">
        <w:rPr>
          <w:sz w:val="20"/>
          <w:szCs w:val="20"/>
          <w:lang w:val="en-US"/>
        </w:rPr>
        <w:t xml:space="preserve"> </w:t>
      </w:r>
      <w:r w:rsidRPr="00233997">
        <w:rPr>
          <w:sz w:val="20"/>
          <w:szCs w:val="20"/>
          <w:lang w:val="en-US"/>
        </w:rPr>
        <w:t>detection</w:t>
      </w:r>
      <w:r w:rsidRPr="009D22EE">
        <w:rPr>
          <w:sz w:val="20"/>
          <w:szCs w:val="20"/>
          <w:lang w:val="en-US"/>
        </w:rPr>
        <w:t xml:space="preserve"> </w:t>
      </w:r>
      <w:r w:rsidRPr="00233997">
        <w:rPr>
          <w:sz w:val="20"/>
          <w:szCs w:val="20"/>
          <w:lang w:val="en-US"/>
        </w:rPr>
        <w:t>of</w:t>
      </w:r>
      <w:r w:rsidRPr="009D22EE">
        <w:rPr>
          <w:sz w:val="20"/>
          <w:szCs w:val="20"/>
          <w:lang w:val="en-US"/>
        </w:rPr>
        <w:t xml:space="preserve"> </w:t>
      </w:r>
      <w:r w:rsidRPr="00233997">
        <w:rPr>
          <w:sz w:val="20"/>
          <w:szCs w:val="20"/>
          <w:lang w:val="en-US"/>
        </w:rPr>
        <w:t>earnings</w:t>
      </w:r>
      <w:r w:rsidRPr="009D22EE">
        <w:rPr>
          <w:sz w:val="20"/>
          <w:szCs w:val="20"/>
          <w:lang w:val="en-US"/>
        </w:rPr>
        <w:t xml:space="preserve"> </w:t>
      </w:r>
      <w:r w:rsidRPr="00233997">
        <w:rPr>
          <w:sz w:val="20"/>
          <w:szCs w:val="20"/>
          <w:lang w:val="en-US"/>
        </w:rPr>
        <w:t>manipulation</w:t>
      </w:r>
      <w:r w:rsidRPr="009D22EE">
        <w:rPr>
          <w:sz w:val="20"/>
          <w:szCs w:val="20"/>
          <w:lang w:val="en-US"/>
        </w:rPr>
        <w:t xml:space="preserve">. </w:t>
      </w:r>
      <w:r w:rsidRPr="00233997">
        <w:rPr>
          <w:sz w:val="20"/>
          <w:szCs w:val="20"/>
          <w:lang w:val="en-US"/>
        </w:rPr>
        <w:t>Financial</w:t>
      </w:r>
      <w:r w:rsidRPr="009D22EE">
        <w:rPr>
          <w:sz w:val="20"/>
          <w:szCs w:val="20"/>
          <w:lang w:val="en-US"/>
        </w:rPr>
        <w:t xml:space="preserve"> </w:t>
      </w:r>
      <w:r w:rsidRPr="00233997">
        <w:rPr>
          <w:sz w:val="20"/>
          <w:szCs w:val="20"/>
          <w:lang w:val="en-US"/>
        </w:rPr>
        <w:t>Analysts</w:t>
      </w:r>
      <w:r w:rsidRPr="009D22EE">
        <w:rPr>
          <w:sz w:val="20"/>
          <w:szCs w:val="20"/>
          <w:lang w:val="en-US"/>
        </w:rPr>
        <w:t xml:space="preserve"> </w:t>
      </w:r>
      <w:r w:rsidRPr="00233997">
        <w:rPr>
          <w:sz w:val="20"/>
          <w:szCs w:val="20"/>
          <w:lang w:val="en-US"/>
        </w:rPr>
        <w:t>Journal</w:t>
      </w:r>
      <w:r w:rsidRPr="009D22EE">
        <w:rPr>
          <w:sz w:val="20"/>
          <w:szCs w:val="20"/>
          <w:lang w:val="en-US"/>
        </w:rPr>
        <w:t>, 55(5), 24–36.</w:t>
      </w:r>
    </w:p>
    <w:p w14:paraId="03AFF874" w14:textId="77777777" w:rsidR="00B53652" w:rsidRPr="009D22EE" w:rsidRDefault="00335788">
      <w:pPr>
        <w:spacing w:after="120"/>
        <w:ind w:left="720" w:hanging="720"/>
        <w:rPr>
          <w:lang w:val="en-US"/>
        </w:rPr>
      </w:pPr>
      <w:r w:rsidRPr="00233997">
        <w:rPr>
          <w:sz w:val="20"/>
          <w:szCs w:val="20"/>
          <w:lang w:val="en-US"/>
        </w:rPr>
        <w:t>Altman</w:t>
      </w:r>
      <w:r w:rsidRPr="009D22EE">
        <w:rPr>
          <w:sz w:val="20"/>
          <w:szCs w:val="20"/>
          <w:lang w:val="en-US"/>
        </w:rPr>
        <w:t xml:space="preserve">, </w:t>
      </w:r>
      <w:r w:rsidRPr="00233997">
        <w:rPr>
          <w:sz w:val="20"/>
          <w:szCs w:val="20"/>
          <w:lang w:val="en-US"/>
        </w:rPr>
        <w:t>E</w:t>
      </w:r>
      <w:r w:rsidRPr="009D22EE">
        <w:rPr>
          <w:sz w:val="20"/>
          <w:szCs w:val="20"/>
          <w:lang w:val="en-US"/>
        </w:rPr>
        <w:t xml:space="preserve">. </w:t>
      </w:r>
      <w:r w:rsidRPr="00233997">
        <w:rPr>
          <w:sz w:val="20"/>
          <w:szCs w:val="20"/>
          <w:lang w:val="en-US"/>
        </w:rPr>
        <w:t>I</w:t>
      </w:r>
      <w:r w:rsidRPr="009D22EE">
        <w:rPr>
          <w:sz w:val="20"/>
          <w:szCs w:val="20"/>
          <w:lang w:val="en-US"/>
        </w:rPr>
        <w:t xml:space="preserve">. (1968). </w:t>
      </w:r>
      <w:r w:rsidRPr="00233997">
        <w:rPr>
          <w:sz w:val="20"/>
          <w:szCs w:val="20"/>
          <w:lang w:val="en-US"/>
        </w:rPr>
        <w:t>Financial</w:t>
      </w:r>
      <w:r w:rsidRPr="009D22EE">
        <w:rPr>
          <w:sz w:val="20"/>
          <w:szCs w:val="20"/>
          <w:lang w:val="en-US"/>
        </w:rPr>
        <w:t xml:space="preserve"> </w:t>
      </w:r>
      <w:r w:rsidRPr="00233997">
        <w:rPr>
          <w:sz w:val="20"/>
          <w:szCs w:val="20"/>
          <w:lang w:val="en-US"/>
        </w:rPr>
        <w:t>ratios</w:t>
      </w:r>
      <w:r w:rsidRPr="009D22EE">
        <w:rPr>
          <w:sz w:val="20"/>
          <w:szCs w:val="20"/>
          <w:lang w:val="en-US"/>
        </w:rPr>
        <w:t xml:space="preserve">, </w:t>
      </w:r>
      <w:r w:rsidRPr="00233997">
        <w:rPr>
          <w:sz w:val="20"/>
          <w:szCs w:val="20"/>
          <w:lang w:val="en-US"/>
        </w:rPr>
        <w:t>discriminant</w:t>
      </w:r>
      <w:r w:rsidRPr="009D22EE">
        <w:rPr>
          <w:sz w:val="20"/>
          <w:szCs w:val="20"/>
          <w:lang w:val="en-US"/>
        </w:rPr>
        <w:t xml:space="preserve"> </w:t>
      </w:r>
      <w:r w:rsidRPr="00233997">
        <w:rPr>
          <w:sz w:val="20"/>
          <w:szCs w:val="20"/>
          <w:lang w:val="en-US"/>
        </w:rPr>
        <w:t>analysis</w:t>
      </w:r>
      <w:r w:rsidRPr="009D22EE">
        <w:rPr>
          <w:sz w:val="20"/>
          <w:szCs w:val="20"/>
          <w:lang w:val="en-US"/>
        </w:rPr>
        <w:t xml:space="preserve"> </w:t>
      </w:r>
      <w:r w:rsidRPr="00233997">
        <w:rPr>
          <w:sz w:val="20"/>
          <w:szCs w:val="20"/>
          <w:lang w:val="en-US"/>
        </w:rPr>
        <w:t>and</w:t>
      </w:r>
      <w:r w:rsidRPr="009D22EE">
        <w:rPr>
          <w:sz w:val="20"/>
          <w:szCs w:val="20"/>
          <w:lang w:val="en-US"/>
        </w:rPr>
        <w:t xml:space="preserve"> </w:t>
      </w:r>
      <w:r w:rsidRPr="00233997">
        <w:rPr>
          <w:sz w:val="20"/>
          <w:szCs w:val="20"/>
          <w:lang w:val="en-US"/>
        </w:rPr>
        <w:t>the</w:t>
      </w:r>
      <w:r w:rsidRPr="009D22EE">
        <w:rPr>
          <w:sz w:val="20"/>
          <w:szCs w:val="20"/>
          <w:lang w:val="en-US"/>
        </w:rPr>
        <w:t xml:space="preserve"> </w:t>
      </w:r>
      <w:r w:rsidRPr="00233997">
        <w:rPr>
          <w:sz w:val="20"/>
          <w:szCs w:val="20"/>
          <w:lang w:val="en-US"/>
        </w:rPr>
        <w:t>prediction</w:t>
      </w:r>
      <w:r w:rsidRPr="009D22EE">
        <w:rPr>
          <w:sz w:val="20"/>
          <w:szCs w:val="20"/>
          <w:lang w:val="en-US"/>
        </w:rPr>
        <w:t xml:space="preserve"> </w:t>
      </w:r>
      <w:r w:rsidRPr="00233997">
        <w:rPr>
          <w:sz w:val="20"/>
          <w:szCs w:val="20"/>
          <w:lang w:val="en-US"/>
        </w:rPr>
        <w:t>of</w:t>
      </w:r>
      <w:r w:rsidRPr="009D22EE">
        <w:rPr>
          <w:sz w:val="20"/>
          <w:szCs w:val="20"/>
          <w:lang w:val="en-US"/>
        </w:rPr>
        <w:t xml:space="preserve"> </w:t>
      </w:r>
      <w:r w:rsidRPr="00233997">
        <w:rPr>
          <w:sz w:val="20"/>
          <w:szCs w:val="20"/>
          <w:lang w:val="en-US"/>
        </w:rPr>
        <w:t>corporate</w:t>
      </w:r>
      <w:r w:rsidRPr="009D22EE">
        <w:rPr>
          <w:sz w:val="20"/>
          <w:szCs w:val="20"/>
          <w:lang w:val="en-US"/>
        </w:rPr>
        <w:t xml:space="preserve"> </w:t>
      </w:r>
      <w:r w:rsidRPr="00233997">
        <w:rPr>
          <w:sz w:val="20"/>
          <w:szCs w:val="20"/>
          <w:lang w:val="en-US"/>
        </w:rPr>
        <w:t>bankruptcy</w:t>
      </w:r>
      <w:r w:rsidRPr="009D22EE">
        <w:rPr>
          <w:sz w:val="20"/>
          <w:szCs w:val="20"/>
          <w:lang w:val="en-US"/>
        </w:rPr>
        <w:t xml:space="preserve">. </w:t>
      </w:r>
      <w:r w:rsidRPr="00233997">
        <w:rPr>
          <w:sz w:val="20"/>
          <w:szCs w:val="20"/>
          <w:lang w:val="en-US"/>
        </w:rPr>
        <w:t>The</w:t>
      </w:r>
      <w:r w:rsidRPr="009D22EE">
        <w:rPr>
          <w:sz w:val="20"/>
          <w:szCs w:val="20"/>
          <w:lang w:val="en-US"/>
        </w:rPr>
        <w:t xml:space="preserve"> </w:t>
      </w:r>
      <w:r w:rsidRPr="00233997">
        <w:rPr>
          <w:sz w:val="20"/>
          <w:szCs w:val="20"/>
          <w:lang w:val="en-US"/>
        </w:rPr>
        <w:t>Journal</w:t>
      </w:r>
      <w:r w:rsidRPr="009D22EE">
        <w:rPr>
          <w:sz w:val="20"/>
          <w:szCs w:val="20"/>
          <w:lang w:val="en-US"/>
        </w:rPr>
        <w:t xml:space="preserve"> </w:t>
      </w:r>
      <w:r w:rsidRPr="00233997">
        <w:rPr>
          <w:sz w:val="20"/>
          <w:szCs w:val="20"/>
          <w:lang w:val="en-US"/>
        </w:rPr>
        <w:t>of</w:t>
      </w:r>
      <w:r w:rsidRPr="009D22EE">
        <w:rPr>
          <w:sz w:val="20"/>
          <w:szCs w:val="20"/>
          <w:lang w:val="en-US"/>
        </w:rPr>
        <w:t xml:space="preserve"> </w:t>
      </w:r>
      <w:r w:rsidRPr="00233997">
        <w:rPr>
          <w:sz w:val="20"/>
          <w:szCs w:val="20"/>
          <w:lang w:val="en-US"/>
        </w:rPr>
        <w:t>Finance</w:t>
      </w:r>
      <w:r w:rsidRPr="009D22EE">
        <w:rPr>
          <w:sz w:val="20"/>
          <w:szCs w:val="20"/>
          <w:lang w:val="en-US"/>
        </w:rPr>
        <w:t>, 23(4), 589–609.</w:t>
      </w:r>
    </w:p>
    <w:p w14:paraId="4C629FBD" w14:textId="77777777" w:rsidR="007B5609" w:rsidRPr="007B5609" w:rsidRDefault="00335788" w:rsidP="007B5609">
      <w:pPr>
        <w:pStyle w:val="ac"/>
        <w:rPr>
          <w:kern w:val="0"/>
          <w:lang w:val="en-US"/>
        </w:rPr>
      </w:pPr>
      <w:r w:rsidRPr="00233997">
        <w:rPr>
          <w:lang w:val="en-US"/>
        </w:rPr>
        <w:t>Dechow</w:t>
      </w:r>
      <w:r w:rsidRPr="009D22EE">
        <w:rPr>
          <w:lang w:val="en-US"/>
        </w:rPr>
        <w:t xml:space="preserve">, </w:t>
      </w:r>
      <w:r w:rsidRPr="00233997">
        <w:rPr>
          <w:lang w:val="en-US"/>
        </w:rPr>
        <w:t>P</w:t>
      </w:r>
      <w:r w:rsidRPr="009D22EE">
        <w:rPr>
          <w:lang w:val="en-US"/>
        </w:rPr>
        <w:t xml:space="preserve">. </w:t>
      </w:r>
      <w:r w:rsidRPr="00233997">
        <w:rPr>
          <w:lang w:val="en-US"/>
        </w:rPr>
        <w:t>M</w:t>
      </w:r>
      <w:r w:rsidRPr="009D22EE">
        <w:rPr>
          <w:lang w:val="en-US"/>
        </w:rPr>
        <w:t xml:space="preserve">., </w:t>
      </w:r>
      <w:r w:rsidRPr="00233997">
        <w:rPr>
          <w:lang w:val="en-US"/>
        </w:rPr>
        <w:t>Ge</w:t>
      </w:r>
      <w:r w:rsidRPr="009D22EE">
        <w:rPr>
          <w:lang w:val="en-US"/>
        </w:rPr>
        <w:t xml:space="preserve">, </w:t>
      </w:r>
      <w:r w:rsidRPr="00233997">
        <w:rPr>
          <w:lang w:val="en-US"/>
        </w:rPr>
        <w:t>W</w:t>
      </w:r>
      <w:r w:rsidRPr="009D22EE">
        <w:rPr>
          <w:lang w:val="en-US"/>
        </w:rPr>
        <w:t xml:space="preserve">., </w:t>
      </w:r>
      <w:r w:rsidRPr="00233997">
        <w:rPr>
          <w:lang w:val="en-US"/>
        </w:rPr>
        <w:t>Larson</w:t>
      </w:r>
      <w:r w:rsidRPr="009D22EE">
        <w:rPr>
          <w:lang w:val="en-US"/>
        </w:rPr>
        <w:t xml:space="preserve">, </w:t>
      </w:r>
      <w:r w:rsidRPr="00233997">
        <w:rPr>
          <w:lang w:val="en-US"/>
        </w:rPr>
        <w:t>C</w:t>
      </w:r>
      <w:r w:rsidRPr="009D22EE">
        <w:rPr>
          <w:lang w:val="en-US"/>
        </w:rPr>
        <w:t xml:space="preserve">. </w:t>
      </w:r>
      <w:r w:rsidRPr="00233997">
        <w:rPr>
          <w:lang w:val="en-US"/>
        </w:rPr>
        <w:t>R</w:t>
      </w:r>
      <w:r w:rsidRPr="009D22EE">
        <w:rPr>
          <w:lang w:val="en-US"/>
        </w:rPr>
        <w:t xml:space="preserve">., &amp; </w:t>
      </w:r>
      <w:r w:rsidRPr="00233997">
        <w:rPr>
          <w:lang w:val="en-US"/>
        </w:rPr>
        <w:t>Sloan</w:t>
      </w:r>
      <w:r w:rsidRPr="009D22EE">
        <w:rPr>
          <w:lang w:val="en-US"/>
        </w:rPr>
        <w:t xml:space="preserve">, </w:t>
      </w:r>
      <w:r w:rsidRPr="00233997">
        <w:rPr>
          <w:lang w:val="en-US"/>
        </w:rPr>
        <w:t>R</w:t>
      </w:r>
      <w:r w:rsidRPr="009D22EE">
        <w:rPr>
          <w:lang w:val="en-US"/>
        </w:rPr>
        <w:t xml:space="preserve">. </w:t>
      </w:r>
      <w:r w:rsidRPr="00233997">
        <w:rPr>
          <w:lang w:val="en-US"/>
        </w:rPr>
        <w:t>G</w:t>
      </w:r>
      <w:r w:rsidRPr="009D22EE">
        <w:rPr>
          <w:lang w:val="en-US"/>
        </w:rPr>
        <w:t xml:space="preserve">. (2011). </w:t>
      </w:r>
      <w:r w:rsidRPr="00233997">
        <w:rPr>
          <w:lang w:val="en-US"/>
        </w:rPr>
        <w:t>Predicting</w:t>
      </w:r>
      <w:r w:rsidRPr="009D22EE">
        <w:rPr>
          <w:lang w:val="en-US"/>
        </w:rPr>
        <w:t xml:space="preserve"> </w:t>
      </w:r>
      <w:r w:rsidRPr="00233997">
        <w:rPr>
          <w:lang w:val="en-US"/>
        </w:rPr>
        <w:t>material</w:t>
      </w:r>
      <w:r w:rsidRPr="009D22EE">
        <w:rPr>
          <w:lang w:val="en-US"/>
        </w:rPr>
        <w:t xml:space="preserve"> </w:t>
      </w:r>
      <w:r w:rsidRPr="00233997">
        <w:rPr>
          <w:lang w:val="en-US"/>
        </w:rPr>
        <w:t>accounting</w:t>
      </w:r>
      <w:r w:rsidRPr="009D22EE">
        <w:rPr>
          <w:lang w:val="en-US"/>
        </w:rPr>
        <w:t xml:space="preserve"> </w:t>
      </w:r>
      <w:r w:rsidRPr="00233997">
        <w:rPr>
          <w:lang w:val="en-US"/>
        </w:rPr>
        <w:t>misstatements</w:t>
      </w:r>
      <w:r w:rsidRPr="009D22EE">
        <w:rPr>
          <w:lang w:val="en-US"/>
        </w:rPr>
        <w:t xml:space="preserve">. </w:t>
      </w:r>
      <w:r w:rsidRPr="00233997">
        <w:rPr>
          <w:lang w:val="en-US"/>
        </w:rPr>
        <w:t>Contemporary</w:t>
      </w:r>
      <w:r w:rsidRPr="007B5609">
        <w:rPr>
          <w:lang w:val="en-US"/>
        </w:rPr>
        <w:t xml:space="preserve"> </w:t>
      </w:r>
      <w:r w:rsidRPr="00233997">
        <w:rPr>
          <w:lang w:val="en-US"/>
        </w:rPr>
        <w:t>Accounting</w:t>
      </w:r>
      <w:r w:rsidRPr="007B5609">
        <w:rPr>
          <w:lang w:val="en-US"/>
        </w:rPr>
        <w:t xml:space="preserve"> </w:t>
      </w:r>
      <w:r w:rsidRPr="00233997">
        <w:rPr>
          <w:lang w:val="en-US"/>
        </w:rPr>
        <w:t>Research</w:t>
      </w:r>
      <w:r w:rsidRPr="007B5609">
        <w:rPr>
          <w:lang w:val="en-US"/>
        </w:rPr>
        <w:t>, 28(1), 17–82.</w:t>
      </w:r>
      <w:r w:rsidR="00270873">
        <w:rPr>
          <w:lang w:val="en-US"/>
        </w:rPr>
        <w:fldChar w:fldCharType="begin"/>
      </w:r>
      <w:r w:rsidR="00270873" w:rsidRPr="007B5609">
        <w:rPr>
          <w:lang w:val="en-US"/>
        </w:rPr>
        <w:instrText xml:space="preserve"> </w:instrText>
      </w:r>
      <w:r w:rsidR="00270873">
        <w:rPr>
          <w:lang w:val="en-US"/>
        </w:rPr>
        <w:instrText>ADDIN</w:instrText>
      </w:r>
      <w:r w:rsidR="00270873" w:rsidRPr="007B5609">
        <w:rPr>
          <w:lang w:val="en-US"/>
        </w:rPr>
        <w:instrText xml:space="preserve"> </w:instrText>
      </w:r>
      <w:r w:rsidR="00270873">
        <w:rPr>
          <w:lang w:val="en-US"/>
        </w:rPr>
        <w:instrText>ZOTERO</w:instrText>
      </w:r>
      <w:r w:rsidR="00270873" w:rsidRPr="007B5609">
        <w:rPr>
          <w:lang w:val="en-US"/>
        </w:rPr>
        <w:instrText>_</w:instrText>
      </w:r>
      <w:r w:rsidR="00270873">
        <w:rPr>
          <w:lang w:val="en-US"/>
        </w:rPr>
        <w:instrText>BIBL</w:instrText>
      </w:r>
      <w:r w:rsidR="00270873" w:rsidRPr="007B5609">
        <w:rPr>
          <w:lang w:val="en-US"/>
        </w:rPr>
        <w:instrText xml:space="preserve"> {"</w:instrText>
      </w:r>
      <w:r w:rsidR="00270873">
        <w:rPr>
          <w:lang w:val="en-US"/>
        </w:rPr>
        <w:instrText>uncited</w:instrText>
      </w:r>
      <w:r w:rsidR="00270873" w:rsidRPr="007B5609">
        <w:rPr>
          <w:lang w:val="en-US"/>
        </w:rPr>
        <w:instrText>":[],"</w:instrText>
      </w:r>
      <w:r w:rsidR="00270873">
        <w:rPr>
          <w:lang w:val="en-US"/>
        </w:rPr>
        <w:instrText>omitted</w:instrText>
      </w:r>
      <w:r w:rsidR="00270873" w:rsidRPr="007B5609">
        <w:rPr>
          <w:lang w:val="en-US"/>
        </w:rPr>
        <w:instrText>":[],"</w:instrText>
      </w:r>
      <w:r w:rsidR="00270873">
        <w:rPr>
          <w:lang w:val="en-US"/>
        </w:rPr>
        <w:instrText>custom</w:instrText>
      </w:r>
      <w:r w:rsidR="00270873" w:rsidRPr="007B5609">
        <w:rPr>
          <w:lang w:val="en-US"/>
        </w:rPr>
        <w:instrText xml:space="preserve">":[]} </w:instrText>
      </w:r>
      <w:r w:rsidR="00270873">
        <w:rPr>
          <w:lang w:val="en-US"/>
        </w:rPr>
        <w:instrText>CSL</w:instrText>
      </w:r>
      <w:r w:rsidR="00270873" w:rsidRPr="007B5609">
        <w:rPr>
          <w:lang w:val="en-US"/>
        </w:rPr>
        <w:instrText>_</w:instrText>
      </w:r>
      <w:r w:rsidR="00270873">
        <w:rPr>
          <w:lang w:val="en-US"/>
        </w:rPr>
        <w:instrText>BIBLIOGRAPHY</w:instrText>
      </w:r>
      <w:r w:rsidR="00270873" w:rsidRPr="007B5609">
        <w:rPr>
          <w:lang w:val="en-US"/>
        </w:rPr>
        <w:instrText xml:space="preserve"> </w:instrText>
      </w:r>
      <w:r w:rsidR="00270873">
        <w:rPr>
          <w:lang w:val="en-US"/>
        </w:rPr>
        <w:fldChar w:fldCharType="separate"/>
      </w:r>
      <w:r w:rsidR="007B5609" w:rsidRPr="007B5609">
        <w:rPr>
          <w:kern w:val="0"/>
          <w:lang w:val="en-US"/>
        </w:rPr>
        <w:t xml:space="preserve">Abdullahi, R., &amp; Mansor, N. (2015). Fraud Triangle Theory and Fraud Diamond Theory. Understanding the Convergent and Divergent For Future Research. </w:t>
      </w:r>
      <w:r w:rsidR="007B5609" w:rsidRPr="007B5609">
        <w:rPr>
          <w:i/>
          <w:iCs/>
          <w:kern w:val="0"/>
          <w:lang w:val="en-US"/>
        </w:rPr>
        <w:t>International Journal of Academic Research in Accounting, Finance and Management Sciences</w:t>
      </w:r>
      <w:r w:rsidR="007B5609" w:rsidRPr="007B5609">
        <w:rPr>
          <w:kern w:val="0"/>
          <w:lang w:val="en-US"/>
        </w:rPr>
        <w:t xml:space="preserve">, </w:t>
      </w:r>
      <w:r w:rsidR="007B5609" w:rsidRPr="007B5609">
        <w:rPr>
          <w:i/>
          <w:iCs/>
          <w:kern w:val="0"/>
          <w:lang w:val="en-US"/>
        </w:rPr>
        <w:t>5</w:t>
      </w:r>
      <w:r w:rsidR="007B5609" w:rsidRPr="007B5609">
        <w:rPr>
          <w:kern w:val="0"/>
          <w:lang w:val="en-US"/>
        </w:rPr>
        <w:t>(4), Pages 38-45. https://doi.org/10.6007/IJARAFMS/v5-i4/1823</w:t>
      </w:r>
    </w:p>
    <w:p w14:paraId="7E96F830" w14:textId="77777777" w:rsidR="007B5609" w:rsidRPr="007B5609" w:rsidRDefault="007B5609" w:rsidP="007B5609">
      <w:pPr>
        <w:pStyle w:val="ac"/>
        <w:rPr>
          <w:kern w:val="0"/>
          <w:lang w:val="en-US"/>
        </w:rPr>
      </w:pPr>
      <w:r w:rsidRPr="007B5609">
        <w:rPr>
          <w:kern w:val="0"/>
          <w:lang w:val="en-US"/>
        </w:rPr>
        <w:t xml:space="preserve">Achakzai, M. A. K., &amp; Juan, P. (2022). Using machine learning Meta-Classifiers to detect financial frauds. </w:t>
      </w:r>
      <w:r w:rsidRPr="007B5609">
        <w:rPr>
          <w:i/>
          <w:iCs/>
          <w:kern w:val="0"/>
          <w:lang w:val="en-US"/>
        </w:rPr>
        <w:t>Finance Research Letters</w:t>
      </w:r>
      <w:r w:rsidRPr="007B5609">
        <w:rPr>
          <w:kern w:val="0"/>
          <w:lang w:val="en-US"/>
        </w:rPr>
        <w:t xml:space="preserve">, </w:t>
      </w:r>
      <w:r w:rsidRPr="007B5609">
        <w:rPr>
          <w:i/>
          <w:iCs/>
          <w:kern w:val="0"/>
          <w:lang w:val="en-US"/>
        </w:rPr>
        <w:t>48</w:t>
      </w:r>
      <w:r w:rsidRPr="007B5609">
        <w:rPr>
          <w:kern w:val="0"/>
          <w:lang w:val="en-US"/>
        </w:rPr>
        <w:t>, 102915. https://doi.org/10.1016/j.frl.2022.102915</w:t>
      </w:r>
    </w:p>
    <w:p w14:paraId="00BC442D" w14:textId="77777777" w:rsidR="007B5609" w:rsidRPr="007B5609" w:rsidRDefault="007B5609" w:rsidP="007B5609">
      <w:pPr>
        <w:pStyle w:val="ac"/>
        <w:rPr>
          <w:kern w:val="0"/>
          <w:lang w:val="en-US"/>
        </w:rPr>
      </w:pPr>
      <w:r w:rsidRPr="007B5609">
        <w:rPr>
          <w:kern w:val="0"/>
          <w:lang w:val="en-US"/>
        </w:rPr>
        <w:t xml:space="preserve">Altman, E. I. (1968). FINANCIAL RATIOS, DISCRIMINANT ANALYSIS AND THE PREDICTION OF CORPORATE BANKRUPTCY. </w:t>
      </w:r>
      <w:r w:rsidRPr="007B5609">
        <w:rPr>
          <w:i/>
          <w:iCs/>
          <w:kern w:val="0"/>
          <w:lang w:val="en-US"/>
        </w:rPr>
        <w:t>The Journal of Finance</w:t>
      </w:r>
      <w:r w:rsidRPr="007B5609">
        <w:rPr>
          <w:kern w:val="0"/>
          <w:lang w:val="en-US"/>
        </w:rPr>
        <w:t xml:space="preserve">, </w:t>
      </w:r>
      <w:r w:rsidRPr="007B5609">
        <w:rPr>
          <w:i/>
          <w:iCs/>
          <w:kern w:val="0"/>
          <w:lang w:val="en-US"/>
        </w:rPr>
        <w:t>23</w:t>
      </w:r>
      <w:r w:rsidRPr="007B5609">
        <w:rPr>
          <w:kern w:val="0"/>
          <w:lang w:val="en-US"/>
        </w:rPr>
        <w:t>(4), 589–609. https://doi.org/10.1111/j.1540-6261.1968.tb00843.x</w:t>
      </w:r>
    </w:p>
    <w:p w14:paraId="519013D7" w14:textId="77777777" w:rsidR="007B5609" w:rsidRPr="007B5609" w:rsidRDefault="007B5609" w:rsidP="007B5609">
      <w:pPr>
        <w:pStyle w:val="ac"/>
        <w:rPr>
          <w:kern w:val="0"/>
          <w:lang w:val="en-US"/>
        </w:rPr>
      </w:pPr>
      <w:r w:rsidRPr="007B5609">
        <w:rPr>
          <w:kern w:val="0"/>
          <w:lang w:val="en-US"/>
        </w:rPr>
        <w:t xml:space="preserve">Amat, Blake, &amp; Dowds. (n.d.). </w:t>
      </w:r>
      <w:r w:rsidRPr="007B5609">
        <w:rPr>
          <w:i/>
          <w:iCs/>
          <w:kern w:val="0"/>
          <w:lang w:val="en-US"/>
        </w:rPr>
        <w:t>THE ETHICS OF CREATIVE ACCOUNTING</w:t>
      </w:r>
      <w:r w:rsidRPr="007B5609">
        <w:rPr>
          <w:kern w:val="0"/>
          <w:lang w:val="en-US"/>
        </w:rPr>
        <w:t>.</w:t>
      </w:r>
    </w:p>
    <w:p w14:paraId="1F56005E" w14:textId="77777777" w:rsidR="007B5609" w:rsidRPr="007B5609" w:rsidRDefault="007B5609" w:rsidP="007B5609">
      <w:pPr>
        <w:pStyle w:val="ac"/>
        <w:rPr>
          <w:kern w:val="0"/>
          <w:lang w:val="en-US"/>
        </w:rPr>
      </w:pPr>
      <w:r w:rsidRPr="007B5609">
        <w:rPr>
          <w:kern w:val="0"/>
          <w:lang w:val="en-US"/>
        </w:rPr>
        <w:t xml:space="preserve">Bao, Y., Ke, B., Li, B., Yu, Y. J., &amp; Zhang, J. (2020). Detecting Accounting Fraud in Publicly Traded U.S. Firms Using a Machine Learning Approach. </w:t>
      </w:r>
      <w:r w:rsidRPr="007B5609">
        <w:rPr>
          <w:i/>
          <w:iCs/>
          <w:kern w:val="0"/>
          <w:lang w:val="en-US"/>
        </w:rPr>
        <w:t>Journal of Accounting Research</w:t>
      </w:r>
      <w:r w:rsidRPr="007B5609">
        <w:rPr>
          <w:kern w:val="0"/>
          <w:lang w:val="en-US"/>
        </w:rPr>
        <w:t xml:space="preserve">, </w:t>
      </w:r>
      <w:r w:rsidRPr="007B5609">
        <w:rPr>
          <w:i/>
          <w:iCs/>
          <w:kern w:val="0"/>
          <w:lang w:val="en-US"/>
        </w:rPr>
        <w:t>58</w:t>
      </w:r>
      <w:r w:rsidRPr="007B5609">
        <w:rPr>
          <w:kern w:val="0"/>
          <w:lang w:val="en-US"/>
        </w:rPr>
        <w:t>(1), 199–235. https://doi.org/10.1111/1475-679X.12292</w:t>
      </w:r>
    </w:p>
    <w:p w14:paraId="4158CC3F" w14:textId="77777777" w:rsidR="007B5609" w:rsidRPr="007B5609" w:rsidRDefault="007B5609" w:rsidP="007B5609">
      <w:pPr>
        <w:pStyle w:val="ac"/>
        <w:rPr>
          <w:kern w:val="0"/>
          <w:lang w:val="en-US"/>
        </w:rPr>
      </w:pPr>
      <w:r w:rsidRPr="007B5609">
        <w:rPr>
          <w:kern w:val="0"/>
          <w:lang w:val="en-US"/>
        </w:rPr>
        <w:t xml:space="preserve">Baralexis, S. (2004). Creative accounting in small advancing countries: The Greek case. </w:t>
      </w:r>
      <w:r w:rsidRPr="007B5609">
        <w:rPr>
          <w:i/>
          <w:iCs/>
          <w:kern w:val="0"/>
          <w:lang w:val="en-US"/>
        </w:rPr>
        <w:t>Managerial Auditing Journal</w:t>
      </w:r>
      <w:r w:rsidRPr="007B5609">
        <w:rPr>
          <w:kern w:val="0"/>
          <w:lang w:val="en-US"/>
        </w:rPr>
        <w:t xml:space="preserve">, </w:t>
      </w:r>
      <w:r w:rsidRPr="007B5609">
        <w:rPr>
          <w:i/>
          <w:iCs/>
          <w:kern w:val="0"/>
          <w:lang w:val="en-US"/>
        </w:rPr>
        <w:t>19</w:t>
      </w:r>
      <w:r w:rsidRPr="007B5609">
        <w:rPr>
          <w:kern w:val="0"/>
          <w:lang w:val="en-US"/>
        </w:rPr>
        <w:t>(3), 440–461. https://doi.org/10.1108/02686900410524427</w:t>
      </w:r>
    </w:p>
    <w:p w14:paraId="06A06C46" w14:textId="77777777" w:rsidR="007B5609" w:rsidRPr="007B5609" w:rsidRDefault="007B5609" w:rsidP="007B5609">
      <w:pPr>
        <w:pStyle w:val="ac"/>
        <w:rPr>
          <w:kern w:val="0"/>
          <w:lang w:val="en-US"/>
        </w:rPr>
      </w:pPr>
      <w:r w:rsidRPr="007B5609">
        <w:rPr>
          <w:kern w:val="0"/>
          <w:lang w:val="en-US"/>
        </w:rPr>
        <w:lastRenderedPageBreak/>
        <w:t xml:space="preserve">Beemamol M. (2024). Mapping the trends of Financial Statement Fraud detection research from the historical roots and seminal work. </w:t>
      </w:r>
      <w:r w:rsidRPr="007B5609">
        <w:rPr>
          <w:i/>
          <w:iCs/>
          <w:kern w:val="0"/>
          <w:lang w:val="en-US"/>
        </w:rPr>
        <w:t>Journal of Economic Criminology</w:t>
      </w:r>
      <w:r w:rsidRPr="007B5609">
        <w:rPr>
          <w:kern w:val="0"/>
          <w:lang w:val="en-US"/>
        </w:rPr>
        <w:t xml:space="preserve">, </w:t>
      </w:r>
      <w:r w:rsidRPr="007B5609">
        <w:rPr>
          <w:i/>
          <w:iCs/>
          <w:kern w:val="0"/>
          <w:lang w:val="en-US"/>
        </w:rPr>
        <w:t>6</w:t>
      </w:r>
      <w:r w:rsidRPr="007B5609">
        <w:rPr>
          <w:kern w:val="0"/>
          <w:lang w:val="en-US"/>
        </w:rPr>
        <w:t>, 100096. https://doi.org/10.1016/j.jeconc.2024.100096</w:t>
      </w:r>
    </w:p>
    <w:p w14:paraId="536675AC" w14:textId="77777777" w:rsidR="007B5609" w:rsidRPr="007B5609" w:rsidRDefault="007B5609" w:rsidP="007B5609">
      <w:pPr>
        <w:pStyle w:val="ac"/>
        <w:rPr>
          <w:kern w:val="0"/>
          <w:lang w:val="en-US"/>
        </w:rPr>
      </w:pPr>
      <w:r w:rsidRPr="007B5609">
        <w:rPr>
          <w:kern w:val="0"/>
          <w:lang w:val="en-US"/>
        </w:rPr>
        <w:t xml:space="preserve">Beneish, M. D. (1999). The Detection of Earnings Manipulation. </w:t>
      </w:r>
      <w:r w:rsidRPr="007B5609">
        <w:rPr>
          <w:i/>
          <w:iCs/>
          <w:kern w:val="0"/>
          <w:lang w:val="en-US"/>
        </w:rPr>
        <w:t>Financial Analysts Journal</w:t>
      </w:r>
      <w:r w:rsidRPr="007B5609">
        <w:rPr>
          <w:kern w:val="0"/>
          <w:lang w:val="en-US"/>
        </w:rPr>
        <w:t xml:space="preserve">, </w:t>
      </w:r>
      <w:r w:rsidRPr="007B5609">
        <w:rPr>
          <w:i/>
          <w:iCs/>
          <w:kern w:val="0"/>
          <w:lang w:val="en-US"/>
        </w:rPr>
        <w:t>55</w:t>
      </w:r>
      <w:r w:rsidRPr="007B5609">
        <w:rPr>
          <w:kern w:val="0"/>
          <w:lang w:val="en-US"/>
        </w:rPr>
        <w:t>(5), 24–36. https://doi.org/10.2469/faj.v55.n5.2296</w:t>
      </w:r>
    </w:p>
    <w:p w14:paraId="1CBD22D3" w14:textId="77777777" w:rsidR="007B5609" w:rsidRPr="007B5609" w:rsidRDefault="007B5609" w:rsidP="007B5609">
      <w:pPr>
        <w:pStyle w:val="ac"/>
        <w:rPr>
          <w:kern w:val="0"/>
          <w:lang w:val="en-US"/>
        </w:rPr>
      </w:pPr>
      <w:r w:rsidRPr="007B5609">
        <w:rPr>
          <w:kern w:val="0"/>
          <w:lang w:val="en-US"/>
        </w:rPr>
        <w:t xml:space="preserve">Benford, F. (n.d.). </w:t>
      </w:r>
      <w:r w:rsidRPr="007B5609">
        <w:rPr>
          <w:i/>
          <w:iCs/>
          <w:kern w:val="0"/>
          <w:lang w:val="en-US"/>
        </w:rPr>
        <w:t>The Law of Anomalous Numbers</w:t>
      </w:r>
      <w:r w:rsidRPr="007B5609">
        <w:rPr>
          <w:kern w:val="0"/>
          <w:lang w:val="en-US"/>
        </w:rPr>
        <w:t>.</w:t>
      </w:r>
    </w:p>
    <w:p w14:paraId="1EEDBC3D" w14:textId="77777777" w:rsidR="007B5609" w:rsidRPr="007B5609" w:rsidRDefault="007B5609" w:rsidP="007B5609">
      <w:pPr>
        <w:pStyle w:val="ac"/>
        <w:rPr>
          <w:kern w:val="0"/>
          <w:lang w:val="en-US"/>
        </w:rPr>
      </w:pPr>
      <w:r w:rsidRPr="007B5609">
        <w:rPr>
          <w:kern w:val="0"/>
          <w:lang w:val="en-US"/>
        </w:rPr>
        <w:t xml:space="preserve">Bertomeu, J., Cheynel, E., Floyd, E., &amp; Pan, W. (2021). Using machine learning to detect misstatements. </w:t>
      </w:r>
      <w:r w:rsidRPr="007B5609">
        <w:rPr>
          <w:i/>
          <w:iCs/>
          <w:kern w:val="0"/>
          <w:lang w:val="en-US"/>
        </w:rPr>
        <w:t>Review of Accounting Studies</w:t>
      </w:r>
      <w:r w:rsidRPr="007B5609">
        <w:rPr>
          <w:kern w:val="0"/>
          <w:lang w:val="en-US"/>
        </w:rPr>
        <w:t xml:space="preserve">, </w:t>
      </w:r>
      <w:r w:rsidRPr="007B5609">
        <w:rPr>
          <w:i/>
          <w:iCs/>
          <w:kern w:val="0"/>
          <w:lang w:val="en-US"/>
        </w:rPr>
        <w:t>26</w:t>
      </w:r>
      <w:r w:rsidRPr="007B5609">
        <w:rPr>
          <w:kern w:val="0"/>
          <w:lang w:val="en-US"/>
        </w:rPr>
        <w:t>(2), 468–519. https://doi.org/10.1007/s11142-020-09563-8</w:t>
      </w:r>
    </w:p>
    <w:p w14:paraId="215B43DB" w14:textId="77777777" w:rsidR="007B5609" w:rsidRPr="007B5609" w:rsidRDefault="007B5609" w:rsidP="007B5609">
      <w:pPr>
        <w:pStyle w:val="ac"/>
        <w:rPr>
          <w:kern w:val="0"/>
          <w:lang w:val="en-US"/>
        </w:rPr>
      </w:pPr>
      <w:r w:rsidRPr="007B5609">
        <w:rPr>
          <w:kern w:val="0"/>
          <w:lang w:val="en-US"/>
        </w:rPr>
        <w:t xml:space="preserve">Chen, T., &amp; Guestrin, C. (2016). XGBoost: A Scalable Tree Boosting System. </w:t>
      </w:r>
      <w:r w:rsidRPr="007B5609">
        <w:rPr>
          <w:i/>
          <w:iCs/>
          <w:kern w:val="0"/>
          <w:lang w:val="en-US"/>
        </w:rPr>
        <w:t>Proceedings of the 22nd ACM SIGKDD International Conference on Knowledge Discovery and Data Mining</w:t>
      </w:r>
      <w:r w:rsidRPr="007B5609">
        <w:rPr>
          <w:kern w:val="0"/>
          <w:lang w:val="en-US"/>
        </w:rPr>
        <w:t>, 785–794. https://doi.org/10.1145/2939672.2939785</w:t>
      </w:r>
    </w:p>
    <w:p w14:paraId="4546FE47" w14:textId="77777777" w:rsidR="007B5609" w:rsidRPr="007B5609" w:rsidRDefault="007B5609" w:rsidP="007B5609">
      <w:pPr>
        <w:pStyle w:val="ac"/>
        <w:rPr>
          <w:kern w:val="0"/>
          <w:lang w:val="en-US"/>
        </w:rPr>
      </w:pPr>
      <w:r w:rsidRPr="007B5609">
        <w:rPr>
          <w:kern w:val="0"/>
          <w:lang w:val="en-US"/>
        </w:rPr>
        <w:t xml:space="preserve">Chen, Y., Zhao, C., Xu, Y., Nie, C., &amp; Zhang, Y. (2026). Deep learning in financial fraud detection: Innovations, challenges, and applications. </w:t>
      </w:r>
      <w:r w:rsidRPr="007B5609">
        <w:rPr>
          <w:i/>
          <w:iCs/>
          <w:kern w:val="0"/>
          <w:lang w:val="en-US"/>
        </w:rPr>
        <w:t>Data Science and Management</w:t>
      </w:r>
      <w:r w:rsidRPr="007B5609">
        <w:rPr>
          <w:kern w:val="0"/>
          <w:lang w:val="en-US"/>
        </w:rPr>
        <w:t xml:space="preserve">, </w:t>
      </w:r>
      <w:r w:rsidRPr="007B5609">
        <w:rPr>
          <w:i/>
          <w:iCs/>
          <w:kern w:val="0"/>
          <w:lang w:val="en-US"/>
        </w:rPr>
        <w:t>9</w:t>
      </w:r>
      <w:r w:rsidRPr="007B5609">
        <w:rPr>
          <w:kern w:val="0"/>
          <w:lang w:val="en-US"/>
        </w:rPr>
        <w:t>(2), 100162. https://doi.org/10.1016/j.dsm.2025.08.002</w:t>
      </w:r>
    </w:p>
    <w:p w14:paraId="4F95BBD7" w14:textId="77777777" w:rsidR="007B5609" w:rsidRPr="007B5609" w:rsidRDefault="007B5609" w:rsidP="007B5609">
      <w:pPr>
        <w:pStyle w:val="ac"/>
        <w:rPr>
          <w:kern w:val="0"/>
          <w:lang w:val="en-US"/>
        </w:rPr>
      </w:pPr>
      <w:r w:rsidRPr="007B5609">
        <w:rPr>
          <w:kern w:val="0"/>
          <w:lang w:val="en-US"/>
        </w:rPr>
        <w:t xml:space="preserve">Cressey, D. R. (1950). The Criminal Violation of Financial Trust. </w:t>
      </w:r>
      <w:r w:rsidRPr="007B5609">
        <w:rPr>
          <w:i/>
          <w:iCs/>
          <w:kern w:val="0"/>
          <w:lang w:val="en-US"/>
        </w:rPr>
        <w:t>American Sociological Review</w:t>
      </w:r>
      <w:r w:rsidRPr="007B5609">
        <w:rPr>
          <w:kern w:val="0"/>
          <w:lang w:val="en-US"/>
        </w:rPr>
        <w:t xml:space="preserve">, </w:t>
      </w:r>
      <w:r w:rsidRPr="007B5609">
        <w:rPr>
          <w:i/>
          <w:iCs/>
          <w:kern w:val="0"/>
          <w:lang w:val="en-US"/>
        </w:rPr>
        <w:t>15</w:t>
      </w:r>
      <w:r w:rsidRPr="007B5609">
        <w:rPr>
          <w:kern w:val="0"/>
          <w:lang w:val="en-US"/>
        </w:rPr>
        <w:t>(6), 738. https://doi.org/10.2307/2086606</w:t>
      </w:r>
    </w:p>
    <w:p w14:paraId="3E53FCF9" w14:textId="77777777" w:rsidR="007B5609" w:rsidRPr="007B5609" w:rsidRDefault="007B5609" w:rsidP="007B5609">
      <w:pPr>
        <w:pStyle w:val="ac"/>
        <w:rPr>
          <w:kern w:val="0"/>
          <w:lang w:val="en-US"/>
        </w:rPr>
      </w:pPr>
      <w:r w:rsidRPr="007B5609">
        <w:rPr>
          <w:kern w:val="0"/>
          <w:lang w:val="en-US"/>
        </w:rPr>
        <w:t xml:space="preserve">Cressey, D. R. (1973). </w:t>
      </w:r>
      <w:r w:rsidRPr="007B5609">
        <w:rPr>
          <w:i/>
          <w:iCs/>
          <w:kern w:val="0"/>
          <w:lang w:val="en-US"/>
        </w:rPr>
        <w:t>Other people’s money: A study in the social psychology of embezzlement</w:t>
      </w:r>
      <w:r w:rsidRPr="007B5609">
        <w:rPr>
          <w:kern w:val="0"/>
          <w:lang w:val="en-US"/>
        </w:rPr>
        <w:t>. Patterson Smith.</w:t>
      </w:r>
    </w:p>
    <w:p w14:paraId="371CBC71" w14:textId="77777777" w:rsidR="007B5609" w:rsidRPr="007B5609" w:rsidRDefault="007B5609" w:rsidP="007B5609">
      <w:pPr>
        <w:pStyle w:val="ac"/>
        <w:rPr>
          <w:kern w:val="0"/>
          <w:lang w:val="en-US"/>
        </w:rPr>
      </w:pPr>
      <w:r w:rsidRPr="007B5609">
        <w:rPr>
          <w:kern w:val="0"/>
          <w:lang w:val="en-US"/>
        </w:rPr>
        <w:t xml:space="preserve">Dechow, P. M., Ge, W., Larson, C. R., &amp; Sloan, R. G. (2011). Predicting Material Accounting Misstatements*: Predicting Material Accounting Misstatements. </w:t>
      </w:r>
      <w:r w:rsidRPr="007B5609">
        <w:rPr>
          <w:i/>
          <w:iCs/>
          <w:kern w:val="0"/>
          <w:lang w:val="en-US"/>
        </w:rPr>
        <w:t>Contemporary Accounting Research</w:t>
      </w:r>
      <w:r w:rsidRPr="007B5609">
        <w:rPr>
          <w:kern w:val="0"/>
          <w:lang w:val="en-US"/>
        </w:rPr>
        <w:t xml:space="preserve">, </w:t>
      </w:r>
      <w:r w:rsidRPr="007B5609">
        <w:rPr>
          <w:i/>
          <w:iCs/>
          <w:kern w:val="0"/>
          <w:lang w:val="en-US"/>
        </w:rPr>
        <w:t>28</w:t>
      </w:r>
      <w:r w:rsidRPr="007B5609">
        <w:rPr>
          <w:kern w:val="0"/>
          <w:lang w:val="en-US"/>
        </w:rPr>
        <w:t>(1), 17–82. https://doi.org/10.1111/j.1911-3846.2010.01041.x</w:t>
      </w:r>
    </w:p>
    <w:p w14:paraId="647608AD" w14:textId="77777777" w:rsidR="007B5609" w:rsidRPr="007B5609" w:rsidRDefault="007B5609" w:rsidP="007B5609">
      <w:pPr>
        <w:pStyle w:val="ac"/>
        <w:rPr>
          <w:kern w:val="0"/>
          <w:lang w:val="en-US"/>
        </w:rPr>
      </w:pPr>
      <w:r w:rsidRPr="007B5609">
        <w:rPr>
          <w:kern w:val="0"/>
          <w:lang w:val="en-US"/>
        </w:rPr>
        <w:t xml:space="preserve">Freeman, R. E., &amp; McVea, J. (2001). </w:t>
      </w:r>
      <w:r w:rsidRPr="007B5609">
        <w:rPr>
          <w:i/>
          <w:iCs/>
          <w:kern w:val="0"/>
          <w:lang w:val="en-US"/>
        </w:rPr>
        <w:t>A Stakeholder Approach to Strategic Management</w:t>
      </w:r>
      <w:r w:rsidRPr="007B5609">
        <w:rPr>
          <w:kern w:val="0"/>
          <w:lang w:val="en-US"/>
        </w:rPr>
        <w:t>. SSRN. https://doi.org/10.2139/ssrn.263511</w:t>
      </w:r>
    </w:p>
    <w:p w14:paraId="1F37B595" w14:textId="77777777" w:rsidR="007B5609" w:rsidRPr="007B5609" w:rsidRDefault="007B5609" w:rsidP="007B5609">
      <w:pPr>
        <w:pStyle w:val="ac"/>
        <w:rPr>
          <w:kern w:val="0"/>
          <w:lang w:val="en-US"/>
        </w:rPr>
      </w:pPr>
      <w:r w:rsidRPr="007B5609">
        <w:rPr>
          <w:kern w:val="0"/>
          <w:lang w:val="en-US"/>
        </w:rPr>
        <w:lastRenderedPageBreak/>
        <w:t xml:space="preserve">Hernandez Aros, L., Bustamante Molano, L. X., Gutierrez-Portela, F., Moreno Hernandez, J. J., &amp; Rodríguez Barrero, M. S. (2024). Financial fraud detection through the application of machine learning techniques: A literature review. </w:t>
      </w:r>
      <w:r w:rsidRPr="007B5609">
        <w:rPr>
          <w:i/>
          <w:iCs/>
          <w:kern w:val="0"/>
          <w:lang w:val="en-US"/>
        </w:rPr>
        <w:t>Humanities and Social Sciences Communications</w:t>
      </w:r>
      <w:r w:rsidRPr="007B5609">
        <w:rPr>
          <w:kern w:val="0"/>
          <w:lang w:val="en-US"/>
        </w:rPr>
        <w:t xml:space="preserve">, </w:t>
      </w:r>
      <w:r w:rsidRPr="007B5609">
        <w:rPr>
          <w:i/>
          <w:iCs/>
          <w:kern w:val="0"/>
          <w:lang w:val="en-US"/>
        </w:rPr>
        <w:t>11</w:t>
      </w:r>
      <w:r w:rsidRPr="007B5609">
        <w:rPr>
          <w:kern w:val="0"/>
          <w:lang w:val="en-US"/>
        </w:rPr>
        <w:t>(1), 1130. https://doi.org/10.1057/s41599-024-03606-0</w:t>
      </w:r>
    </w:p>
    <w:p w14:paraId="373DDBB6" w14:textId="77777777" w:rsidR="007B5609" w:rsidRPr="007B5609" w:rsidRDefault="007B5609" w:rsidP="007B5609">
      <w:pPr>
        <w:pStyle w:val="ac"/>
        <w:rPr>
          <w:kern w:val="0"/>
          <w:lang w:val="en-US"/>
        </w:rPr>
      </w:pPr>
      <w:r w:rsidRPr="007B5609">
        <w:rPr>
          <w:kern w:val="0"/>
          <w:lang w:val="en-US"/>
        </w:rPr>
        <w:t xml:space="preserve">Hooper, M. J., &amp; Pornelli, C. M. (2010). </w:t>
      </w:r>
      <w:r w:rsidRPr="007B5609">
        <w:rPr>
          <w:i/>
          <w:iCs/>
          <w:kern w:val="0"/>
          <w:lang w:val="en-US"/>
        </w:rPr>
        <w:t>Deterring and Detecting Financial Reporting Fraud: A Platform for Action"</w:t>
      </w:r>
      <w:r w:rsidRPr="007B5609">
        <w:rPr>
          <w:kern w:val="0"/>
          <w:lang w:val="en-US"/>
        </w:rPr>
        <w:t>. Center for Audit Quality.</w:t>
      </w:r>
    </w:p>
    <w:p w14:paraId="5B22B300" w14:textId="77777777" w:rsidR="007B5609" w:rsidRPr="007B5609" w:rsidRDefault="007B5609" w:rsidP="007B5609">
      <w:pPr>
        <w:pStyle w:val="ac"/>
        <w:rPr>
          <w:kern w:val="0"/>
          <w:lang w:val="en-US"/>
        </w:rPr>
      </w:pPr>
      <w:r w:rsidRPr="007B5609">
        <w:rPr>
          <w:kern w:val="0"/>
          <w:lang w:val="en-US"/>
        </w:rPr>
        <w:t xml:space="preserve">Hung, D. N., Ha, H. T. V., &amp; Binh, D. T. (2017). Application of F-Score in Predicting Fraud, Errors: Experimental Research in Vietnam. </w:t>
      </w:r>
      <w:r w:rsidRPr="007B5609">
        <w:rPr>
          <w:i/>
          <w:iCs/>
          <w:kern w:val="0"/>
          <w:lang w:val="en-US"/>
        </w:rPr>
        <w:t>International Journal of Accounting and Financial Reporting</w:t>
      </w:r>
      <w:r w:rsidRPr="007B5609">
        <w:rPr>
          <w:kern w:val="0"/>
          <w:lang w:val="en-US"/>
        </w:rPr>
        <w:t xml:space="preserve">, </w:t>
      </w:r>
      <w:r w:rsidRPr="007B5609">
        <w:rPr>
          <w:i/>
          <w:iCs/>
          <w:kern w:val="0"/>
          <w:lang w:val="en-US"/>
        </w:rPr>
        <w:t>7</w:t>
      </w:r>
      <w:r w:rsidRPr="007B5609">
        <w:rPr>
          <w:kern w:val="0"/>
          <w:lang w:val="en-US"/>
        </w:rPr>
        <w:t>(2), 303. https://doi.org/10.5296/ijafr.v7i2.12174</w:t>
      </w:r>
    </w:p>
    <w:p w14:paraId="5D39F7B1" w14:textId="77777777" w:rsidR="007B5609" w:rsidRPr="007B5609" w:rsidRDefault="007B5609" w:rsidP="007B5609">
      <w:pPr>
        <w:pStyle w:val="ac"/>
        <w:rPr>
          <w:kern w:val="0"/>
          <w:lang w:val="en-US"/>
        </w:rPr>
      </w:pPr>
      <w:r w:rsidRPr="007B5609">
        <w:rPr>
          <w:kern w:val="0"/>
          <w:lang w:val="en-US"/>
        </w:rPr>
        <w:t xml:space="preserve">Kureljusic, M., &amp; Karger, E. (2024). Forecasting in financial accounting with artificial intelligence – A systematic literature review and future research agenda. </w:t>
      </w:r>
      <w:r w:rsidRPr="007B5609">
        <w:rPr>
          <w:i/>
          <w:iCs/>
          <w:kern w:val="0"/>
          <w:lang w:val="en-US"/>
        </w:rPr>
        <w:t>Journal of Applied Accounting Research</w:t>
      </w:r>
      <w:r w:rsidRPr="007B5609">
        <w:rPr>
          <w:kern w:val="0"/>
          <w:lang w:val="en-US"/>
        </w:rPr>
        <w:t xml:space="preserve">, </w:t>
      </w:r>
      <w:r w:rsidRPr="007B5609">
        <w:rPr>
          <w:i/>
          <w:iCs/>
          <w:kern w:val="0"/>
          <w:lang w:val="en-US"/>
        </w:rPr>
        <w:t>25</w:t>
      </w:r>
      <w:r w:rsidRPr="007B5609">
        <w:rPr>
          <w:kern w:val="0"/>
          <w:lang w:val="en-US"/>
        </w:rPr>
        <w:t>(1), 81–104. https://doi.org/10.1108/JAAR-06-2022-0146</w:t>
      </w:r>
    </w:p>
    <w:p w14:paraId="13E02256" w14:textId="77777777" w:rsidR="007B5609" w:rsidRPr="007B5609" w:rsidRDefault="007B5609" w:rsidP="007B5609">
      <w:pPr>
        <w:pStyle w:val="ac"/>
        <w:rPr>
          <w:kern w:val="0"/>
          <w:lang w:val="en-US"/>
        </w:rPr>
      </w:pPr>
      <w:r w:rsidRPr="007B5609">
        <w:rPr>
          <w:kern w:val="0"/>
          <w:lang w:val="en-US"/>
        </w:rPr>
        <w:t xml:space="preserve">Lin, C.-C., Chiu, A.-A., Huang, S. Y., &amp; Yen, D. C. (2015). Detecting the financial statement fraud: The analysis of the differences between data mining techniques and experts’ judgments. </w:t>
      </w:r>
      <w:r w:rsidRPr="007B5609">
        <w:rPr>
          <w:i/>
          <w:iCs/>
          <w:kern w:val="0"/>
          <w:lang w:val="en-US"/>
        </w:rPr>
        <w:t>Knowledge-Based Systems</w:t>
      </w:r>
      <w:r w:rsidRPr="007B5609">
        <w:rPr>
          <w:kern w:val="0"/>
          <w:lang w:val="en-US"/>
        </w:rPr>
        <w:t xml:space="preserve">, </w:t>
      </w:r>
      <w:r w:rsidRPr="007B5609">
        <w:rPr>
          <w:i/>
          <w:iCs/>
          <w:kern w:val="0"/>
          <w:lang w:val="en-US"/>
        </w:rPr>
        <w:t>89</w:t>
      </w:r>
      <w:r w:rsidRPr="007B5609">
        <w:rPr>
          <w:kern w:val="0"/>
          <w:lang w:val="en-US"/>
        </w:rPr>
        <w:t>, 459–470. https://doi.org/10.1016/j.knosys.2015.08.011</w:t>
      </w:r>
    </w:p>
    <w:p w14:paraId="1891F956" w14:textId="77777777" w:rsidR="007B5609" w:rsidRPr="007B5609" w:rsidRDefault="007B5609" w:rsidP="007B5609">
      <w:pPr>
        <w:pStyle w:val="ac"/>
        <w:rPr>
          <w:kern w:val="0"/>
          <w:lang w:val="en-US"/>
        </w:rPr>
      </w:pPr>
      <w:r w:rsidRPr="007B5609">
        <w:rPr>
          <w:kern w:val="0"/>
          <w:lang w:val="en-US"/>
        </w:rPr>
        <w:t xml:space="preserve">Liu, Z. (2024). A Comparative Study of Machine Learning Methods in Financial Fraud Detection. In A. Bhunia, J. Gong, &amp; R. Zhang (Eds.), </w:t>
      </w:r>
      <w:r w:rsidRPr="007B5609">
        <w:rPr>
          <w:i/>
          <w:iCs/>
          <w:kern w:val="0"/>
          <w:lang w:val="en-US"/>
        </w:rPr>
        <w:t>Proceedings of the 2024 2nd International Conference on Finance, Trade and Business Management (FTBM 2024)</w:t>
      </w:r>
      <w:r w:rsidRPr="007B5609">
        <w:rPr>
          <w:kern w:val="0"/>
          <w:lang w:val="en-US"/>
        </w:rPr>
        <w:t xml:space="preserve"> (Vol. 304, pp. 389–397). Atlantis Press International BV. https://doi.org/10.2991/978-94-6463-546-1_44</w:t>
      </w:r>
    </w:p>
    <w:p w14:paraId="331725A5" w14:textId="77777777" w:rsidR="007B5609" w:rsidRPr="007B5609" w:rsidRDefault="007B5609" w:rsidP="007B5609">
      <w:pPr>
        <w:pStyle w:val="ac"/>
        <w:rPr>
          <w:kern w:val="0"/>
          <w:lang w:val="en-US"/>
        </w:rPr>
      </w:pPr>
      <w:r w:rsidRPr="007B5609">
        <w:rPr>
          <w:kern w:val="0"/>
          <w:lang w:val="en-US"/>
        </w:rPr>
        <w:t xml:space="preserve">Ngai, E. W. T., Hu, Y., Wong, Y. H., Chen, Y., &amp; Sun, X. (2011). The application of data mining techniques in financial fraud detection: A classification framework and an academic review of literature. </w:t>
      </w:r>
      <w:r w:rsidRPr="007B5609">
        <w:rPr>
          <w:i/>
          <w:iCs/>
          <w:kern w:val="0"/>
          <w:lang w:val="en-US"/>
        </w:rPr>
        <w:t>Decision Support Systems</w:t>
      </w:r>
      <w:r w:rsidRPr="007B5609">
        <w:rPr>
          <w:kern w:val="0"/>
          <w:lang w:val="en-US"/>
        </w:rPr>
        <w:t xml:space="preserve">, </w:t>
      </w:r>
      <w:r w:rsidRPr="007B5609">
        <w:rPr>
          <w:i/>
          <w:iCs/>
          <w:kern w:val="0"/>
          <w:lang w:val="en-US"/>
        </w:rPr>
        <w:t>50</w:t>
      </w:r>
      <w:r w:rsidRPr="007B5609">
        <w:rPr>
          <w:kern w:val="0"/>
          <w:lang w:val="en-US"/>
        </w:rPr>
        <w:t>(3), 559–569. https://doi.org/10.1016/j.dss.2010.08.006</w:t>
      </w:r>
    </w:p>
    <w:p w14:paraId="1A0BF6C5" w14:textId="77777777" w:rsidR="007B5609" w:rsidRPr="007B5609" w:rsidRDefault="007B5609" w:rsidP="007B5609">
      <w:pPr>
        <w:pStyle w:val="ac"/>
        <w:rPr>
          <w:kern w:val="0"/>
          <w:lang w:val="en-US"/>
        </w:rPr>
      </w:pPr>
      <w:r w:rsidRPr="007B5609">
        <w:rPr>
          <w:kern w:val="0"/>
          <w:lang w:val="en-US"/>
        </w:rPr>
        <w:lastRenderedPageBreak/>
        <w:t xml:space="preserve">Nguyen, M., Nguyen Hoang To, L., &amp; Nguyen Viet, H. (2022). </w:t>
      </w:r>
      <w:r w:rsidRPr="007B5609">
        <w:rPr>
          <w:i/>
          <w:iCs/>
          <w:kern w:val="0"/>
          <w:lang w:val="en-US"/>
        </w:rPr>
        <w:t>A Model for Detecting Accounting Frauds by using Machine Learning</w:t>
      </w:r>
      <w:r w:rsidRPr="007B5609">
        <w:rPr>
          <w:kern w:val="0"/>
          <w:lang w:val="en-US"/>
        </w:rPr>
        <w:t>. Hawaii International Conference on System Sciences. https://doi.org/10.24251/HICSS.2022.193</w:t>
      </w:r>
    </w:p>
    <w:p w14:paraId="5806B683" w14:textId="77777777" w:rsidR="007B5609" w:rsidRPr="007B5609" w:rsidRDefault="007B5609" w:rsidP="007B5609">
      <w:pPr>
        <w:pStyle w:val="ac"/>
        <w:rPr>
          <w:kern w:val="0"/>
          <w:lang w:val="en-US"/>
        </w:rPr>
      </w:pPr>
      <w:r w:rsidRPr="007B5609">
        <w:rPr>
          <w:kern w:val="0"/>
          <w:lang w:val="en-US"/>
        </w:rPr>
        <w:t xml:space="preserve">Patmawati, P., Rahmawati, M., Hidayat, M., &amp; Damar Sagara Sitepu, C. (2022). Determinan Deteksi Financial Statement Fraud. </w:t>
      </w:r>
      <w:r w:rsidRPr="007B5609">
        <w:rPr>
          <w:i/>
          <w:iCs/>
          <w:kern w:val="0"/>
          <w:lang w:val="en-US"/>
        </w:rPr>
        <w:t>Owner</w:t>
      </w:r>
      <w:r w:rsidRPr="007B5609">
        <w:rPr>
          <w:kern w:val="0"/>
          <w:lang w:val="en-US"/>
        </w:rPr>
        <w:t xml:space="preserve">, </w:t>
      </w:r>
      <w:r w:rsidRPr="007B5609">
        <w:rPr>
          <w:i/>
          <w:iCs/>
          <w:kern w:val="0"/>
          <w:lang w:val="en-US"/>
        </w:rPr>
        <w:t>6</w:t>
      </w:r>
      <w:r w:rsidRPr="007B5609">
        <w:rPr>
          <w:kern w:val="0"/>
          <w:lang w:val="en-US"/>
        </w:rPr>
        <w:t>(4), 3625–3638. https://doi.org/10.33395/owner.v6i4.1210</w:t>
      </w:r>
    </w:p>
    <w:p w14:paraId="14949C5B" w14:textId="77777777" w:rsidR="007B5609" w:rsidRPr="007B5609" w:rsidRDefault="007B5609" w:rsidP="007B5609">
      <w:pPr>
        <w:pStyle w:val="ac"/>
        <w:rPr>
          <w:kern w:val="0"/>
          <w:lang w:val="en-US"/>
        </w:rPr>
      </w:pPr>
      <w:r w:rsidRPr="007B5609">
        <w:rPr>
          <w:kern w:val="0"/>
          <w:lang w:val="en-US"/>
        </w:rPr>
        <w:t xml:space="preserve">Ravisankar, P., Ravi, V., Raghava Rao, G., &amp; Bose, I. (2011). Detection of financial statement fraud and feature selection using data mining techniques. </w:t>
      </w:r>
      <w:r w:rsidRPr="007B5609">
        <w:rPr>
          <w:i/>
          <w:iCs/>
          <w:kern w:val="0"/>
          <w:lang w:val="en-US"/>
        </w:rPr>
        <w:t>Decision Support Systems</w:t>
      </w:r>
      <w:r w:rsidRPr="007B5609">
        <w:rPr>
          <w:kern w:val="0"/>
          <w:lang w:val="en-US"/>
        </w:rPr>
        <w:t xml:space="preserve">, </w:t>
      </w:r>
      <w:r w:rsidRPr="007B5609">
        <w:rPr>
          <w:i/>
          <w:iCs/>
          <w:kern w:val="0"/>
          <w:lang w:val="en-US"/>
        </w:rPr>
        <w:t>50</w:t>
      </w:r>
      <w:r w:rsidRPr="007B5609">
        <w:rPr>
          <w:kern w:val="0"/>
          <w:lang w:val="en-US"/>
        </w:rPr>
        <w:t>(2), 491–500. https://doi.org/10.1016/j.dss.2010.11.006</w:t>
      </w:r>
    </w:p>
    <w:p w14:paraId="243EFD97" w14:textId="77777777" w:rsidR="007B5609" w:rsidRPr="007B5609" w:rsidRDefault="007B5609" w:rsidP="007B5609">
      <w:pPr>
        <w:pStyle w:val="ac"/>
        <w:rPr>
          <w:kern w:val="0"/>
          <w:lang w:val="en-US"/>
        </w:rPr>
      </w:pPr>
      <w:r w:rsidRPr="007B5609">
        <w:rPr>
          <w:kern w:val="0"/>
          <w:lang w:val="en-US"/>
        </w:rPr>
        <w:t xml:space="preserve">Rezaee, Z. (2005). Causes, consequences, and deterence of financial statement fraud. </w:t>
      </w:r>
      <w:r w:rsidRPr="007B5609">
        <w:rPr>
          <w:i/>
          <w:iCs/>
          <w:kern w:val="0"/>
          <w:lang w:val="en-US"/>
        </w:rPr>
        <w:t>Critical Perspectives on Accounting</w:t>
      </w:r>
      <w:r w:rsidRPr="007B5609">
        <w:rPr>
          <w:kern w:val="0"/>
          <w:lang w:val="en-US"/>
        </w:rPr>
        <w:t xml:space="preserve">, </w:t>
      </w:r>
      <w:r w:rsidRPr="007B5609">
        <w:rPr>
          <w:i/>
          <w:iCs/>
          <w:kern w:val="0"/>
          <w:lang w:val="en-US"/>
        </w:rPr>
        <w:t>16</w:t>
      </w:r>
      <w:r w:rsidRPr="007B5609">
        <w:rPr>
          <w:kern w:val="0"/>
          <w:lang w:val="en-US"/>
        </w:rPr>
        <w:t>(3), 277–298. https://doi.org/10.1016/S1045-2354(03)00072-8</w:t>
      </w:r>
    </w:p>
    <w:p w14:paraId="1F935BFB" w14:textId="77777777" w:rsidR="007B5609" w:rsidRPr="007B5609" w:rsidRDefault="007B5609" w:rsidP="007B5609">
      <w:pPr>
        <w:pStyle w:val="ac"/>
        <w:rPr>
          <w:kern w:val="0"/>
          <w:lang w:val="en-US"/>
        </w:rPr>
      </w:pPr>
      <w:r w:rsidRPr="007B5609">
        <w:rPr>
          <w:kern w:val="0"/>
          <w:lang w:val="en-US"/>
        </w:rPr>
        <w:t xml:space="preserve">Shahana, T., Lavanya, V., &amp; Bhat, A. R. (2023). State of the art in financial statement fraud detection: A systematic review. </w:t>
      </w:r>
      <w:r w:rsidRPr="007B5609">
        <w:rPr>
          <w:i/>
          <w:iCs/>
          <w:kern w:val="0"/>
          <w:lang w:val="en-US"/>
        </w:rPr>
        <w:t>Technological Forecasting and Social Change</w:t>
      </w:r>
      <w:r w:rsidRPr="007B5609">
        <w:rPr>
          <w:kern w:val="0"/>
          <w:lang w:val="en-US"/>
        </w:rPr>
        <w:t xml:space="preserve">, </w:t>
      </w:r>
      <w:r w:rsidRPr="007B5609">
        <w:rPr>
          <w:i/>
          <w:iCs/>
          <w:kern w:val="0"/>
          <w:lang w:val="en-US"/>
        </w:rPr>
        <w:t>192</w:t>
      </w:r>
      <w:r w:rsidRPr="007B5609">
        <w:rPr>
          <w:kern w:val="0"/>
          <w:lang w:val="en-US"/>
        </w:rPr>
        <w:t>, 122527. https://doi.org/10.1016/j.techfore.2023.122527</w:t>
      </w:r>
    </w:p>
    <w:p w14:paraId="733C62A7" w14:textId="77777777" w:rsidR="007B5609" w:rsidRPr="007B5609" w:rsidRDefault="007B5609" w:rsidP="007B5609">
      <w:pPr>
        <w:pStyle w:val="ac"/>
        <w:rPr>
          <w:kern w:val="0"/>
          <w:lang w:val="en-US"/>
        </w:rPr>
      </w:pPr>
      <w:r w:rsidRPr="007B5609">
        <w:rPr>
          <w:kern w:val="0"/>
          <w:lang w:val="en-US"/>
        </w:rPr>
        <w:t xml:space="preserve">Sodnomdavaa, T., &amp; Lkhagvadorj, G. (2025). Financial Statement Fraud Detection Through an Integrated Machine Learning and Explainable AI Framework. </w:t>
      </w:r>
      <w:r w:rsidRPr="007B5609">
        <w:rPr>
          <w:i/>
          <w:iCs/>
          <w:kern w:val="0"/>
          <w:lang w:val="en-US"/>
        </w:rPr>
        <w:t>Journal of Risk and Financial Management</w:t>
      </w:r>
      <w:r w:rsidRPr="007B5609">
        <w:rPr>
          <w:kern w:val="0"/>
          <w:lang w:val="en-US"/>
        </w:rPr>
        <w:t xml:space="preserve">, </w:t>
      </w:r>
      <w:r w:rsidRPr="007B5609">
        <w:rPr>
          <w:i/>
          <w:iCs/>
          <w:kern w:val="0"/>
          <w:lang w:val="en-US"/>
        </w:rPr>
        <w:t>19</w:t>
      </w:r>
      <w:r w:rsidRPr="007B5609">
        <w:rPr>
          <w:kern w:val="0"/>
          <w:lang w:val="en-US"/>
        </w:rPr>
        <w:t>(1), 13. https://doi.org/10.3390/jrfm19010013</w:t>
      </w:r>
    </w:p>
    <w:p w14:paraId="6EA1A2E4" w14:textId="77777777" w:rsidR="007B5609" w:rsidRPr="007B5609" w:rsidRDefault="007B5609" w:rsidP="007B5609">
      <w:pPr>
        <w:pStyle w:val="ac"/>
        <w:rPr>
          <w:kern w:val="0"/>
          <w:lang w:val="en-US"/>
        </w:rPr>
      </w:pPr>
      <w:r w:rsidRPr="007B5609">
        <w:rPr>
          <w:kern w:val="0"/>
          <w:lang w:val="en-US"/>
        </w:rPr>
        <w:t xml:space="preserve">Steingen, L., &amp; Löw, E. (2025). Using Machine Learning to Detect Financial Statement Fraud: A Cross-Country Analysis Applied to Wirecard AG. </w:t>
      </w:r>
      <w:r w:rsidRPr="007B5609">
        <w:rPr>
          <w:i/>
          <w:iCs/>
          <w:kern w:val="0"/>
          <w:lang w:val="en-US"/>
        </w:rPr>
        <w:t>Journal of Risk and Financial Management</w:t>
      </w:r>
      <w:r w:rsidRPr="007B5609">
        <w:rPr>
          <w:kern w:val="0"/>
          <w:lang w:val="en-US"/>
        </w:rPr>
        <w:t xml:space="preserve">, </w:t>
      </w:r>
      <w:r w:rsidRPr="007B5609">
        <w:rPr>
          <w:i/>
          <w:iCs/>
          <w:kern w:val="0"/>
          <w:lang w:val="en-US"/>
        </w:rPr>
        <w:t>18</w:t>
      </w:r>
      <w:r w:rsidRPr="007B5609">
        <w:rPr>
          <w:kern w:val="0"/>
          <w:lang w:val="en-US"/>
        </w:rPr>
        <w:t>(11), 605. https://doi.org/10.3390/jrfm18110605</w:t>
      </w:r>
    </w:p>
    <w:p w14:paraId="49F2F957" w14:textId="77777777" w:rsidR="007B5609" w:rsidRPr="007B5609" w:rsidRDefault="007B5609" w:rsidP="007B5609">
      <w:pPr>
        <w:pStyle w:val="ac"/>
        <w:rPr>
          <w:kern w:val="0"/>
          <w:lang w:val="en-US"/>
        </w:rPr>
      </w:pPr>
      <w:r w:rsidRPr="007B5609">
        <w:rPr>
          <w:kern w:val="0"/>
          <w:lang w:val="en-US"/>
        </w:rPr>
        <w:t xml:space="preserve">Su, H., Jiang, I.-M., &amp; Liu, D. (2025). Detecting financial fraud risk using machine learning: Evidence based on different categories and matching samples. </w:t>
      </w:r>
      <w:r w:rsidRPr="007B5609">
        <w:rPr>
          <w:i/>
          <w:iCs/>
          <w:kern w:val="0"/>
          <w:lang w:val="en-US"/>
        </w:rPr>
        <w:t>Finance Research Letters</w:t>
      </w:r>
      <w:r w:rsidRPr="007B5609">
        <w:rPr>
          <w:kern w:val="0"/>
          <w:lang w:val="en-US"/>
        </w:rPr>
        <w:t xml:space="preserve">, </w:t>
      </w:r>
      <w:r w:rsidRPr="007B5609">
        <w:rPr>
          <w:i/>
          <w:iCs/>
          <w:kern w:val="0"/>
          <w:lang w:val="en-US"/>
        </w:rPr>
        <w:t>85</w:t>
      </w:r>
      <w:r w:rsidRPr="007B5609">
        <w:rPr>
          <w:kern w:val="0"/>
          <w:lang w:val="en-US"/>
        </w:rPr>
        <w:t>, 107858. https://doi.org/10.1016/j.frl.2025.107858</w:t>
      </w:r>
    </w:p>
    <w:p w14:paraId="095469D5" w14:textId="77777777" w:rsidR="007B5609" w:rsidRPr="007B5609" w:rsidRDefault="007B5609" w:rsidP="007B5609">
      <w:pPr>
        <w:pStyle w:val="ac"/>
        <w:rPr>
          <w:kern w:val="0"/>
          <w:lang w:val="en-US"/>
        </w:rPr>
      </w:pPr>
      <w:r w:rsidRPr="007B5609">
        <w:rPr>
          <w:kern w:val="0"/>
          <w:lang w:val="en-US"/>
        </w:rPr>
        <w:lastRenderedPageBreak/>
        <w:t xml:space="preserve">Suryandari, N. N. A., Yadnyana, I. K., Ariyanto, D., &amp; Erawati, N. M. A. (2023). Implementation of fraud triangle theory: A systematic literature review. </w:t>
      </w:r>
      <w:r w:rsidRPr="007B5609">
        <w:rPr>
          <w:i/>
          <w:iCs/>
          <w:kern w:val="0"/>
          <w:lang w:val="en-US"/>
        </w:rPr>
        <w:t>Journal of Governance and Regulation</w:t>
      </w:r>
      <w:r w:rsidRPr="007B5609">
        <w:rPr>
          <w:kern w:val="0"/>
          <w:lang w:val="en-US"/>
        </w:rPr>
        <w:t xml:space="preserve">, </w:t>
      </w:r>
      <w:r w:rsidRPr="007B5609">
        <w:rPr>
          <w:i/>
          <w:iCs/>
          <w:kern w:val="0"/>
          <w:lang w:val="en-US"/>
        </w:rPr>
        <w:t>12</w:t>
      </w:r>
      <w:r w:rsidRPr="007B5609">
        <w:rPr>
          <w:kern w:val="0"/>
          <w:lang w:val="en-US"/>
        </w:rPr>
        <w:t>(3), 90–102. https://doi.org/10.22495/jgrv12i3art10</w:t>
      </w:r>
    </w:p>
    <w:p w14:paraId="066CC116" w14:textId="77777777" w:rsidR="007B5609" w:rsidRPr="007B5609" w:rsidRDefault="007B5609" w:rsidP="007B5609">
      <w:pPr>
        <w:pStyle w:val="ac"/>
        <w:rPr>
          <w:kern w:val="0"/>
          <w:lang w:val="en-US"/>
        </w:rPr>
      </w:pPr>
      <w:r w:rsidRPr="007B5609">
        <w:rPr>
          <w:kern w:val="0"/>
          <w:lang w:val="en-US"/>
        </w:rPr>
        <w:t xml:space="preserve">Tarjo, &amp; Herawati, N. (2015). Application of Beneish M-Score Models and Data Mining to Detect Financial Fraud. </w:t>
      </w:r>
      <w:r w:rsidRPr="007B5609">
        <w:rPr>
          <w:i/>
          <w:iCs/>
          <w:kern w:val="0"/>
          <w:lang w:val="en-US"/>
        </w:rPr>
        <w:t>Procedia - Social and Behavioral Sciences</w:t>
      </w:r>
      <w:r w:rsidRPr="007B5609">
        <w:rPr>
          <w:kern w:val="0"/>
          <w:lang w:val="en-US"/>
        </w:rPr>
        <w:t xml:space="preserve">, </w:t>
      </w:r>
      <w:r w:rsidRPr="007B5609">
        <w:rPr>
          <w:i/>
          <w:iCs/>
          <w:kern w:val="0"/>
          <w:lang w:val="en-US"/>
        </w:rPr>
        <w:t>211</w:t>
      </w:r>
      <w:r w:rsidRPr="007B5609">
        <w:rPr>
          <w:kern w:val="0"/>
          <w:lang w:val="en-US"/>
        </w:rPr>
        <w:t>, 924–930. https://doi.org/10.1016/j.sbspro.2015.11.122</w:t>
      </w:r>
    </w:p>
    <w:p w14:paraId="15381F05" w14:textId="77777777" w:rsidR="007B5609" w:rsidRPr="007B5609" w:rsidRDefault="007B5609" w:rsidP="007B5609">
      <w:pPr>
        <w:pStyle w:val="ac"/>
        <w:rPr>
          <w:kern w:val="0"/>
          <w:lang w:val="en-US"/>
        </w:rPr>
      </w:pPr>
      <w:r w:rsidRPr="007B5609">
        <w:rPr>
          <w:kern w:val="0"/>
          <w:lang w:val="en-US"/>
        </w:rPr>
        <w:t xml:space="preserve">Triyanto, D. N., &amp; Ali, S. (2026). The role of big data analytics in financial fraud detection: A systematic literature review. </w:t>
      </w:r>
      <w:r w:rsidRPr="007B5609">
        <w:rPr>
          <w:i/>
          <w:iCs/>
          <w:kern w:val="0"/>
          <w:lang w:val="en-US"/>
        </w:rPr>
        <w:t>International Review of Economics &amp; Finance</w:t>
      </w:r>
      <w:r w:rsidRPr="007B5609">
        <w:rPr>
          <w:kern w:val="0"/>
          <w:lang w:val="en-US"/>
        </w:rPr>
        <w:t xml:space="preserve">, </w:t>
      </w:r>
      <w:r w:rsidRPr="007B5609">
        <w:rPr>
          <w:i/>
          <w:iCs/>
          <w:kern w:val="0"/>
          <w:lang w:val="en-US"/>
        </w:rPr>
        <w:t>109</w:t>
      </w:r>
      <w:r w:rsidRPr="007B5609">
        <w:rPr>
          <w:kern w:val="0"/>
          <w:lang w:val="en-US"/>
        </w:rPr>
        <w:t>, 105453. https://doi.org/10.1016/j.iref.2026.105453</w:t>
      </w:r>
    </w:p>
    <w:p w14:paraId="250AB4DF" w14:textId="77777777" w:rsidR="007B5609" w:rsidRPr="007B5609" w:rsidRDefault="007B5609" w:rsidP="007B5609">
      <w:pPr>
        <w:pStyle w:val="ac"/>
        <w:rPr>
          <w:kern w:val="0"/>
          <w:lang w:val="en-US"/>
        </w:rPr>
      </w:pPr>
      <w:r w:rsidRPr="007B5609">
        <w:rPr>
          <w:kern w:val="0"/>
          <w:lang w:val="en-US"/>
        </w:rPr>
        <w:t xml:space="preserve">Wolfe, D. T., &amp; Hermanson, D. R. (2004). </w:t>
      </w:r>
      <w:r w:rsidRPr="007B5609">
        <w:rPr>
          <w:i/>
          <w:iCs/>
          <w:kern w:val="0"/>
          <w:lang w:val="en-US"/>
        </w:rPr>
        <w:t>The Fraud Diamond: Considering the Four Elements of Fraud</w:t>
      </w:r>
      <w:r w:rsidRPr="007B5609">
        <w:rPr>
          <w:kern w:val="0"/>
          <w:lang w:val="en-US"/>
        </w:rPr>
        <w:t>.</w:t>
      </w:r>
    </w:p>
    <w:p w14:paraId="26C98F61" w14:textId="77777777" w:rsidR="007B5609" w:rsidRPr="007B5609" w:rsidRDefault="007B5609" w:rsidP="007B5609">
      <w:pPr>
        <w:pStyle w:val="ac"/>
        <w:rPr>
          <w:kern w:val="0"/>
          <w:lang w:val="en-US"/>
        </w:rPr>
      </w:pPr>
      <w:r w:rsidRPr="007B5609">
        <w:rPr>
          <w:kern w:val="0"/>
          <w:lang w:val="en-US"/>
        </w:rPr>
        <w:t xml:space="preserve">Zavitsanos, E., Mavroeidis, D., Bougiatiotis, K., Spyropoulou, E., Loukas, L., &amp; Paliouras, G. (2021). Financial misstatement detection: A realistic evaluation. </w:t>
      </w:r>
      <w:r w:rsidRPr="007B5609">
        <w:rPr>
          <w:i/>
          <w:iCs/>
          <w:kern w:val="0"/>
          <w:lang w:val="en-US"/>
        </w:rPr>
        <w:t>Proceedings of the Second ACM International Conference on AI in Finance</w:t>
      </w:r>
      <w:r w:rsidRPr="007B5609">
        <w:rPr>
          <w:kern w:val="0"/>
          <w:lang w:val="en-US"/>
        </w:rPr>
        <w:t>, 1–9. https://doi.org/10.1145/3490354.3494453</w:t>
      </w:r>
    </w:p>
    <w:p w14:paraId="1D8E30D7" w14:textId="77777777" w:rsidR="007B5609" w:rsidRPr="007B5609" w:rsidRDefault="007B5609" w:rsidP="007B5609">
      <w:pPr>
        <w:pStyle w:val="ac"/>
        <w:rPr>
          <w:kern w:val="0"/>
          <w:lang w:val="en-US"/>
        </w:rPr>
      </w:pPr>
      <w:r w:rsidRPr="007B5609">
        <w:rPr>
          <w:kern w:val="0"/>
          <w:lang w:val="en-US"/>
        </w:rPr>
        <w:t xml:space="preserve">Zenzerović, R., &amp; Šajrih, J. (2023). Financial statements fraud identifiers. </w:t>
      </w:r>
      <w:r w:rsidRPr="007B5609">
        <w:rPr>
          <w:i/>
          <w:iCs/>
          <w:kern w:val="0"/>
          <w:lang w:val="en-US"/>
        </w:rPr>
        <w:t>Economic Research-Ekonomska Istraživanja</w:t>
      </w:r>
      <w:r w:rsidRPr="007B5609">
        <w:rPr>
          <w:kern w:val="0"/>
          <w:lang w:val="en-US"/>
        </w:rPr>
        <w:t xml:space="preserve">, </w:t>
      </w:r>
      <w:r w:rsidRPr="007B5609">
        <w:rPr>
          <w:i/>
          <w:iCs/>
          <w:kern w:val="0"/>
          <w:lang w:val="en-US"/>
        </w:rPr>
        <w:t>36</w:t>
      </w:r>
      <w:r w:rsidRPr="007B5609">
        <w:rPr>
          <w:kern w:val="0"/>
          <w:lang w:val="en-US"/>
        </w:rPr>
        <w:t>(3), 2218916. https://doi.org/10.1080/1331677X.2023.2218916</w:t>
      </w:r>
    </w:p>
    <w:p w14:paraId="72F46F36" w14:textId="77777777" w:rsidR="007B5609" w:rsidRPr="007B5609" w:rsidRDefault="007B5609" w:rsidP="007B5609">
      <w:pPr>
        <w:pStyle w:val="ac"/>
        <w:rPr>
          <w:kern w:val="0"/>
          <w:lang w:val="en-US"/>
        </w:rPr>
      </w:pPr>
      <w:r w:rsidRPr="007B5609">
        <w:rPr>
          <w:kern w:val="0"/>
          <w:lang w:val="en-US"/>
        </w:rPr>
        <w:t xml:space="preserve">Zhang, Z., Wang, Z., &amp; Cai, L. (2025). Predicting financial fraud in Chinese listed companies: An enterprise portrait and machine learning approach. </w:t>
      </w:r>
      <w:r w:rsidRPr="007B5609">
        <w:rPr>
          <w:i/>
          <w:iCs/>
          <w:kern w:val="0"/>
          <w:lang w:val="en-US"/>
        </w:rPr>
        <w:t>Pacific-Basin Finance Journal</w:t>
      </w:r>
      <w:r w:rsidRPr="007B5609">
        <w:rPr>
          <w:kern w:val="0"/>
          <w:lang w:val="en-US"/>
        </w:rPr>
        <w:t xml:space="preserve">, </w:t>
      </w:r>
      <w:r w:rsidRPr="007B5609">
        <w:rPr>
          <w:i/>
          <w:iCs/>
          <w:kern w:val="0"/>
          <w:lang w:val="en-US"/>
        </w:rPr>
        <w:t>90</w:t>
      </w:r>
      <w:r w:rsidRPr="007B5609">
        <w:rPr>
          <w:kern w:val="0"/>
          <w:lang w:val="en-US"/>
        </w:rPr>
        <w:t>, 102665. https://doi.org/10.1016/j.pacfin.2025.102665</w:t>
      </w:r>
    </w:p>
    <w:p w14:paraId="265B52EB" w14:textId="77777777" w:rsidR="007B5609" w:rsidRPr="007B5609" w:rsidRDefault="007B5609" w:rsidP="007B5609">
      <w:pPr>
        <w:pStyle w:val="ac"/>
        <w:rPr>
          <w:kern w:val="0"/>
        </w:rPr>
      </w:pPr>
      <w:r w:rsidRPr="007B5609">
        <w:rPr>
          <w:kern w:val="0"/>
        </w:rPr>
        <w:t>Καζαντζής</w:t>
      </w:r>
      <w:r w:rsidRPr="007B5609">
        <w:rPr>
          <w:kern w:val="0"/>
          <w:lang w:val="en-US"/>
        </w:rPr>
        <w:t xml:space="preserve">, </w:t>
      </w:r>
      <w:r w:rsidRPr="007B5609">
        <w:rPr>
          <w:kern w:val="0"/>
        </w:rPr>
        <w:t>Χ</w:t>
      </w:r>
      <w:r w:rsidRPr="007B5609">
        <w:rPr>
          <w:kern w:val="0"/>
          <w:lang w:val="en-US"/>
        </w:rPr>
        <w:t xml:space="preserve">. </w:t>
      </w:r>
      <w:r w:rsidRPr="007B5609">
        <w:rPr>
          <w:kern w:val="0"/>
        </w:rPr>
        <w:t>Ι</w:t>
      </w:r>
      <w:r w:rsidRPr="007B5609">
        <w:rPr>
          <w:kern w:val="0"/>
          <w:lang w:val="en-US"/>
        </w:rPr>
        <w:t xml:space="preserve">. (2006). </w:t>
      </w:r>
      <w:r w:rsidRPr="007B5609">
        <w:rPr>
          <w:i/>
          <w:iCs/>
          <w:kern w:val="0"/>
        </w:rPr>
        <w:t>Ελεγκτική &amp; Εσωτερικός Έλεγχος: Μία Συστηματική Προσέγγιση Εννοιών, Αρχών και Προτύπων</w:t>
      </w:r>
      <w:r w:rsidRPr="007B5609">
        <w:rPr>
          <w:kern w:val="0"/>
        </w:rPr>
        <w:t>.</w:t>
      </w:r>
    </w:p>
    <w:p w14:paraId="10DB3CC1" w14:textId="48687105" w:rsidR="00B53652" w:rsidRPr="00FD61E1" w:rsidRDefault="00270873">
      <w:pPr>
        <w:spacing w:after="120"/>
        <w:ind w:left="720" w:hanging="720"/>
      </w:pPr>
      <w:r>
        <w:rPr>
          <w:sz w:val="20"/>
          <w:szCs w:val="20"/>
          <w:lang w:val="en-US"/>
        </w:rPr>
        <w:fldChar w:fldCharType="end"/>
      </w:r>
    </w:p>
    <w:p w14:paraId="050A91D9" w14:textId="77777777" w:rsidR="00B53652" w:rsidRDefault="00335788">
      <w:pPr>
        <w:pStyle w:val="1"/>
        <w:pageBreakBefore/>
      </w:pPr>
      <w:bookmarkStart w:id="50" w:name="_Toc242435940"/>
      <w:r>
        <w:lastRenderedPageBreak/>
        <w:t>ΠΑΡΑΡΤΉΜΑΤΑ</w:t>
      </w:r>
      <w:bookmarkEnd w:id="50"/>
    </w:p>
    <w:p w14:paraId="0189D8A6" w14:textId="77777777" w:rsidR="00B53652" w:rsidRDefault="00335788">
      <w:pPr>
        <w:pStyle w:val="2"/>
      </w:pPr>
      <w:bookmarkStart w:id="51" w:name="_Toc242435941"/>
      <w:r>
        <w:t>Παράρτημα Α — Κώδικας Python</w:t>
      </w:r>
      <w:bookmarkEnd w:id="51"/>
    </w:p>
    <w:p w14:paraId="20490F3B" w14:textId="77777777" w:rsidR="00B53652" w:rsidRDefault="00335788">
      <w:pPr>
        <w:spacing w:after="160"/>
      </w:pPr>
      <w:r>
        <w:rPr>
          <w:i/>
          <w:iCs/>
          <w:color w:val="808080"/>
        </w:rPr>
        <w:t>[Πλήρης κώδικας Python (EDA, προεπεξεργασία, μοντέλα, αξιολόγηση). Να συνοδεύεται και από CD/ψηφιακό μέσο.]</w:t>
      </w:r>
    </w:p>
    <w:p w14:paraId="2DDA0362" w14:textId="77777777" w:rsidR="00B53652" w:rsidRDefault="00335788">
      <w:pPr>
        <w:pStyle w:val="2"/>
      </w:pPr>
      <w:bookmarkStart w:id="52" w:name="_Toc242435942"/>
      <w:r>
        <w:t>Παράρτημα Β — Επιπλέον Πίνακες / Γραφήματα</w:t>
      </w:r>
      <w:bookmarkEnd w:id="52"/>
    </w:p>
    <w:p w14:paraId="1FC08761" w14:textId="77777777" w:rsidR="00B53652" w:rsidRPr="00D70A31" w:rsidRDefault="00335788">
      <w:pPr>
        <w:spacing w:after="160"/>
        <w:rPr>
          <w:i/>
          <w:iCs/>
          <w:color w:val="808080"/>
        </w:rPr>
      </w:pPr>
      <w:r>
        <w:rPr>
          <w:i/>
          <w:iCs/>
          <w:color w:val="808080"/>
        </w:rPr>
        <w:t>[Βοηθητικό υλικό που δεν εντάχθηκε στο κύριο κείμενο.]</w:t>
      </w:r>
    </w:p>
    <w:p w14:paraId="656CDCBC" w14:textId="77777777" w:rsidR="00270873" w:rsidRPr="00D70A31" w:rsidRDefault="00270873">
      <w:pPr>
        <w:spacing w:after="160"/>
        <w:rPr>
          <w:i/>
          <w:iCs/>
          <w:color w:val="808080"/>
        </w:rPr>
      </w:pPr>
    </w:p>
    <w:p w14:paraId="39904309" w14:textId="77777777" w:rsidR="00270873" w:rsidRPr="00D70A31" w:rsidRDefault="00270873">
      <w:pPr>
        <w:spacing w:after="160"/>
      </w:pPr>
    </w:p>
    <w:sectPr w:rsidR="00270873" w:rsidRPr="00D70A31" w:rsidSect="007E73BD">
      <w:headerReference w:type="default" r:id="rId8"/>
      <w:footerReference w:type="default" r:id="rId9"/>
      <w:pgSz w:w="11906" w:h="16838"/>
      <w:pgMar w:top="1418" w:right="1134" w:bottom="1418"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886E" w14:textId="77777777" w:rsidR="005D661F" w:rsidRDefault="005D661F">
      <w:r>
        <w:separator/>
      </w:r>
    </w:p>
  </w:endnote>
  <w:endnote w:type="continuationSeparator" w:id="0">
    <w:p w14:paraId="77751A50" w14:textId="77777777" w:rsidR="005D661F" w:rsidRDefault="005D6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F549" w14:textId="77777777" w:rsidR="00B53652" w:rsidRDefault="00335788">
    <w:pPr>
      <w:jc w:val="center"/>
    </w:pPr>
    <w:r>
      <w:rPr>
        <w:sz w:val="20"/>
        <w:szCs w:val="20"/>
      </w:rPr>
      <w:fldChar w:fldCharType="begin"/>
    </w:r>
    <w:r>
      <w:rPr>
        <w:sz w:val="20"/>
        <w:szCs w:val="20"/>
      </w:rPr>
      <w:instrText>PAGE</w:instrText>
    </w:r>
    <w:r>
      <w:rPr>
        <w:sz w:val="20"/>
        <w:szCs w:val="20"/>
      </w:rPr>
      <w:fldChar w:fldCharType="separate"/>
    </w:r>
    <w:r w:rsidR="0023399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B83C7" w14:textId="77777777" w:rsidR="005D661F" w:rsidRDefault="005D661F">
      <w:r>
        <w:separator/>
      </w:r>
    </w:p>
  </w:footnote>
  <w:footnote w:type="continuationSeparator" w:id="0">
    <w:p w14:paraId="6D0F1E0D" w14:textId="77777777" w:rsidR="005D661F" w:rsidRDefault="005D6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A900" w14:textId="77777777" w:rsidR="00B53652" w:rsidRDefault="00335788">
    <w:pPr>
      <w:jc w:val="right"/>
    </w:pPr>
    <w:r>
      <w:rPr>
        <w:i/>
        <w:iCs/>
        <w:sz w:val="18"/>
        <w:szCs w:val="18"/>
      </w:rPr>
      <w:t>«Πρόβλεψη και Ανίχνευση Παραποίησης Χρηματοοικονομικών Καταστάσεων»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D8A"/>
    <w:multiLevelType w:val="hybridMultilevel"/>
    <w:tmpl w:val="7D0A6320"/>
    <w:lvl w:ilvl="0" w:tplc="04080001">
      <w:start w:val="1"/>
      <w:numFmt w:val="bullet"/>
      <w:lvlText w:val=""/>
      <w:lvlJc w:val="left"/>
      <w:pPr>
        <w:ind w:left="1140" w:hanging="360"/>
      </w:pPr>
      <w:rPr>
        <w:rFonts w:ascii="Symbol" w:hAnsi="Symbol" w:hint="default"/>
      </w:rPr>
    </w:lvl>
    <w:lvl w:ilvl="1" w:tplc="04080003" w:tentative="1">
      <w:start w:val="1"/>
      <w:numFmt w:val="bullet"/>
      <w:lvlText w:val="o"/>
      <w:lvlJc w:val="left"/>
      <w:pPr>
        <w:ind w:left="1860" w:hanging="360"/>
      </w:pPr>
      <w:rPr>
        <w:rFonts w:ascii="Courier New" w:hAnsi="Courier New" w:cs="Courier New" w:hint="default"/>
      </w:rPr>
    </w:lvl>
    <w:lvl w:ilvl="2" w:tplc="04080005" w:tentative="1">
      <w:start w:val="1"/>
      <w:numFmt w:val="bullet"/>
      <w:lvlText w:val=""/>
      <w:lvlJc w:val="left"/>
      <w:pPr>
        <w:ind w:left="2580" w:hanging="360"/>
      </w:pPr>
      <w:rPr>
        <w:rFonts w:ascii="Wingdings" w:hAnsi="Wingdings" w:hint="default"/>
      </w:rPr>
    </w:lvl>
    <w:lvl w:ilvl="3" w:tplc="04080001" w:tentative="1">
      <w:start w:val="1"/>
      <w:numFmt w:val="bullet"/>
      <w:lvlText w:val=""/>
      <w:lvlJc w:val="left"/>
      <w:pPr>
        <w:ind w:left="3300" w:hanging="360"/>
      </w:pPr>
      <w:rPr>
        <w:rFonts w:ascii="Symbol" w:hAnsi="Symbol" w:hint="default"/>
      </w:rPr>
    </w:lvl>
    <w:lvl w:ilvl="4" w:tplc="04080003" w:tentative="1">
      <w:start w:val="1"/>
      <w:numFmt w:val="bullet"/>
      <w:lvlText w:val="o"/>
      <w:lvlJc w:val="left"/>
      <w:pPr>
        <w:ind w:left="4020" w:hanging="360"/>
      </w:pPr>
      <w:rPr>
        <w:rFonts w:ascii="Courier New" w:hAnsi="Courier New" w:cs="Courier New" w:hint="default"/>
      </w:rPr>
    </w:lvl>
    <w:lvl w:ilvl="5" w:tplc="04080005" w:tentative="1">
      <w:start w:val="1"/>
      <w:numFmt w:val="bullet"/>
      <w:lvlText w:val=""/>
      <w:lvlJc w:val="left"/>
      <w:pPr>
        <w:ind w:left="4740" w:hanging="360"/>
      </w:pPr>
      <w:rPr>
        <w:rFonts w:ascii="Wingdings" w:hAnsi="Wingdings" w:hint="default"/>
      </w:rPr>
    </w:lvl>
    <w:lvl w:ilvl="6" w:tplc="04080001" w:tentative="1">
      <w:start w:val="1"/>
      <w:numFmt w:val="bullet"/>
      <w:lvlText w:val=""/>
      <w:lvlJc w:val="left"/>
      <w:pPr>
        <w:ind w:left="5460" w:hanging="360"/>
      </w:pPr>
      <w:rPr>
        <w:rFonts w:ascii="Symbol" w:hAnsi="Symbol" w:hint="default"/>
      </w:rPr>
    </w:lvl>
    <w:lvl w:ilvl="7" w:tplc="04080003" w:tentative="1">
      <w:start w:val="1"/>
      <w:numFmt w:val="bullet"/>
      <w:lvlText w:val="o"/>
      <w:lvlJc w:val="left"/>
      <w:pPr>
        <w:ind w:left="6180" w:hanging="360"/>
      </w:pPr>
      <w:rPr>
        <w:rFonts w:ascii="Courier New" w:hAnsi="Courier New" w:cs="Courier New" w:hint="default"/>
      </w:rPr>
    </w:lvl>
    <w:lvl w:ilvl="8" w:tplc="04080005" w:tentative="1">
      <w:start w:val="1"/>
      <w:numFmt w:val="bullet"/>
      <w:lvlText w:val=""/>
      <w:lvlJc w:val="left"/>
      <w:pPr>
        <w:ind w:left="6900" w:hanging="360"/>
      </w:pPr>
      <w:rPr>
        <w:rFonts w:ascii="Wingdings" w:hAnsi="Wingdings" w:hint="default"/>
      </w:rPr>
    </w:lvl>
  </w:abstractNum>
  <w:abstractNum w:abstractNumId="1" w15:restartNumberingAfterBreak="0">
    <w:nsid w:val="013445CD"/>
    <w:multiLevelType w:val="hybridMultilevel"/>
    <w:tmpl w:val="FD3A60D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 w15:restartNumberingAfterBreak="0">
    <w:nsid w:val="06993EB5"/>
    <w:multiLevelType w:val="hybridMultilevel"/>
    <w:tmpl w:val="B562E54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 w15:restartNumberingAfterBreak="0">
    <w:nsid w:val="0F902850"/>
    <w:multiLevelType w:val="hybridMultilevel"/>
    <w:tmpl w:val="32E044C2"/>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4" w15:restartNumberingAfterBreak="0">
    <w:nsid w:val="13F72F5D"/>
    <w:multiLevelType w:val="hybridMultilevel"/>
    <w:tmpl w:val="5F1ADF6A"/>
    <w:lvl w:ilvl="0" w:tplc="04080001">
      <w:start w:val="1"/>
      <w:numFmt w:val="bullet"/>
      <w:lvlText w:val=""/>
      <w:lvlJc w:val="left"/>
      <w:pPr>
        <w:ind w:left="1800" w:hanging="360"/>
      </w:pPr>
      <w:rPr>
        <w:rFonts w:ascii="Symbol" w:hAnsi="Symbol"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abstractNum w:abstractNumId="5" w15:restartNumberingAfterBreak="0">
    <w:nsid w:val="1A6F468C"/>
    <w:multiLevelType w:val="hybridMultilevel"/>
    <w:tmpl w:val="69FC48DE"/>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6" w15:restartNumberingAfterBreak="0">
    <w:nsid w:val="1BF421B9"/>
    <w:multiLevelType w:val="hybridMultilevel"/>
    <w:tmpl w:val="FEE424B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E0A1D8F"/>
    <w:multiLevelType w:val="hybridMultilevel"/>
    <w:tmpl w:val="5EB23790"/>
    <w:lvl w:ilvl="0" w:tplc="04080001">
      <w:start w:val="1"/>
      <w:numFmt w:val="bullet"/>
      <w:lvlText w:val=""/>
      <w:lvlJc w:val="left"/>
      <w:pPr>
        <w:ind w:left="1820" w:hanging="360"/>
      </w:pPr>
      <w:rPr>
        <w:rFonts w:ascii="Symbol" w:hAnsi="Symbol" w:hint="default"/>
      </w:rPr>
    </w:lvl>
    <w:lvl w:ilvl="1" w:tplc="04080003" w:tentative="1">
      <w:start w:val="1"/>
      <w:numFmt w:val="bullet"/>
      <w:lvlText w:val="o"/>
      <w:lvlJc w:val="left"/>
      <w:pPr>
        <w:ind w:left="2540" w:hanging="360"/>
      </w:pPr>
      <w:rPr>
        <w:rFonts w:ascii="Courier New" w:hAnsi="Courier New" w:cs="Courier New" w:hint="default"/>
      </w:rPr>
    </w:lvl>
    <w:lvl w:ilvl="2" w:tplc="04080005" w:tentative="1">
      <w:start w:val="1"/>
      <w:numFmt w:val="bullet"/>
      <w:lvlText w:val=""/>
      <w:lvlJc w:val="left"/>
      <w:pPr>
        <w:ind w:left="3260" w:hanging="360"/>
      </w:pPr>
      <w:rPr>
        <w:rFonts w:ascii="Wingdings" w:hAnsi="Wingdings" w:hint="default"/>
      </w:rPr>
    </w:lvl>
    <w:lvl w:ilvl="3" w:tplc="04080001" w:tentative="1">
      <w:start w:val="1"/>
      <w:numFmt w:val="bullet"/>
      <w:lvlText w:val=""/>
      <w:lvlJc w:val="left"/>
      <w:pPr>
        <w:ind w:left="3980" w:hanging="360"/>
      </w:pPr>
      <w:rPr>
        <w:rFonts w:ascii="Symbol" w:hAnsi="Symbol" w:hint="default"/>
      </w:rPr>
    </w:lvl>
    <w:lvl w:ilvl="4" w:tplc="04080003" w:tentative="1">
      <w:start w:val="1"/>
      <w:numFmt w:val="bullet"/>
      <w:lvlText w:val="o"/>
      <w:lvlJc w:val="left"/>
      <w:pPr>
        <w:ind w:left="4700" w:hanging="360"/>
      </w:pPr>
      <w:rPr>
        <w:rFonts w:ascii="Courier New" w:hAnsi="Courier New" w:cs="Courier New" w:hint="default"/>
      </w:rPr>
    </w:lvl>
    <w:lvl w:ilvl="5" w:tplc="04080005" w:tentative="1">
      <w:start w:val="1"/>
      <w:numFmt w:val="bullet"/>
      <w:lvlText w:val=""/>
      <w:lvlJc w:val="left"/>
      <w:pPr>
        <w:ind w:left="5420" w:hanging="360"/>
      </w:pPr>
      <w:rPr>
        <w:rFonts w:ascii="Wingdings" w:hAnsi="Wingdings" w:hint="default"/>
      </w:rPr>
    </w:lvl>
    <w:lvl w:ilvl="6" w:tplc="04080001" w:tentative="1">
      <w:start w:val="1"/>
      <w:numFmt w:val="bullet"/>
      <w:lvlText w:val=""/>
      <w:lvlJc w:val="left"/>
      <w:pPr>
        <w:ind w:left="6140" w:hanging="360"/>
      </w:pPr>
      <w:rPr>
        <w:rFonts w:ascii="Symbol" w:hAnsi="Symbol" w:hint="default"/>
      </w:rPr>
    </w:lvl>
    <w:lvl w:ilvl="7" w:tplc="04080003" w:tentative="1">
      <w:start w:val="1"/>
      <w:numFmt w:val="bullet"/>
      <w:lvlText w:val="o"/>
      <w:lvlJc w:val="left"/>
      <w:pPr>
        <w:ind w:left="6860" w:hanging="360"/>
      </w:pPr>
      <w:rPr>
        <w:rFonts w:ascii="Courier New" w:hAnsi="Courier New" w:cs="Courier New" w:hint="default"/>
      </w:rPr>
    </w:lvl>
    <w:lvl w:ilvl="8" w:tplc="04080005" w:tentative="1">
      <w:start w:val="1"/>
      <w:numFmt w:val="bullet"/>
      <w:lvlText w:val=""/>
      <w:lvlJc w:val="left"/>
      <w:pPr>
        <w:ind w:left="7580" w:hanging="360"/>
      </w:pPr>
      <w:rPr>
        <w:rFonts w:ascii="Wingdings" w:hAnsi="Wingdings" w:hint="default"/>
      </w:rPr>
    </w:lvl>
  </w:abstractNum>
  <w:abstractNum w:abstractNumId="8" w15:restartNumberingAfterBreak="0">
    <w:nsid w:val="205047C1"/>
    <w:multiLevelType w:val="hybridMultilevel"/>
    <w:tmpl w:val="FDB8311C"/>
    <w:lvl w:ilvl="0" w:tplc="48461AA8">
      <w:start w:val="14"/>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21FF5FDF"/>
    <w:multiLevelType w:val="hybridMultilevel"/>
    <w:tmpl w:val="8C644E6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23940FDB"/>
    <w:multiLevelType w:val="multilevel"/>
    <w:tmpl w:val="EC7880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93519F6"/>
    <w:multiLevelType w:val="hybridMultilevel"/>
    <w:tmpl w:val="419210C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2" w15:restartNumberingAfterBreak="0">
    <w:nsid w:val="2C945BFD"/>
    <w:multiLevelType w:val="hybridMultilevel"/>
    <w:tmpl w:val="9492233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31D04508"/>
    <w:multiLevelType w:val="hybridMultilevel"/>
    <w:tmpl w:val="FFF641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3725550C"/>
    <w:multiLevelType w:val="hybridMultilevel"/>
    <w:tmpl w:val="0F1E71B0"/>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5" w15:restartNumberingAfterBreak="0">
    <w:nsid w:val="39AB0B47"/>
    <w:multiLevelType w:val="hybridMultilevel"/>
    <w:tmpl w:val="C13E233C"/>
    <w:lvl w:ilvl="0" w:tplc="04080001">
      <w:start w:val="1"/>
      <w:numFmt w:val="bullet"/>
      <w:lvlText w:val=""/>
      <w:lvlJc w:val="left"/>
      <w:pPr>
        <w:ind w:left="2540" w:hanging="360"/>
      </w:pPr>
      <w:rPr>
        <w:rFonts w:ascii="Symbol" w:hAnsi="Symbol" w:hint="default"/>
      </w:rPr>
    </w:lvl>
    <w:lvl w:ilvl="1" w:tplc="04080003" w:tentative="1">
      <w:start w:val="1"/>
      <w:numFmt w:val="bullet"/>
      <w:lvlText w:val="o"/>
      <w:lvlJc w:val="left"/>
      <w:pPr>
        <w:ind w:left="3260" w:hanging="360"/>
      </w:pPr>
      <w:rPr>
        <w:rFonts w:ascii="Courier New" w:hAnsi="Courier New" w:cs="Courier New" w:hint="default"/>
      </w:rPr>
    </w:lvl>
    <w:lvl w:ilvl="2" w:tplc="04080005" w:tentative="1">
      <w:start w:val="1"/>
      <w:numFmt w:val="bullet"/>
      <w:lvlText w:val=""/>
      <w:lvlJc w:val="left"/>
      <w:pPr>
        <w:ind w:left="3980" w:hanging="360"/>
      </w:pPr>
      <w:rPr>
        <w:rFonts w:ascii="Wingdings" w:hAnsi="Wingdings" w:hint="default"/>
      </w:rPr>
    </w:lvl>
    <w:lvl w:ilvl="3" w:tplc="04080001" w:tentative="1">
      <w:start w:val="1"/>
      <w:numFmt w:val="bullet"/>
      <w:lvlText w:val=""/>
      <w:lvlJc w:val="left"/>
      <w:pPr>
        <w:ind w:left="4700" w:hanging="360"/>
      </w:pPr>
      <w:rPr>
        <w:rFonts w:ascii="Symbol" w:hAnsi="Symbol" w:hint="default"/>
      </w:rPr>
    </w:lvl>
    <w:lvl w:ilvl="4" w:tplc="04080003" w:tentative="1">
      <w:start w:val="1"/>
      <w:numFmt w:val="bullet"/>
      <w:lvlText w:val="o"/>
      <w:lvlJc w:val="left"/>
      <w:pPr>
        <w:ind w:left="5420" w:hanging="360"/>
      </w:pPr>
      <w:rPr>
        <w:rFonts w:ascii="Courier New" w:hAnsi="Courier New" w:cs="Courier New" w:hint="default"/>
      </w:rPr>
    </w:lvl>
    <w:lvl w:ilvl="5" w:tplc="04080005" w:tentative="1">
      <w:start w:val="1"/>
      <w:numFmt w:val="bullet"/>
      <w:lvlText w:val=""/>
      <w:lvlJc w:val="left"/>
      <w:pPr>
        <w:ind w:left="6140" w:hanging="360"/>
      </w:pPr>
      <w:rPr>
        <w:rFonts w:ascii="Wingdings" w:hAnsi="Wingdings" w:hint="default"/>
      </w:rPr>
    </w:lvl>
    <w:lvl w:ilvl="6" w:tplc="04080001" w:tentative="1">
      <w:start w:val="1"/>
      <w:numFmt w:val="bullet"/>
      <w:lvlText w:val=""/>
      <w:lvlJc w:val="left"/>
      <w:pPr>
        <w:ind w:left="6860" w:hanging="360"/>
      </w:pPr>
      <w:rPr>
        <w:rFonts w:ascii="Symbol" w:hAnsi="Symbol" w:hint="default"/>
      </w:rPr>
    </w:lvl>
    <w:lvl w:ilvl="7" w:tplc="04080003" w:tentative="1">
      <w:start w:val="1"/>
      <w:numFmt w:val="bullet"/>
      <w:lvlText w:val="o"/>
      <w:lvlJc w:val="left"/>
      <w:pPr>
        <w:ind w:left="7580" w:hanging="360"/>
      </w:pPr>
      <w:rPr>
        <w:rFonts w:ascii="Courier New" w:hAnsi="Courier New" w:cs="Courier New" w:hint="default"/>
      </w:rPr>
    </w:lvl>
    <w:lvl w:ilvl="8" w:tplc="04080005" w:tentative="1">
      <w:start w:val="1"/>
      <w:numFmt w:val="bullet"/>
      <w:lvlText w:val=""/>
      <w:lvlJc w:val="left"/>
      <w:pPr>
        <w:ind w:left="8300" w:hanging="360"/>
      </w:pPr>
      <w:rPr>
        <w:rFonts w:ascii="Wingdings" w:hAnsi="Wingdings" w:hint="default"/>
      </w:rPr>
    </w:lvl>
  </w:abstractNum>
  <w:abstractNum w:abstractNumId="16" w15:restartNumberingAfterBreak="0">
    <w:nsid w:val="3E2D0334"/>
    <w:multiLevelType w:val="hybridMultilevel"/>
    <w:tmpl w:val="0194EE4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7" w15:restartNumberingAfterBreak="0">
    <w:nsid w:val="445F406E"/>
    <w:multiLevelType w:val="hybridMultilevel"/>
    <w:tmpl w:val="F38CE37A"/>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8" w15:restartNumberingAfterBreak="0">
    <w:nsid w:val="45131D20"/>
    <w:multiLevelType w:val="hybridMultilevel"/>
    <w:tmpl w:val="1BA88278"/>
    <w:lvl w:ilvl="0" w:tplc="04080001">
      <w:start w:val="1"/>
      <w:numFmt w:val="bullet"/>
      <w:lvlText w:val=""/>
      <w:lvlJc w:val="left"/>
      <w:pPr>
        <w:ind w:left="2580" w:hanging="360"/>
      </w:pPr>
      <w:rPr>
        <w:rFonts w:ascii="Symbol" w:hAnsi="Symbol" w:hint="default"/>
      </w:rPr>
    </w:lvl>
    <w:lvl w:ilvl="1" w:tplc="04080003" w:tentative="1">
      <w:start w:val="1"/>
      <w:numFmt w:val="bullet"/>
      <w:lvlText w:val="o"/>
      <w:lvlJc w:val="left"/>
      <w:pPr>
        <w:ind w:left="3300" w:hanging="360"/>
      </w:pPr>
      <w:rPr>
        <w:rFonts w:ascii="Courier New" w:hAnsi="Courier New" w:cs="Courier New" w:hint="default"/>
      </w:rPr>
    </w:lvl>
    <w:lvl w:ilvl="2" w:tplc="04080005" w:tentative="1">
      <w:start w:val="1"/>
      <w:numFmt w:val="bullet"/>
      <w:lvlText w:val=""/>
      <w:lvlJc w:val="left"/>
      <w:pPr>
        <w:ind w:left="4020" w:hanging="360"/>
      </w:pPr>
      <w:rPr>
        <w:rFonts w:ascii="Wingdings" w:hAnsi="Wingdings" w:hint="default"/>
      </w:rPr>
    </w:lvl>
    <w:lvl w:ilvl="3" w:tplc="04080001" w:tentative="1">
      <w:start w:val="1"/>
      <w:numFmt w:val="bullet"/>
      <w:lvlText w:val=""/>
      <w:lvlJc w:val="left"/>
      <w:pPr>
        <w:ind w:left="4740" w:hanging="360"/>
      </w:pPr>
      <w:rPr>
        <w:rFonts w:ascii="Symbol" w:hAnsi="Symbol" w:hint="default"/>
      </w:rPr>
    </w:lvl>
    <w:lvl w:ilvl="4" w:tplc="04080003" w:tentative="1">
      <w:start w:val="1"/>
      <w:numFmt w:val="bullet"/>
      <w:lvlText w:val="o"/>
      <w:lvlJc w:val="left"/>
      <w:pPr>
        <w:ind w:left="5460" w:hanging="360"/>
      </w:pPr>
      <w:rPr>
        <w:rFonts w:ascii="Courier New" w:hAnsi="Courier New" w:cs="Courier New" w:hint="default"/>
      </w:rPr>
    </w:lvl>
    <w:lvl w:ilvl="5" w:tplc="04080005" w:tentative="1">
      <w:start w:val="1"/>
      <w:numFmt w:val="bullet"/>
      <w:lvlText w:val=""/>
      <w:lvlJc w:val="left"/>
      <w:pPr>
        <w:ind w:left="6180" w:hanging="360"/>
      </w:pPr>
      <w:rPr>
        <w:rFonts w:ascii="Wingdings" w:hAnsi="Wingdings" w:hint="default"/>
      </w:rPr>
    </w:lvl>
    <w:lvl w:ilvl="6" w:tplc="04080001" w:tentative="1">
      <w:start w:val="1"/>
      <w:numFmt w:val="bullet"/>
      <w:lvlText w:val=""/>
      <w:lvlJc w:val="left"/>
      <w:pPr>
        <w:ind w:left="6900" w:hanging="360"/>
      </w:pPr>
      <w:rPr>
        <w:rFonts w:ascii="Symbol" w:hAnsi="Symbol" w:hint="default"/>
      </w:rPr>
    </w:lvl>
    <w:lvl w:ilvl="7" w:tplc="04080003" w:tentative="1">
      <w:start w:val="1"/>
      <w:numFmt w:val="bullet"/>
      <w:lvlText w:val="o"/>
      <w:lvlJc w:val="left"/>
      <w:pPr>
        <w:ind w:left="7620" w:hanging="360"/>
      </w:pPr>
      <w:rPr>
        <w:rFonts w:ascii="Courier New" w:hAnsi="Courier New" w:cs="Courier New" w:hint="default"/>
      </w:rPr>
    </w:lvl>
    <w:lvl w:ilvl="8" w:tplc="04080005" w:tentative="1">
      <w:start w:val="1"/>
      <w:numFmt w:val="bullet"/>
      <w:lvlText w:val=""/>
      <w:lvlJc w:val="left"/>
      <w:pPr>
        <w:ind w:left="8340" w:hanging="360"/>
      </w:pPr>
      <w:rPr>
        <w:rFonts w:ascii="Wingdings" w:hAnsi="Wingdings" w:hint="default"/>
      </w:rPr>
    </w:lvl>
  </w:abstractNum>
  <w:abstractNum w:abstractNumId="19" w15:restartNumberingAfterBreak="0">
    <w:nsid w:val="45A35039"/>
    <w:multiLevelType w:val="hybridMultilevel"/>
    <w:tmpl w:val="D4DC98D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0" w15:restartNumberingAfterBreak="0">
    <w:nsid w:val="47FC597A"/>
    <w:multiLevelType w:val="hybridMultilevel"/>
    <w:tmpl w:val="CCA2E74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1" w15:restartNumberingAfterBreak="0">
    <w:nsid w:val="487629B2"/>
    <w:multiLevelType w:val="hybridMultilevel"/>
    <w:tmpl w:val="7EDE7344"/>
    <w:lvl w:ilvl="0" w:tplc="7B0CE844">
      <w:start w:val="1"/>
      <w:numFmt w:val="bullet"/>
      <w:lvlText w:val="●"/>
      <w:lvlJc w:val="left"/>
      <w:pPr>
        <w:ind w:left="720" w:hanging="360"/>
      </w:pPr>
    </w:lvl>
    <w:lvl w:ilvl="1" w:tplc="325090BE">
      <w:start w:val="1"/>
      <w:numFmt w:val="bullet"/>
      <w:lvlText w:val="○"/>
      <w:lvlJc w:val="left"/>
      <w:pPr>
        <w:ind w:left="1440" w:hanging="360"/>
      </w:pPr>
    </w:lvl>
    <w:lvl w:ilvl="2" w:tplc="3A7ACA76">
      <w:start w:val="1"/>
      <w:numFmt w:val="bullet"/>
      <w:lvlText w:val="■"/>
      <w:lvlJc w:val="left"/>
      <w:pPr>
        <w:ind w:left="2160" w:hanging="360"/>
      </w:pPr>
    </w:lvl>
    <w:lvl w:ilvl="3" w:tplc="9732C046">
      <w:start w:val="1"/>
      <w:numFmt w:val="bullet"/>
      <w:lvlText w:val="●"/>
      <w:lvlJc w:val="left"/>
      <w:pPr>
        <w:ind w:left="2880" w:hanging="360"/>
      </w:pPr>
    </w:lvl>
    <w:lvl w:ilvl="4" w:tplc="CAF000AC">
      <w:start w:val="1"/>
      <w:numFmt w:val="bullet"/>
      <w:lvlText w:val="○"/>
      <w:lvlJc w:val="left"/>
      <w:pPr>
        <w:ind w:left="3600" w:hanging="360"/>
      </w:pPr>
    </w:lvl>
    <w:lvl w:ilvl="5" w:tplc="0FE4FEC6">
      <w:start w:val="1"/>
      <w:numFmt w:val="bullet"/>
      <w:lvlText w:val="■"/>
      <w:lvlJc w:val="left"/>
      <w:pPr>
        <w:ind w:left="4320" w:hanging="360"/>
      </w:pPr>
    </w:lvl>
    <w:lvl w:ilvl="6" w:tplc="7B9ED9DE">
      <w:start w:val="1"/>
      <w:numFmt w:val="bullet"/>
      <w:lvlText w:val="●"/>
      <w:lvlJc w:val="left"/>
      <w:pPr>
        <w:ind w:left="5040" w:hanging="360"/>
      </w:pPr>
    </w:lvl>
    <w:lvl w:ilvl="7" w:tplc="B748B9E6">
      <w:start w:val="1"/>
      <w:numFmt w:val="bullet"/>
      <w:lvlText w:val="●"/>
      <w:lvlJc w:val="left"/>
      <w:pPr>
        <w:ind w:left="5760" w:hanging="360"/>
      </w:pPr>
    </w:lvl>
    <w:lvl w:ilvl="8" w:tplc="5112A9EA">
      <w:start w:val="1"/>
      <w:numFmt w:val="bullet"/>
      <w:lvlText w:val="●"/>
      <w:lvlJc w:val="left"/>
      <w:pPr>
        <w:ind w:left="6480" w:hanging="360"/>
      </w:pPr>
    </w:lvl>
  </w:abstractNum>
  <w:abstractNum w:abstractNumId="22" w15:restartNumberingAfterBreak="0">
    <w:nsid w:val="5B6508E6"/>
    <w:multiLevelType w:val="hybridMultilevel"/>
    <w:tmpl w:val="0AA47952"/>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3" w15:restartNumberingAfterBreak="0">
    <w:nsid w:val="5DE67BE0"/>
    <w:multiLevelType w:val="hybridMultilevel"/>
    <w:tmpl w:val="428EB2F8"/>
    <w:lvl w:ilvl="0" w:tplc="04080001">
      <w:start w:val="1"/>
      <w:numFmt w:val="bullet"/>
      <w:lvlText w:val=""/>
      <w:lvlJc w:val="left"/>
      <w:pPr>
        <w:ind w:left="1800" w:hanging="360"/>
      </w:pPr>
      <w:rPr>
        <w:rFonts w:ascii="Symbol" w:hAnsi="Symbol"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abstractNum w:abstractNumId="24" w15:restartNumberingAfterBreak="0">
    <w:nsid w:val="65EC54D0"/>
    <w:multiLevelType w:val="hybridMultilevel"/>
    <w:tmpl w:val="EE5E239C"/>
    <w:lvl w:ilvl="0" w:tplc="04080001">
      <w:start w:val="1"/>
      <w:numFmt w:val="bullet"/>
      <w:lvlText w:val=""/>
      <w:lvlJc w:val="left"/>
      <w:pPr>
        <w:ind w:left="1860" w:hanging="360"/>
      </w:pPr>
      <w:rPr>
        <w:rFonts w:ascii="Symbol" w:hAnsi="Symbol" w:hint="default"/>
      </w:rPr>
    </w:lvl>
    <w:lvl w:ilvl="1" w:tplc="04080003" w:tentative="1">
      <w:start w:val="1"/>
      <w:numFmt w:val="bullet"/>
      <w:lvlText w:val="o"/>
      <w:lvlJc w:val="left"/>
      <w:pPr>
        <w:ind w:left="2580" w:hanging="360"/>
      </w:pPr>
      <w:rPr>
        <w:rFonts w:ascii="Courier New" w:hAnsi="Courier New" w:cs="Courier New" w:hint="default"/>
      </w:rPr>
    </w:lvl>
    <w:lvl w:ilvl="2" w:tplc="04080005" w:tentative="1">
      <w:start w:val="1"/>
      <w:numFmt w:val="bullet"/>
      <w:lvlText w:val=""/>
      <w:lvlJc w:val="left"/>
      <w:pPr>
        <w:ind w:left="3300" w:hanging="360"/>
      </w:pPr>
      <w:rPr>
        <w:rFonts w:ascii="Wingdings" w:hAnsi="Wingdings" w:hint="default"/>
      </w:rPr>
    </w:lvl>
    <w:lvl w:ilvl="3" w:tplc="04080001" w:tentative="1">
      <w:start w:val="1"/>
      <w:numFmt w:val="bullet"/>
      <w:lvlText w:val=""/>
      <w:lvlJc w:val="left"/>
      <w:pPr>
        <w:ind w:left="4020" w:hanging="360"/>
      </w:pPr>
      <w:rPr>
        <w:rFonts w:ascii="Symbol" w:hAnsi="Symbol" w:hint="default"/>
      </w:rPr>
    </w:lvl>
    <w:lvl w:ilvl="4" w:tplc="04080003" w:tentative="1">
      <w:start w:val="1"/>
      <w:numFmt w:val="bullet"/>
      <w:lvlText w:val="o"/>
      <w:lvlJc w:val="left"/>
      <w:pPr>
        <w:ind w:left="4740" w:hanging="360"/>
      </w:pPr>
      <w:rPr>
        <w:rFonts w:ascii="Courier New" w:hAnsi="Courier New" w:cs="Courier New" w:hint="default"/>
      </w:rPr>
    </w:lvl>
    <w:lvl w:ilvl="5" w:tplc="04080005" w:tentative="1">
      <w:start w:val="1"/>
      <w:numFmt w:val="bullet"/>
      <w:lvlText w:val=""/>
      <w:lvlJc w:val="left"/>
      <w:pPr>
        <w:ind w:left="5460" w:hanging="360"/>
      </w:pPr>
      <w:rPr>
        <w:rFonts w:ascii="Wingdings" w:hAnsi="Wingdings" w:hint="default"/>
      </w:rPr>
    </w:lvl>
    <w:lvl w:ilvl="6" w:tplc="04080001" w:tentative="1">
      <w:start w:val="1"/>
      <w:numFmt w:val="bullet"/>
      <w:lvlText w:val=""/>
      <w:lvlJc w:val="left"/>
      <w:pPr>
        <w:ind w:left="6180" w:hanging="360"/>
      </w:pPr>
      <w:rPr>
        <w:rFonts w:ascii="Symbol" w:hAnsi="Symbol" w:hint="default"/>
      </w:rPr>
    </w:lvl>
    <w:lvl w:ilvl="7" w:tplc="04080003" w:tentative="1">
      <w:start w:val="1"/>
      <w:numFmt w:val="bullet"/>
      <w:lvlText w:val="o"/>
      <w:lvlJc w:val="left"/>
      <w:pPr>
        <w:ind w:left="6900" w:hanging="360"/>
      </w:pPr>
      <w:rPr>
        <w:rFonts w:ascii="Courier New" w:hAnsi="Courier New" w:cs="Courier New" w:hint="default"/>
      </w:rPr>
    </w:lvl>
    <w:lvl w:ilvl="8" w:tplc="04080005" w:tentative="1">
      <w:start w:val="1"/>
      <w:numFmt w:val="bullet"/>
      <w:lvlText w:val=""/>
      <w:lvlJc w:val="left"/>
      <w:pPr>
        <w:ind w:left="7620" w:hanging="360"/>
      </w:pPr>
      <w:rPr>
        <w:rFonts w:ascii="Wingdings" w:hAnsi="Wingdings" w:hint="default"/>
      </w:rPr>
    </w:lvl>
  </w:abstractNum>
  <w:abstractNum w:abstractNumId="25" w15:restartNumberingAfterBreak="0">
    <w:nsid w:val="69854F92"/>
    <w:multiLevelType w:val="hybridMultilevel"/>
    <w:tmpl w:val="3C54F10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6B752D68"/>
    <w:multiLevelType w:val="hybridMultilevel"/>
    <w:tmpl w:val="507E5412"/>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7" w15:restartNumberingAfterBreak="0">
    <w:nsid w:val="72DD633E"/>
    <w:multiLevelType w:val="hybridMultilevel"/>
    <w:tmpl w:val="20BC4F14"/>
    <w:lvl w:ilvl="0" w:tplc="04080001">
      <w:start w:val="1"/>
      <w:numFmt w:val="bullet"/>
      <w:lvlText w:val=""/>
      <w:lvlJc w:val="left"/>
      <w:pPr>
        <w:ind w:left="1140" w:hanging="360"/>
      </w:pPr>
      <w:rPr>
        <w:rFonts w:ascii="Symbol" w:hAnsi="Symbol" w:hint="default"/>
      </w:rPr>
    </w:lvl>
    <w:lvl w:ilvl="1" w:tplc="04080003" w:tentative="1">
      <w:start w:val="1"/>
      <w:numFmt w:val="bullet"/>
      <w:lvlText w:val="o"/>
      <w:lvlJc w:val="left"/>
      <w:pPr>
        <w:ind w:left="1860" w:hanging="360"/>
      </w:pPr>
      <w:rPr>
        <w:rFonts w:ascii="Courier New" w:hAnsi="Courier New" w:cs="Courier New" w:hint="default"/>
      </w:rPr>
    </w:lvl>
    <w:lvl w:ilvl="2" w:tplc="04080005" w:tentative="1">
      <w:start w:val="1"/>
      <w:numFmt w:val="bullet"/>
      <w:lvlText w:val=""/>
      <w:lvlJc w:val="left"/>
      <w:pPr>
        <w:ind w:left="2580" w:hanging="360"/>
      </w:pPr>
      <w:rPr>
        <w:rFonts w:ascii="Wingdings" w:hAnsi="Wingdings" w:hint="default"/>
      </w:rPr>
    </w:lvl>
    <w:lvl w:ilvl="3" w:tplc="04080001" w:tentative="1">
      <w:start w:val="1"/>
      <w:numFmt w:val="bullet"/>
      <w:lvlText w:val=""/>
      <w:lvlJc w:val="left"/>
      <w:pPr>
        <w:ind w:left="3300" w:hanging="360"/>
      </w:pPr>
      <w:rPr>
        <w:rFonts w:ascii="Symbol" w:hAnsi="Symbol" w:hint="default"/>
      </w:rPr>
    </w:lvl>
    <w:lvl w:ilvl="4" w:tplc="04080003" w:tentative="1">
      <w:start w:val="1"/>
      <w:numFmt w:val="bullet"/>
      <w:lvlText w:val="o"/>
      <w:lvlJc w:val="left"/>
      <w:pPr>
        <w:ind w:left="4020" w:hanging="360"/>
      </w:pPr>
      <w:rPr>
        <w:rFonts w:ascii="Courier New" w:hAnsi="Courier New" w:cs="Courier New" w:hint="default"/>
      </w:rPr>
    </w:lvl>
    <w:lvl w:ilvl="5" w:tplc="04080005" w:tentative="1">
      <w:start w:val="1"/>
      <w:numFmt w:val="bullet"/>
      <w:lvlText w:val=""/>
      <w:lvlJc w:val="left"/>
      <w:pPr>
        <w:ind w:left="4740" w:hanging="360"/>
      </w:pPr>
      <w:rPr>
        <w:rFonts w:ascii="Wingdings" w:hAnsi="Wingdings" w:hint="default"/>
      </w:rPr>
    </w:lvl>
    <w:lvl w:ilvl="6" w:tplc="04080001" w:tentative="1">
      <w:start w:val="1"/>
      <w:numFmt w:val="bullet"/>
      <w:lvlText w:val=""/>
      <w:lvlJc w:val="left"/>
      <w:pPr>
        <w:ind w:left="5460" w:hanging="360"/>
      </w:pPr>
      <w:rPr>
        <w:rFonts w:ascii="Symbol" w:hAnsi="Symbol" w:hint="default"/>
      </w:rPr>
    </w:lvl>
    <w:lvl w:ilvl="7" w:tplc="04080003" w:tentative="1">
      <w:start w:val="1"/>
      <w:numFmt w:val="bullet"/>
      <w:lvlText w:val="o"/>
      <w:lvlJc w:val="left"/>
      <w:pPr>
        <w:ind w:left="6180" w:hanging="360"/>
      </w:pPr>
      <w:rPr>
        <w:rFonts w:ascii="Courier New" w:hAnsi="Courier New" w:cs="Courier New" w:hint="default"/>
      </w:rPr>
    </w:lvl>
    <w:lvl w:ilvl="8" w:tplc="04080005" w:tentative="1">
      <w:start w:val="1"/>
      <w:numFmt w:val="bullet"/>
      <w:lvlText w:val=""/>
      <w:lvlJc w:val="left"/>
      <w:pPr>
        <w:ind w:left="6900" w:hanging="360"/>
      </w:pPr>
      <w:rPr>
        <w:rFonts w:ascii="Wingdings" w:hAnsi="Wingdings" w:hint="default"/>
      </w:rPr>
    </w:lvl>
  </w:abstractNum>
  <w:abstractNum w:abstractNumId="28" w15:restartNumberingAfterBreak="0">
    <w:nsid w:val="75686495"/>
    <w:multiLevelType w:val="hybridMultilevel"/>
    <w:tmpl w:val="C8CCE2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15:restartNumberingAfterBreak="0">
    <w:nsid w:val="76155470"/>
    <w:multiLevelType w:val="hybridMultilevel"/>
    <w:tmpl w:val="37366D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15:restartNumberingAfterBreak="0">
    <w:nsid w:val="7C4418FD"/>
    <w:multiLevelType w:val="hybridMultilevel"/>
    <w:tmpl w:val="674C6B4C"/>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1" w15:restartNumberingAfterBreak="0">
    <w:nsid w:val="7DE62F80"/>
    <w:multiLevelType w:val="hybridMultilevel"/>
    <w:tmpl w:val="1A12719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16cid:durableId="1311866675">
    <w:abstractNumId w:val="21"/>
    <w:lvlOverride w:ilvl="0">
      <w:startOverride w:val="1"/>
    </w:lvlOverride>
  </w:num>
  <w:num w:numId="2" w16cid:durableId="1669404302">
    <w:abstractNumId w:val="10"/>
  </w:num>
  <w:num w:numId="3" w16cid:durableId="1100298934">
    <w:abstractNumId w:val="7"/>
  </w:num>
  <w:num w:numId="4" w16cid:durableId="129977623">
    <w:abstractNumId w:val="15"/>
  </w:num>
  <w:num w:numId="5" w16cid:durableId="166673648">
    <w:abstractNumId w:val="0"/>
  </w:num>
  <w:num w:numId="6" w16cid:durableId="1790852843">
    <w:abstractNumId w:val="27"/>
  </w:num>
  <w:num w:numId="7" w16cid:durableId="1126776658">
    <w:abstractNumId w:val="24"/>
  </w:num>
  <w:num w:numId="8" w16cid:durableId="1414083188">
    <w:abstractNumId w:val="18"/>
  </w:num>
  <w:num w:numId="9" w16cid:durableId="149297033">
    <w:abstractNumId w:val="5"/>
  </w:num>
  <w:num w:numId="10" w16cid:durableId="802424149">
    <w:abstractNumId w:val="14"/>
  </w:num>
  <w:num w:numId="11" w16cid:durableId="493910503">
    <w:abstractNumId w:val="26"/>
  </w:num>
  <w:num w:numId="12" w16cid:durableId="1717779889">
    <w:abstractNumId w:val="25"/>
  </w:num>
  <w:num w:numId="13" w16cid:durableId="60712672">
    <w:abstractNumId w:val="29"/>
  </w:num>
  <w:num w:numId="14" w16cid:durableId="1061565077">
    <w:abstractNumId w:val="16"/>
  </w:num>
  <w:num w:numId="15" w16cid:durableId="940337613">
    <w:abstractNumId w:val="6"/>
  </w:num>
  <w:num w:numId="16" w16cid:durableId="1218249557">
    <w:abstractNumId w:val="31"/>
  </w:num>
  <w:num w:numId="17" w16cid:durableId="905841525">
    <w:abstractNumId w:val="12"/>
  </w:num>
  <w:num w:numId="18" w16cid:durableId="2113433346">
    <w:abstractNumId w:val="28"/>
  </w:num>
  <w:num w:numId="19" w16cid:durableId="1390568865">
    <w:abstractNumId w:val="9"/>
  </w:num>
  <w:num w:numId="20" w16cid:durableId="1695228631">
    <w:abstractNumId w:val="20"/>
  </w:num>
  <w:num w:numId="21" w16cid:durableId="1179585010">
    <w:abstractNumId w:val="13"/>
  </w:num>
  <w:num w:numId="22" w16cid:durableId="488328972">
    <w:abstractNumId w:val="17"/>
  </w:num>
  <w:num w:numId="23" w16cid:durableId="772167030">
    <w:abstractNumId w:val="23"/>
  </w:num>
  <w:num w:numId="24" w16cid:durableId="1822766142">
    <w:abstractNumId w:val="30"/>
  </w:num>
  <w:num w:numId="25" w16cid:durableId="739135817">
    <w:abstractNumId w:val="4"/>
  </w:num>
  <w:num w:numId="26" w16cid:durableId="931285032">
    <w:abstractNumId w:val="22"/>
  </w:num>
  <w:num w:numId="27" w16cid:durableId="1868444106">
    <w:abstractNumId w:val="19"/>
  </w:num>
  <w:num w:numId="28" w16cid:durableId="1237478190">
    <w:abstractNumId w:val="2"/>
  </w:num>
  <w:num w:numId="29" w16cid:durableId="216207850">
    <w:abstractNumId w:val="1"/>
  </w:num>
  <w:num w:numId="30" w16cid:durableId="1504783302">
    <w:abstractNumId w:val="3"/>
  </w:num>
  <w:num w:numId="31" w16cid:durableId="1214076384">
    <w:abstractNumId w:val="11"/>
  </w:num>
  <w:num w:numId="32" w16cid:durableId="1427389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652"/>
    <w:rsid w:val="00000102"/>
    <w:rsid w:val="000011EA"/>
    <w:rsid w:val="00004FC9"/>
    <w:rsid w:val="0000522F"/>
    <w:rsid w:val="00005DD1"/>
    <w:rsid w:val="000067C4"/>
    <w:rsid w:val="00007086"/>
    <w:rsid w:val="00007BD4"/>
    <w:rsid w:val="00013575"/>
    <w:rsid w:val="000144C8"/>
    <w:rsid w:val="00015DA6"/>
    <w:rsid w:val="00017DA0"/>
    <w:rsid w:val="000331A9"/>
    <w:rsid w:val="00033C0B"/>
    <w:rsid w:val="00036073"/>
    <w:rsid w:val="00040719"/>
    <w:rsid w:val="00045B8D"/>
    <w:rsid w:val="00060A9C"/>
    <w:rsid w:val="000621E8"/>
    <w:rsid w:val="00070FB4"/>
    <w:rsid w:val="000714D7"/>
    <w:rsid w:val="00072351"/>
    <w:rsid w:val="00072896"/>
    <w:rsid w:val="00072FE3"/>
    <w:rsid w:val="000761A2"/>
    <w:rsid w:val="00080C7E"/>
    <w:rsid w:val="00081EDD"/>
    <w:rsid w:val="00082548"/>
    <w:rsid w:val="000829C7"/>
    <w:rsid w:val="00084B24"/>
    <w:rsid w:val="000976FA"/>
    <w:rsid w:val="000A1230"/>
    <w:rsid w:val="000A6826"/>
    <w:rsid w:val="000B0496"/>
    <w:rsid w:val="000B157D"/>
    <w:rsid w:val="000B402B"/>
    <w:rsid w:val="000C0274"/>
    <w:rsid w:val="000C25BA"/>
    <w:rsid w:val="000C36A3"/>
    <w:rsid w:val="000C3B17"/>
    <w:rsid w:val="000C3E57"/>
    <w:rsid w:val="000C656A"/>
    <w:rsid w:val="000D179A"/>
    <w:rsid w:val="000D2D1A"/>
    <w:rsid w:val="000D40A8"/>
    <w:rsid w:val="000E0332"/>
    <w:rsid w:val="000E326C"/>
    <w:rsid w:val="000E5079"/>
    <w:rsid w:val="000E5492"/>
    <w:rsid w:val="000F3084"/>
    <w:rsid w:val="0010140D"/>
    <w:rsid w:val="00113A65"/>
    <w:rsid w:val="00114C9B"/>
    <w:rsid w:val="0012760F"/>
    <w:rsid w:val="001276EA"/>
    <w:rsid w:val="00130494"/>
    <w:rsid w:val="00140133"/>
    <w:rsid w:val="001416B2"/>
    <w:rsid w:val="00152FF9"/>
    <w:rsid w:val="00156DCE"/>
    <w:rsid w:val="001728BE"/>
    <w:rsid w:val="00180993"/>
    <w:rsid w:val="001815EB"/>
    <w:rsid w:val="001846DF"/>
    <w:rsid w:val="00195AAC"/>
    <w:rsid w:val="001A6190"/>
    <w:rsid w:val="001B0139"/>
    <w:rsid w:val="001B3C2A"/>
    <w:rsid w:val="001B3DBC"/>
    <w:rsid w:val="001B4FA5"/>
    <w:rsid w:val="001B53B4"/>
    <w:rsid w:val="001C03B3"/>
    <w:rsid w:val="001C55C3"/>
    <w:rsid w:val="001C67B1"/>
    <w:rsid w:val="001C6FD9"/>
    <w:rsid w:val="001D12AD"/>
    <w:rsid w:val="001D249B"/>
    <w:rsid w:val="001D30E7"/>
    <w:rsid w:val="001D3E13"/>
    <w:rsid w:val="001D50D0"/>
    <w:rsid w:val="001D537C"/>
    <w:rsid w:val="001D6678"/>
    <w:rsid w:val="001D6BBB"/>
    <w:rsid w:val="001E1468"/>
    <w:rsid w:val="001E4AF6"/>
    <w:rsid w:val="001F6B46"/>
    <w:rsid w:val="001F7471"/>
    <w:rsid w:val="00205EC2"/>
    <w:rsid w:val="002112E7"/>
    <w:rsid w:val="00212AF7"/>
    <w:rsid w:val="00217C92"/>
    <w:rsid w:val="00220026"/>
    <w:rsid w:val="00221ED5"/>
    <w:rsid w:val="002245E2"/>
    <w:rsid w:val="00226D35"/>
    <w:rsid w:val="00231636"/>
    <w:rsid w:val="00233703"/>
    <w:rsid w:val="002337CA"/>
    <w:rsid w:val="00233997"/>
    <w:rsid w:val="00236017"/>
    <w:rsid w:val="00246639"/>
    <w:rsid w:val="0024736D"/>
    <w:rsid w:val="00247F8C"/>
    <w:rsid w:val="00251796"/>
    <w:rsid w:val="00257D5E"/>
    <w:rsid w:val="002614C3"/>
    <w:rsid w:val="002643FB"/>
    <w:rsid w:val="00267AD2"/>
    <w:rsid w:val="00270873"/>
    <w:rsid w:val="00273ECE"/>
    <w:rsid w:val="00284DE2"/>
    <w:rsid w:val="002863DC"/>
    <w:rsid w:val="00291583"/>
    <w:rsid w:val="00293F96"/>
    <w:rsid w:val="002A00C7"/>
    <w:rsid w:val="002B0DF3"/>
    <w:rsid w:val="002B23D8"/>
    <w:rsid w:val="002B24EA"/>
    <w:rsid w:val="002B3439"/>
    <w:rsid w:val="002B6A6A"/>
    <w:rsid w:val="002B7839"/>
    <w:rsid w:val="002B7CB3"/>
    <w:rsid w:val="002C332B"/>
    <w:rsid w:val="002C49D5"/>
    <w:rsid w:val="002C5503"/>
    <w:rsid w:val="002D37CD"/>
    <w:rsid w:val="002D49D1"/>
    <w:rsid w:val="002D6C27"/>
    <w:rsid w:val="002E07BA"/>
    <w:rsid w:val="002E7E4B"/>
    <w:rsid w:val="002F05DB"/>
    <w:rsid w:val="002F170F"/>
    <w:rsid w:val="002F2320"/>
    <w:rsid w:val="002F2956"/>
    <w:rsid w:val="002F3971"/>
    <w:rsid w:val="00300930"/>
    <w:rsid w:val="00303B61"/>
    <w:rsid w:val="003143C3"/>
    <w:rsid w:val="00316E05"/>
    <w:rsid w:val="00317292"/>
    <w:rsid w:val="00324090"/>
    <w:rsid w:val="0032527A"/>
    <w:rsid w:val="003325E8"/>
    <w:rsid w:val="00332C8C"/>
    <w:rsid w:val="00335788"/>
    <w:rsid w:val="003379CF"/>
    <w:rsid w:val="003411AB"/>
    <w:rsid w:val="003439AD"/>
    <w:rsid w:val="0034604E"/>
    <w:rsid w:val="00346D05"/>
    <w:rsid w:val="0035126D"/>
    <w:rsid w:val="00352C60"/>
    <w:rsid w:val="003541CE"/>
    <w:rsid w:val="003573B5"/>
    <w:rsid w:val="00371827"/>
    <w:rsid w:val="00372AE5"/>
    <w:rsid w:val="0037587C"/>
    <w:rsid w:val="00375AF6"/>
    <w:rsid w:val="00375F4F"/>
    <w:rsid w:val="00376CA7"/>
    <w:rsid w:val="003807DF"/>
    <w:rsid w:val="00381A66"/>
    <w:rsid w:val="00385480"/>
    <w:rsid w:val="00387DBD"/>
    <w:rsid w:val="00391519"/>
    <w:rsid w:val="0039181F"/>
    <w:rsid w:val="00394EDE"/>
    <w:rsid w:val="00396D9E"/>
    <w:rsid w:val="003974C6"/>
    <w:rsid w:val="003A3588"/>
    <w:rsid w:val="003A3AA8"/>
    <w:rsid w:val="003A5D54"/>
    <w:rsid w:val="003A66F0"/>
    <w:rsid w:val="003A6C9D"/>
    <w:rsid w:val="003B25FD"/>
    <w:rsid w:val="003B3B26"/>
    <w:rsid w:val="003D06F7"/>
    <w:rsid w:val="003D54F7"/>
    <w:rsid w:val="003D55F7"/>
    <w:rsid w:val="003D5DB4"/>
    <w:rsid w:val="003E229C"/>
    <w:rsid w:val="003E3D97"/>
    <w:rsid w:val="003E5982"/>
    <w:rsid w:val="003E5BC9"/>
    <w:rsid w:val="003E6177"/>
    <w:rsid w:val="003E72A6"/>
    <w:rsid w:val="003F1A7C"/>
    <w:rsid w:val="003F30ED"/>
    <w:rsid w:val="003F4C7F"/>
    <w:rsid w:val="003F5B52"/>
    <w:rsid w:val="003F5B70"/>
    <w:rsid w:val="00402176"/>
    <w:rsid w:val="00406B77"/>
    <w:rsid w:val="00407FE7"/>
    <w:rsid w:val="0041227C"/>
    <w:rsid w:val="00420359"/>
    <w:rsid w:val="00425D67"/>
    <w:rsid w:val="00434A72"/>
    <w:rsid w:val="0044010F"/>
    <w:rsid w:val="0044045D"/>
    <w:rsid w:val="00441AC7"/>
    <w:rsid w:val="00443164"/>
    <w:rsid w:val="00444108"/>
    <w:rsid w:val="00460F6E"/>
    <w:rsid w:val="004619A6"/>
    <w:rsid w:val="00463ED3"/>
    <w:rsid w:val="00465686"/>
    <w:rsid w:val="00473EA0"/>
    <w:rsid w:val="0047696A"/>
    <w:rsid w:val="00480BA7"/>
    <w:rsid w:val="00484970"/>
    <w:rsid w:val="004937DD"/>
    <w:rsid w:val="004964DA"/>
    <w:rsid w:val="004A1660"/>
    <w:rsid w:val="004A1888"/>
    <w:rsid w:val="004A5864"/>
    <w:rsid w:val="004A656D"/>
    <w:rsid w:val="004A77D0"/>
    <w:rsid w:val="004B5088"/>
    <w:rsid w:val="004B6C39"/>
    <w:rsid w:val="004C23AE"/>
    <w:rsid w:val="004C3CF7"/>
    <w:rsid w:val="004C775A"/>
    <w:rsid w:val="004D0C84"/>
    <w:rsid w:val="004D1244"/>
    <w:rsid w:val="004D2B34"/>
    <w:rsid w:val="004D5B5B"/>
    <w:rsid w:val="004D5ECA"/>
    <w:rsid w:val="004D76D6"/>
    <w:rsid w:val="004E2B99"/>
    <w:rsid w:val="004E6949"/>
    <w:rsid w:val="004F004D"/>
    <w:rsid w:val="004F1AA1"/>
    <w:rsid w:val="00505E88"/>
    <w:rsid w:val="005063E0"/>
    <w:rsid w:val="0051033E"/>
    <w:rsid w:val="005131A9"/>
    <w:rsid w:val="005151E0"/>
    <w:rsid w:val="00524214"/>
    <w:rsid w:val="00532A3B"/>
    <w:rsid w:val="00536C3D"/>
    <w:rsid w:val="00541C7A"/>
    <w:rsid w:val="00546A4F"/>
    <w:rsid w:val="00564DA0"/>
    <w:rsid w:val="005716D2"/>
    <w:rsid w:val="005737A3"/>
    <w:rsid w:val="00580F36"/>
    <w:rsid w:val="005847EB"/>
    <w:rsid w:val="00585D83"/>
    <w:rsid w:val="00593205"/>
    <w:rsid w:val="00593F2B"/>
    <w:rsid w:val="005968A3"/>
    <w:rsid w:val="005A2BA8"/>
    <w:rsid w:val="005A681D"/>
    <w:rsid w:val="005B31C1"/>
    <w:rsid w:val="005C2146"/>
    <w:rsid w:val="005D604D"/>
    <w:rsid w:val="005D661F"/>
    <w:rsid w:val="005D6967"/>
    <w:rsid w:val="005E0133"/>
    <w:rsid w:val="005E48A9"/>
    <w:rsid w:val="005F1F63"/>
    <w:rsid w:val="005F4D68"/>
    <w:rsid w:val="005F6B8B"/>
    <w:rsid w:val="006006E3"/>
    <w:rsid w:val="00601543"/>
    <w:rsid w:val="0060774B"/>
    <w:rsid w:val="00621738"/>
    <w:rsid w:val="00622E26"/>
    <w:rsid w:val="00623A6A"/>
    <w:rsid w:val="00623EA2"/>
    <w:rsid w:val="00630075"/>
    <w:rsid w:val="00633B65"/>
    <w:rsid w:val="00637FD9"/>
    <w:rsid w:val="00643415"/>
    <w:rsid w:val="00643830"/>
    <w:rsid w:val="00645998"/>
    <w:rsid w:val="00651A19"/>
    <w:rsid w:val="00653A9B"/>
    <w:rsid w:val="00653C4B"/>
    <w:rsid w:val="0065744D"/>
    <w:rsid w:val="00661879"/>
    <w:rsid w:val="006635D8"/>
    <w:rsid w:val="006637D0"/>
    <w:rsid w:val="006658D1"/>
    <w:rsid w:val="00665A1C"/>
    <w:rsid w:val="00667DF4"/>
    <w:rsid w:val="00672468"/>
    <w:rsid w:val="00676073"/>
    <w:rsid w:val="0067784B"/>
    <w:rsid w:val="00684E06"/>
    <w:rsid w:val="00690AB8"/>
    <w:rsid w:val="00697FEB"/>
    <w:rsid w:val="006A387E"/>
    <w:rsid w:val="006A5E8D"/>
    <w:rsid w:val="006B0538"/>
    <w:rsid w:val="006B14A8"/>
    <w:rsid w:val="006B1581"/>
    <w:rsid w:val="006B53D0"/>
    <w:rsid w:val="006B7B98"/>
    <w:rsid w:val="006C6DC6"/>
    <w:rsid w:val="006E01CA"/>
    <w:rsid w:val="006E33EC"/>
    <w:rsid w:val="006E7685"/>
    <w:rsid w:val="006E7965"/>
    <w:rsid w:val="006E7BB9"/>
    <w:rsid w:val="00701FD1"/>
    <w:rsid w:val="00711D9D"/>
    <w:rsid w:val="00716DEF"/>
    <w:rsid w:val="00717B97"/>
    <w:rsid w:val="0072008B"/>
    <w:rsid w:val="00722279"/>
    <w:rsid w:val="00733EE6"/>
    <w:rsid w:val="00736960"/>
    <w:rsid w:val="00736BAA"/>
    <w:rsid w:val="007408E4"/>
    <w:rsid w:val="00745CFE"/>
    <w:rsid w:val="00747E6E"/>
    <w:rsid w:val="007503FC"/>
    <w:rsid w:val="00754593"/>
    <w:rsid w:val="00757BDF"/>
    <w:rsid w:val="007642B0"/>
    <w:rsid w:val="00766742"/>
    <w:rsid w:val="00767B7C"/>
    <w:rsid w:val="00773090"/>
    <w:rsid w:val="007873FF"/>
    <w:rsid w:val="007A0AD5"/>
    <w:rsid w:val="007A1932"/>
    <w:rsid w:val="007A38D0"/>
    <w:rsid w:val="007B3061"/>
    <w:rsid w:val="007B5609"/>
    <w:rsid w:val="007D4406"/>
    <w:rsid w:val="007D7851"/>
    <w:rsid w:val="007E2D86"/>
    <w:rsid w:val="007E73BD"/>
    <w:rsid w:val="007F3226"/>
    <w:rsid w:val="007F487E"/>
    <w:rsid w:val="00804608"/>
    <w:rsid w:val="00806439"/>
    <w:rsid w:val="00807932"/>
    <w:rsid w:val="008079D8"/>
    <w:rsid w:val="00810336"/>
    <w:rsid w:val="00813C5C"/>
    <w:rsid w:val="00822892"/>
    <w:rsid w:val="00823702"/>
    <w:rsid w:val="00824E01"/>
    <w:rsid w:val="008253C4"/>
    <w:rsid w:val="00834EF5"/>
    <w:rsid w:val="00835D44"/>
    <w:rsid w:val="0084025D"/>
    <w:rsid w:val="00850042"/>
    <w:rsid w:val="0086020D"/>
    <w:rsid w:val="00860B60"/>
    <w:rsid w:val="00867E00"/>
    <w:rsid w:val="00875C41"/>
    <w:rsid w:val="00875DD3"/>
    <w:rsid w:val="00882D79"/>
    <w:rsid w:val="00890005"/>
    <w:rsid w:val="00894D18"/>
    <w:rsid w:val="008A25C2"/>
    <w:rsid w:val="008A5C93"/>
    <w:rsid w:val="008B4898"/>
    <w:rsid w:val="008C429B"/>
    <w:rsid w:val="008C4C1F"/>
    <w:rsid w:val="008C6990"/>
    <w:rsid w:val="008C7785"/>
    <w:rsid w:val="008D0986"/>
    <w:rsid w:val="008D4D5B"/>
    <w:rsid w:val="008D79ED"/>
    <w:rsid w:val="008E0B41"/>
    <w:rsid w:val="008E469B"/>
    <w:rsid w:val="008E509C"/>
    <w:rsid w:val="008F5AD9"/>
    <w:rsid w:val="00901E21"/>
    <w:rsid w:val="00910365"/>
    <w:rsid w:val="0091686D"/>
    <w:rsid w:val="00916ED3"/>
    <w:rsid w:val="00917FF5"/>
    <w:rsid w:val="00920F99"/>
    <w:rsid w:val="009225FD"/>
    <w:rsid w:val="00923DFB"/>
    <w:rsid w:val="00925902"/>
    <w:rsid w:val="0093243D"/>
    <w:rsid w:val="00937872"/>
    <w:rsid w:val="00942565"/>
    <w:rsid w:val="00946C48"/>
    <w:rsid w:val="00950D50"/>
    <w:rsid w:val="00957198"/>
    <w:rsid w:val="00957C46"/>
    <w:rsid w:val="00961A55"/>
    <w:rsid w:val="0096689E"/>
    <w:rsid w:val="00975636"/>
    <w:rsid w:val="00975A21"/>
    <w:rsid w:val="0097728D"/>
    <w:rsid w:val="009777A3"/>
    <w:rsid w:val="00985CF4"/>
    <w:rsid w:val="009A6315"/>
    <w:rsid w:val="009B0A31"/>
    <w:rsid w:val="009C12E7"/>
    <w:rsid w:val="009C3E03"/>
    <w:rsid w:val="009C419F"/>
    <w:rsid w:val="009D22EE"/>
    <w:rsid w:val="009D2C19"/>
    <w:rsid w:val="009D368A"/>
    <w:rsid w:val="009D76B6"/>
    <w:rsid w:val="009E2CC5"/>
    <w:rsid w:val="009E58A2"/>
    <w:rsid w:val="009E7E39"/>
    <w:rsid w:val="009F07B4"/>
    <w:rsid w:val="009F1B7F"/>
    <w:rsid w:val="009F2EF9"/>
    <w:rsid w:val="009F47E4"/>
    <w:rsid w:val="009F50C6"/>
    <w:rsid w:val="009F5C69"/>
    <w:rsid w:val="00A00310"/>
    <w:rsid w:val="00A04289"/>
    <w:rsid w:val="00A0477A"/>
    <w:rsid w:val="00A059F0"/>
    <w:rsid w:val="00A12B2E"/>
    <w:rsid w:val="00A12CE1"/>
    <w:rsid w:val="00A12D6A"/>
    <w:rsid w:val="00A12E10"/>
    <w:rsid w:val="00A172E5"/>
    <w:rsid w:val="00A24AF8"/>
    <w:rsid w:val="00A30B10"/>
    <w:rsid w:val="00A40DE9"/>
    <w:rsid w:val="00A42FB1"/>
    <w:rsid w:val="00A55EDB"/>
    <w:rsid w:val="00A61780"/>
    <w:rsid w:val="00A668E5"/>
    <w:rsid w:val="00A71338"/>
    <w:rsid w:val="00A73289"/>
    <w:rsid w:val="00A929AE"/>
    <w:rsid w:val="00A941F0"/>
    <w:rsid w:val="00A95FB9"/>
    <w:rsid w:val="00AB427E"/>
    <w:rsid w:val="00AB7C12"/>
    <w:rsid w:val="00AC05A8"/>
    <w:rsid w:val="00AC3047"/>
    <w:rsid w:val="00AC3767"/>
    <w:rsid w:val="00AC3973"/>
    <w:rsid w:val="00AC4FE7"/>
    <w:rsid w:val="00AC5B1A"/>
    <w:rsid w:val="00AC620D"/>
    <w:rsid w:val="00AC74D0"/>
    <w:rsid w:val="00AC7687"/>
    <w:rsid w:val="00AD7375"/>
    <w:rsid w:val="00AE28DD"/>
    <w:rsid w:val="00AF7F4F"/>
    <w:rsid w:val="00B05923"/>
    <w:rsid w:val="00B13026"/>
    <w:rsid w:val="00B22FC3"/>
    <w:rsid w:val="00B263E9"/>
    <w:rsid w:val="00B264FC"/>
    <w:rsid w:val="00B337F8"/>
    <w:rsid w:val="00B347C6"/>
    <w:rsid w:val="00B364D9"/>
    <w:rsid w:val="00B47658"/>
    <w:rsid w:val="00B53652"/>
    <w:rsid w:val="00B56268"/>
    <w:rsid w:val="00B61A9F"/>
    <w:rsid w:val="00B63AC5"/>
    <w:rsid w:val="00B6556A"/>
    <w:rsid w:val="00B70826"/>
    <w:rsid w:val="00B740F2"/>
    <w:rsid w:val="00B819D4"/>
    <w:rsid w:val="00B82AE3"/>
    <w:rsid w:val="00B83571"/>
    <w:rsid w:val="00B868D9"/>
    <w:rsid w:val="00B9270B"/>
    <w:rsid w:val="00B92D30"/>
    <w:rsid w:val="00B9427D"/>
    <w:rsid w:val="00BA579F"/>
    <w:rsid w:val="00BB27BF"/>
    <w:rsid w:val="00BB5FC4"/>
    <w:rsid w:val="00BC06F4"/>
    <w:rsid w:val="00BC3633"/>
    <w:rsid w:val="00BD2E71"/>
    <w:rsid w:val="00BD7684"/>
    <w:rsid w:val="00BE6C73"/>
    <w:rsid w:val="00BF3FB9"/>
    <w:rsid w:val="00C02A5B"/>
    <w:rsid w:val="00C05903"/>
    <w:rsid w:val="00C0746A"/>
    <w:rsid w:val="00C1251A"/>
    <w:rsid w:val="00C13873"/>
    <w:rsid w:val="00C21395"/>
    <w:rsid w:val="00C30DB2"/>
    <w:rsid w:val="00C34ADB"/>
    <w:rsid w:val="00C34D9B"/>
    <w:rsid w:val="00C36C17"/>
    <w:rsid w:val="00C409DC"/>
    <w:rsid w:val="00C40CBD"/>
    <w:rsid w:val="00C45FA9"/>
    <w:rsid w:val="00C70A6A"/>
    <w:rsid w:val="00C72904"/>
    <w:rsid w:val="00C751E5"/>
    <w:rsid w:val="00C8226D"/>
    <w:rsid w:val="00C824BA"/>
    <w:rsid w:val="00C85F4C"/>
    <w:rsid w:val="00C86308"/>
    <w:rsid w:val="00C91C33"/>
    <w:rsid w:val="00C93420"/>
    <w:rsid w:val="00C94589"/>
    <w:rsid w:val="00C95D72"/>
    <w:rsid w:val="00CA282E"/>
    <w:rsid w:val="00CA35FD"/>
    <w:rsid w:val="00CB179D"/>
    <w:rsid w:val="00CB1DFF"/>
    <w:rsid w:val="00CB3400"/>
    <w:rsid w:val="00CB4961"/>
    <w:rsid w:val="00CB5A8B"/>
    <w:rsid w:val="00CB6DB8"/>
    <w:rsid w:val="00CD0FFA"/>
    <w:rsid w:val="00CE0C36"/>
    <w:rsid w:val="00CE1FAD"/>
    <w:rsid w:val="00CE2C66"/>
    <w:rsid w:val="00CE5BF7"/>
    <w:rsid w:val="00CE780A"/>
    <w:rsid w:val="00CF32D4"/>
    <w:rsid w:val="00CF6284"/>
    <w:rsid w:val="00CF6BB6"/>
    <w:rsid w:val="00D04164"/>
    <w:rsid w:val="00D10479"/>
    <w:rsid w:val="00D16309"/>
    <w:rsid w:val="00D16B36"/>
    <w:rsid w:val="00D1755D"/>
    <w:rsid w:val="00D2566E"/>
    <w:rsid w:val="00D34E78"/>
    <w:rsid w:val="00D37011"/>
    <w:rsid w:val="00D429D3"/>
    <w:rsid w:val="00D442C9"/>
    <w:rsid w:val="00D5298B"/>
    <w:rsid w:val="00D52A29"/>
    <w:rsid w:val="00D5309E"/>
    <w:rsid w:val="00D64394"/>
    <w:rsid w:val="00D70A31"/>
    <w:rsid w:val="00D70B3F"/>
    <w:rsid w:val="00D80F9C"/>
    <w:rsid w:val="00D81857"/>
    <w:rsid w:val="00D82C26"/>
    <w:rsid w:val="00D83E35"/>
    <w:rsid w:val="00D841BB"/>
    <w:rsid w:val="00D924D5"/>
    <w:rsid w:val="00D93BFF"/>
    <w:rsid w:val="00D94D64"/>
    <w:rsid w:val="00DA28E1"/>
    <w:rsid w:val="00DA5D2D"/>
    <w:rsid w:val="00DB039D"/>
    <w:rsid w:val="00DC01EA"/>
    <w:rsid w:val="00DC1993"/>
    <w:rsid w:val="00DC4074"/>
    <w:rsid w:val="00DC7042"/>
    <w:rsid w:val="00DC760A"/>
    <w:rsid w:val="00DD2DCD"/>
    <w:rsid w:val="00DD7364"/>
    <w:rsid w:val="00DF0872"/>
    <w:rsid w:val="00DF1407"/>
    <w:rsid w:val="00E16F70"/>
    <w:rsid w:val="00E17323"/>
    <w:rsid w:val="00E20149"/>
    <w:rsid w:val="00E21A93"/>
    <w:rsid w:val="00E3631B"/>
    <w:rsid w:val="00E37DFE"/>
    <w:rsid w:val="00E44205"/>
    <w:rsid w:val="00E50E78"/>
    <w:rsid w:val="00E55B83"/>
    <w:rsid w:val="00E57296"/>
    <w:rsid w:val="00E57F2F"/>
    <w:rsid w:val="00E6357C"/>
    <w:rsid w:val="00E64B4F"/>
    <w:rsid w:val="00E735A8"/>
    <w:rsid w:val="00E75006"/>
    <w:rsid w:val="00E772BF"/>
    <w:rsid w:val="00E777F5"/>
    <w:rsid w:val="00E77862"/>
    <w:rsid w:val="00E816BA"/>
    <w:rsid w:val="00E94275"/>
    <w:rsid w:val="00E962DA"/>
    <w:rsid w:val="00EA482D"/>
    <w:rsid w:val="00EA62FA"/>
    <w:rsid w:val="00EB26E1"/>
    <w:rsid w:val="00EB3102"/>
    <w:rsid w:val="00EC599D"/>
    <w:rsid w:val="00ED192D"/>
    <w:rsid w:val="00ED1DBD"/>
    <w:rsid w:val="00ED261D"/>
    <w:rsid w:val="00EE2069"/>
    <w:rsid w:val="00EF0682"/>
    <w:rsid w:val="00F06929"/>
    <w:rsid w:val="00F15A75"/>
    <w:rsid w:val="00F21A10"/>
    <w:rsid w:val="00F21C2E"/>
    <w:rsid w:val="00F26E34"/>
    <w:rsid w:val="00F3335E"/>
    <w:rsid w:val="00F6347E"/>
    <w:rsid w:val="00F65EC9"/>
    <w:rsid w:val="00F717A3"/>
    <w:rsid w:val="00F9102E"/>
    <w:rsid w:val="00F955DF"/>
    <w:rsid w:val="00FA1463"/>
    <w:rsid w:val="00FA2E3A"/>
    <w:rsid w:val="00FB5C65"/>
    <w:rsid w:val="00FC0301"/>
    <w:rsid w:val="00FC42A3"/>
    <w:rsid w:val="00FC564C"/>
    <w:rsid w:val="00FD045B"/>
    <w:rsid w:val="00FD3A35"/>
    <w:rsid w:val="00FD61BB"/>
    <w:rsid w:val="00FD61E1"/>
    <w:rsid w:val="00FE25BB"/>
    <w:rsid w:val="00FE4D1F"/>
    <w:rsid w:val="00FF07CA"/>
    <w:rsid w:val="00FF1F77"/>
    <w:rsid w:val="00FF722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3B2E"/>
  <w15:docId w15:val="{1610C28C-F352-43B6-A4D2-9A61B45A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l-GR" w:eastAsia="el-GR" w:bidi="ar-SA"/>
        <w14:ligatures w14:val="standardContextual"/>
      </w:rPr>
    </w:rPrDefault>
    <w:pPrDefault>
      <w:pPr>
        <w:spacing w:before="160" w:after="8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6C48"/>
  </w:style>
  <w:style w:type="paragraph" w:styleId="1">
    <w:name w:val="heading 1"/>
    <w:basedOn w:val="a"/>
    <w:next w:val="a"/>
    <w:link w:val="1Char"/>
    <w:uiPriority w:val="9"/>
    <w:qFormat/>
    <w:rsid w:val="00946C48"/>
    <w:pPr>
      <w:keepNext/>
      <w:keepLines/>
      <w:spacing w:before="36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unhideWhenUsed/>
    <w:qFormat/>
    <w:rsid w:val="00946C48"/>
    <w:pPr>
      <w:keepNext/>
      <w:keepLines/>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unhideWhenUsed/>
    <w:qFormat/>
    <w:rsid w:val="00946C48"/>
    <w:pPr>
      <w:keepNext/>
      <w:keepLines/>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unhideWhenUsed/>
    <w:qFormat/>
    <w:rsid w:val="00946C48"/>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946C48"/>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946C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46C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46C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46C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946C48"/>
    <w:pPr>
      <w:spacing w:line="240" w:lineRule="auto"/>
      <w:contextualSpacing/>
    </w:pPr>
    <w:rPr>
      <w:rFonts w:asciiTheme="majorHAnsi" w:eastAsiaTheme="majorEastAsia" w:hAnsiTheme="majorHAnsi" w:cstheme="majorBidi"/>
      <w:spacing w:val="-10"/>
      <w:kern w:val="28"/>
      <w:sz w:val="56"/>
      <w:szCs w:val="56"/>
    </w:rPr>
  </w:style>
  <w:style w:type="paragraph" w:customStyle="1" w:styleId="10">
    <w:name w:val="Έντονο1"/>
    <w:rPr>
      <w:b/>
      <w:bCs/>
    </w:rPr>
  </w:style>
  <w:style w:type="paragraph" w:styleId="a4">
    <w:name w:val="List Paragraph"/>
    <w:uiPriority w:val="34"/>
    <w:qFormat/>
    <w:pPr>
      <w:ind w:left="720"/>
      <w:contextualSpacing/>
    </w:pPr>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0"/>
    <w:uiPriority w:val="99"/>
    <w:semiHidden/>
    <w:unhideWhenUsed/>
    <w:rPr>
      <w:sz w:val="20"/>
      <w:szCs w:val="20"/>
    </w:rPr>
  </w:style>
  <w:style w:type="character" w:customStyle="1" w:styleId="Char0">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1"/>
    <w:uiPriority w:val="99"/>
    <w:semiHidden/>
    <w:unhideWhenUsed/>
    <w:rPr>
      <w:sz w:val="20"/>
      <w:szCs w:val="20"/>
    </w:rPr>
  </w:style>
  <w:style w:type="character" w:customStyle="1" w:styleId="Char1">
    <w:name w:val="Κείμενο σημείωσης τέλους Char"/>
    <w:link w:val="a8"/>
    <w:uiPriority w:val="99"/>
    <w:semiHidden/>
    <w:unhideWhenUsed/>
    <w:rPr>
      <w:sz w:val="20"/>
      <w:szCs w:val="20"/>
    </w:rPr>
  </w:style>
  <w:style w:type="paragraph" w:styleId="a9">
    <w:name w:val="header"/>
    <w:basedOn w:val="a"/>
    <w:link w:val="Char2"/>
    <w:uiPriority w:val="99"/>
    <w:unhideWhenUsed/>
    <w:rsid w:val="00233997"/>
    <w:pPr>
      <w:tabs>
        <w:tab w:val="center" w:pos="4153"/>
        <w:tab w:val="right" w:pos="8306"/>
      </w:tabs>
    </w:pPr>
  </w:style>
  <w:style w:type="character" w:customStyle="1" w:styleId="Char2">
    <w:name w:val="Κεφαλίδα Char"/>
    <w:basedOn w:val="a0"/>
    <w:link w:val="a9"/>
    <w:uiPriority w:val="99"/>
    <w:rsid w:val="00233997"/>
  </w:style>
  <w:style w:type="paragraph" w:styleId="aa">
    <w:name w:val="footer"/>
    <w:basedOn w:val="a"/>
    <w:link w:val="Char3"/>
    <w:uiPriority w:val="99"/>
    <w:unhideWhenUsed/>
    <w:rsid w:val="00233997"/>
    <w:pPr>
      <w:tabs>
        <w:tab w:val="center" w:pos="4153"/>
        <w:tab w:val="right" w:pos="8306"/>
      </w:tabs>
    </w:pPr>
  </w:style>
  <w:style w:type="character" w:customStyle="1" w:styleId="Char3">
    <w:name w:val="Υποσέλιδο Char"/>
    <w:basedOn w:val="a0"/>
    <w:link w:val="aa"/>
    <w:uiPriority w:val="99"/>
    <w:rsid w:val="00233997"/>
  </w:style>
  <w:style w:type="paragraph" w:styleId="ab">
    <w:name w:val="TOC Heading"/>
    <w:basedOn w:val="1"/>
    <w:next w:val="a"/>
    <w:uiPriority w:val="39"/>
    <w:semiHidden/>
    <w:unhideWhenUsed/>
    <w:qFormat/>
    <w:rsid w:val="00946C48"/>
    <w:pPr>
      <w:spacing w:before="240" w:after="0"/>
      <w:outlineLvl w:val="9"/>
    </w:pPr>
    <w:rPr>
      <w:sz w:val="32"/>
      <w:szCs w:val="32"/>
    </w:rPr>
  </w:style>
  <w:style w:type="paragraph" w:styleId="11">
    <w:name w:val="toc 1"/>
    <w:basedOn w:val="a"/>
    <w:next w:val="a"/>
    <w:autoRedefine/>
    <w:uiPriority w:val="39"/>
    <w:unhideWhenUsed/>
    <w:rsid w:val="00D64394"/>
    <w:pPr>
      <w:spacing w:after="100"/>
    </w:pPr>
  </w:style>
  <w:style w:type="paragraph" w:styleId="20">
    <w:name w:val="toc 2"/>
    <w:basedOn w:val="a"/>
    <w:next w:val="a"/>
    <w:autoRedefine/>
    <w:uiPriority w:val="39"/>
    <w:unhideWhenUsed/>
    <w:rsid w:val="00D64394"/>
    <w:pPr>
      <w:spacing w:after="100"/>
      <w:ind w:left="220"/>
    </w:pPr>
  </w:style>
  <w:style w:type="paragraph" w:styleId="30">
    <w:name w:val="toc 3"/>
    <w:basedOn w:val="a"/>
    <w:next w:val="a"/>
    <w:autoRedefine/>
    <w:uiPriority w:val="39"/>
    <w:unhideWhenUsed/>
    <w:rsid w:val="00D64394"/>
    <w:pPr>
      <w:spacing w:after="100"/>
      <w:ind w:left="440"/>
    </w:pPr>
  </w:style>
  <w:style w:type="paragraph" w:styleId="ac">
    <w:name w:val="Bibliography"/>
    <w:basedOn w:val="a"/>
    <w:next w:val="a"/>
    <w:uiPriority w:val="37"/>
    <w:unhideWhenUsed/>
    <w:rsid w:val="00270873"/>
    <w:pPr>
      <w:spacing w:line="480" w:lineRule="auto"/>
      <w:ind w:left="720" w:hanging="720"/>
    </w:pPr>
  </w:style>
  <w:style w:type="character" w:customStyle="1" w:styleId="1Char">
    <w:name w:val="Επικεφαλίδα 1 Char"/>
    <w:basedOn w:val="a0"/>
    <w:link w:val="1"/>
    <w:uiPriority w:val="9"/>
    <w:rsid w:val="00946C48"/>
    <w:rPr>
      <w:rFonts w:asciiTheme="majorHAnsi" w:eastAsiaTheme="majorEastAsia" w:hAnsiTheme="majorHAnsi" w:cstheme="majorBidi"/>
      <w:color w:val="365F91" w:themeColor="accent1" w:themeShade="BF"/>
      <w:sz w:val="40"/>
      <w:szCs w:val="40"/>
    </w:rPr>
  </w:style>
  <w:style w:type="character" w:customStyle="1" w:styleId="2Char">
    <w:name w:val="Επικεφαλίδα 2 Char"/>
    <w:basedOn w:val="a0"/>
    <w:link w:val="2"/>
    <w:uiPriority w:val="9"/>
    <w:rsid w:val="00946C48"/>
    <w:rPr>
      <w:rFonts w:asciiTheme="majorHAnsi" w:eastAsiaTheme="majorEastAsia" w:hAnsiTheme="majorHAnsi" w:cstheme="majorBidi"/>
      <w:color w:val="365F91" w:themeColor="accent1" w:themeShade="BF"/>
      <w:sz w:val="32"/>
      <w:szCs w:val="32"/>
    </w:rPr>
  </w:style>
  <w:style w:type="character" w:customStyle="1" w:styleId="3Char">
    <w:name w:val="Επικεφαλίδα 3 Char"/>
    <w:basedOn w:val="a0"/>
    <w:link w:val="3"/>
    <w:uiPriority w:val="9"/>
    <w:rsid w:val="00946C48"/>
    <w:rPr>
      <w:rFonts w:eastAsiaTheme="majorEastAsia" w:cstheme="majorBidi"/>
      <w:color w:val="365F91" w:themeColor="accent1" w:themeShade="BF"/>
      <w:sz w:val="28"/>
      <w:szCs w:val="28"/>
    </w:rPr>
  </w:style>
  <w:style w:type="character" w:customStyle="1" w:styleId="4Char">
    <w:name w:val="Επικεφαλίδα 4 Char"/>
    <w:basedOn w:val="a0"/>
    <w:link w:val="4"/>
    <w:uiPriority w:val="9"/>
    <w:rsid w:val="00946C48"/>
    <w:rPr>
      <w:rFonts w:eastAsiaTheme="majorEastAsia" w:cstheme="majorBidi"/>
      <w:i/>
      <w:iCs/>
      <w:color w:val="365F91" w:themeColor="accent1" w:themeShade="BF"/>
    </w:rPr>
  </w:style>
  <w:style w:type="character" w:customStyle="1" w:styleId="5Char">
    <w:name w:val="Επικεφαλίδα 5 Char"/>
    <w:basedOn w:val="a0"/>
    <w:link w:val="5"/>
    <w:uiPriority w:val="9"/>
    <w:semiHidden/>
    <w:rsid w:val="00946C48"/>
    <w:rPr>
      <w:rFonts w:eastAsiaTheme="majorEastAsia" w:cstheme="majorBidi"/>
      <w:color w:val="365F91" w:themeColor="accent1" w:themeShade="BF"/>
    </w:rPr>
  </w:style>
  <w:style w:type="character" w:customStyle="1" w:styleId="6Char">
    <w:name w:val="Επικεφαλίδα 6 Char"/>
    <w:basedOn w:val="a0"/>
    <w:link w:val="6"/>
    <w:uiPriority w:val="9"/>
    <w:semiHidden/>
    <w:rsid w:val="00946C4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46C4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46C4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46C48"/>
    <w:rPr>
      <w:rFonts w:eastAsiaTheme="majorEastAsia" w:cstheme="majorBidi"/>
      <w:color w:val="272727" w:themeColor="text1" w:themeTint="D8"/>
    </w:rPr>
  </w:style>
  <w:style w:type="paragraph" w:styleId="ad">
    <w:name w:val="caption"/>
    <w:basedOn w:val="a"/>
    <w:next w:val="a"/>
    <w:uiPriority w:val="35"/>
    <w:semiHidden/>
    <w:unhideWhenUsed/>
    <w:qFormat/>
    <w:rsid w:val="00946C48"/>
    <w:pPr>
      <w:spacing w:after="200" w:line="240" w:lineRule="auto"/>
    </w:pPr>
    <w:rPr>
      <w:i/>
      <w:iCs/>
      <w:color w:val="1F497D" w:themeColor="text2"/>
      <w:sz w:val="18"/>
      <w:szCs w:val="18"/>
    </w:rPr>
  </w:style>
  <w:style w:type="character" w:customStyle="1" w:styleId="Char">
    <w:name w:val="Τίτλος Char"/>
    <w:basedOn w:val="a0"/>
    <w:link w:val="a3"/>
    <w:uiPriority w:val="10"/>
    <w:rsid w:val="00946C48"/>
    <w:rPr>
      <w:rFonts w:asciiTheme="majorHAnsi" w:eastAsiaTheme="majorEastAsia" w:hAnsiTheme="majorHAnsi" w:cstheme="majorBidi"/>
      <w:spacing w:val="-10"/>
      <w:kern w:val="28"/>
      <w:sz w:val="56"/>
      <w:szCs w:val="56"/>
    </w:rPr>
  </w:style>
  <w:style w:type="paragraph" w:styleId="ae">
    <w:name w:val="Subtitle"/>
    <w:basedOn w:val="a"/>
    <w:next w:val="a"/>
    <w:link w:val="Char4"/>
    <w:uiPriority w:val="11"/>
    <w:qFormat/>
    <w:rsid w:val="00946C48"/>
    <w:pPr>
      <w:numPr>
        <w:ilvl w:val="1"/>
      </w:numPr>
      <w:ind w:firstLine="720"/>
    </w:pPr>
    <w:rPr>
      <w:rFonts w:eastAsiaTheme="majorEastAsia" w:cstheme="majorBidi"/>
      <w:color w:val="595959" w:themeColor="text1" w:themeTint="A6"/>
      <w:spacing w:val="15"/>
      <w:sz w:val="28"/>
      <w:szCs w:val="28"/>
    </w:rPr>
  </w:style>
  <w:style w:type="character" w:customStyle="1" w:styleId="Char4">
    <w:name w:val="Υπότιτλος Char"/>
    <w:basedOn w:val="a0"/>
    <w:link w:val="ae"/>
    <w:uiPriority w:val="11"/>
    <w:rsid w:val="00946C48"/>
    <w:rPr>
      <w:rFonts w:eastAsiaTheme="majorEastAsia" w:cstheme="majorBidi"/>
      <w:color w:val="595959" w:themeColor="text1" w:themeTint="A6"/>
      <w:spacing w:val="15"/>
      <w:sz w:val="28"/>
      <w:szCs w:val="28"/>
    </w:rPr>
  </w:style>
  <w:style w:type="character" w:styleId="af">
    <w:name w:val="Strong"/>
    <w:basedOn w:val="a0"/>
    <w:uiPriority w:val="22"/>
    <w:qFormat/>
    <w:rsid w:val="00946C48"/>
    <w:rPr>
      <w:b/>
      <w:bCs/>
    </w:rPr>
  </w:style>
  <w:style w:type="character" w:styleId="af0">
    <w:name w:val="Emphasis"/>
    <w:basedOn w:val="a0"/>
    <w:uiPriority w:val="20"/>
    <w:qFormat/>
    <w:rsid w:val="00946C48"/>
    <w:rPr>
      <w:i/>
      <w:iCs/>
    </w:rPr>
  </w:style>
  <w:style w:type="paragraph" w:styleId="af1">
    <w:name w:val="No Spacing"/>
    <w:uiPriority w:val="1"/>
    <w:qFormat/>
    <w:rsid w:val="00946C48"/>
    <w:pPr>
      <w:spacing w:after="0" w:line="240" w:lineRule="auto"/>
    </w:pPr>
  </w:style>
  <w:style w:type="paragraph" w:styleId="af2">
    <w:name w:val="Quote"/>
    <w:basedOn w:val="a"/>
    <w:next w:val="a"/>
    <w:link w:val="Char5"/>
    <w:uiPriority w:val="29"/>
    <w:qFormat/>
    <w:rsid w:val="00946C48"/>
    <w:pPr>
      <w:jc w:val="center"/>
    </w:pPr>
    <w:rPr>
      <w:i/>
      <w:iCs/>
      <w:color w:val="404040" w:themeColor="text1" w:themeTint="BF"/>
    </w:rPr>
  </w:style>
  <w:style w:type="character" w:customStyle="1" w:styleId="Char5">
    <w:name w:val="Απόσπασμα Char"/>
    <w:basedOn w:val="a0"/>
    <w:link w:val="af2"/>
    <w:uiPriority w:val="29"/>
    <w:rsid w:val="00946C48"/>
    <w:rPr>
      <w:i/>
      <w:iCs/>
      <w:color w:val="404040" w:themeColor="text1" w:themeTint="BF"/>
    </w:rPr>
  </w:style>
  <w:style w:type="paragraph" w:styleId="af3">
    <w:name w:val="Intense Quote"/>
    <w:basedOn w:val="a"/>
    <w:next w:val="a"/>
    <w:link w:val="Char6"/>
    <w:uiPriority w:val="30"/>
    <w:qFormat/>
    <w:rsid w:val="00946C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6">
    <w:name w:val="Έντονο απόσπ. Char"/>
    <w:basedOn w:val="a0"/>
    <w:link w:val="af3"/>
    <w:uiPriority w:val="30"/>
    <w:rsid w:val="00946C48"/>
    <w:rPr>
      <w:i/>
      <w:iCs/>
      <w:color w:val="365F91" w:themeColor="accent1" w:themeShade="BF"/>
    </w:rPr>
  </w:style>
  <w:style w:type="character" w:styleId="af4">
    <w:name w:val="Subtle Emphasis"/>
    <w:basedOn w:val="a0"/>
    <w:uiPriority w:val="19"/>
    <w:qFormat/>
    <w:rsid w:val="00946C48"/>
    <w:rPr>
      <w:i/>
      <w:iCs/>
      <w:color w:val="404040" w:themeColor="text1" w:themeTint="BF"/>
    </w:rPr>
  </w:style>
  <w:style w:type="character" w:styleId="af5">
    <w:name w:val="Intense Emphasis"/>
    <w:basedOn w:val="a0"/>
    <w:uiPriority w:val="21"/>
    <w:qFormat/>
    <w:rsid w:val="00946C48"/>
    <w:rPr>
      <w:i/>
      <w:iCs/>
      <w:color w:val="365F91" w:themeColor="accent1" w:themeShade="BF"/>
    </w:rPr>
  </w:style>
  <w:style w:type="character" w:styleId="af6">
    <w:name w:val="Subtle Reference"/>
    <w:basedOn w:val="a0"/>
    <w:uiPriority w:val="31"/>
    <w:qFormat/>
    <w:rsid w:val="00946C48"/>
    <w:rPr>
      <w:smallCaps/>
      <w:color w:val="5A5A5A" w:themeColor="text1" w:themeTint="A5"/>
    </w:rPr>
  </w:style>
  <w:style w:type="character" w:styleId="af7">
    <w:name w:val="Intense Reference"/>
    <w:basedOn w:val="a0"/>
    <w:uiPriority w:val="32"/>
    <w:qFormat/>
    <w:rsid w:val="00946C48"/>
    <w:rPr>
      <w:b/>
      <w:bCs/>
      <w:smallCaps/>
      <w:color w:val="365F91" w:themeColor="accent1" w:themeShade="BF"/>
      <w:spacing w:val="5"/>
    </w:rPr>
  </w:style>
  <w:style w:type="character" w:styleId="af8">
    <w:name w:val="Book Title"/>
    <w:basedOn w:val="a0"/>
    <w:uiPriority w:val="33"/>
    <w:qFormat/>
    <w:rsid w:val="00946C48"/>
    <w:rPr>
      <w:b/>
      <w:bCs/>
      <w:i/>
      <w:iCs/>
      <w:spacing w:val="5"/>
    </w:rPr>
  </w:style>
  <w:style w:type="table" w:styleId="af9">
    <w:name w:val="Table Grid"/>
    <w:basedOn w:val="a1"/>
    <w:uiPriority w:val="39"/>
    <w:rsid w:val="00633B6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1519D-C474-47CD-8E0F-04343055A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4992</TotalTime>
  <Pages>43</Pages>
  <Words>39694</Words>
  <Characters>214350</Characters>
  <Application>Microsoft Office Word</Application>
  <DocSecurity>0</DocSecurity>
  <Lines>1786</Lines>
  <Paragraphs>507</Paragraphs>
  <ScaleCrop>false</ScaleCrop>
  <HeadingPairs>
    <vt:vector size="2" baseType="variant">
      <vt:variant>
        <vt:lpstr>Τίτλος</vt:lpstr>
      </vt:variant>
      <vt:variant>
        <vt:i4>1</vt:i4>
      </vt:variant>
    </vt:vector>
  </HeadingPairs>
  <TitlesOfParts>
    <vt:vector size="1" baseType="lpstr">
      <vt:lpstr>Πρότυπο Διπλωματικής Εργασίας</vt:lpstr>
    </vt:vector>
  </TitlesOfParts>
  <Company>HP</Company>
  <LinksUpToDate>false</LinksUpToDate>
  <CharactersWithSpaces>253537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Πρότυπο Διπλωματικής Εργασίας</dc:title>
  <dc:creator>Πρότυπο ΠΜΣ</dc:creator>
  <cp:lastModifiedBy>ΦΑΙΔΡΑ ΠΑΠΑΒΑΣΙΛΕΙΟΥ</cp:lastModifiedBy>
  <cp:revision>637</cp:revision>
  <dcterms:created xsi:type="dcterms:W3CDTF">2026-09-14T18:21:00Z</dcterms:created>
  <dcterms:modified xsi:type="dcterms:W3CDTF">2026-10-12T11:29:00Z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id="BK5I9cXE"/&gt;&lt;style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