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90E6" w14:textId="77777777" w:rsidR="00072FA4" w:rsidRDefault="00072FA4">
      <w:pPr>
        <w:spacing w:after="40"/>
        <w:jc w:val="center"/>
        <w:rPr>
          <w:rFonts w:ascii="Arial" w:hAnsi="Arial" w:cs="Arial"/>
          <w:b/>
          <w:sz w:val="27"/>
        </w:rPr>
      </w:pPr>
      <w:r w:rsidRPr="00072FA4">
        <w:rPr>
          <w:rFonts w:ascii="Arial" w:hAnsi="Arial" w:cs="Arial"/>
          <w:b/>
          <w:sz w:val="27"/>
        </w:rPr>
        <w:t>FAİK ÖZ</w:t>
      </w:r>
    </w:p>
    <w:p w14:paraId="38B1F553" w14:textId="14339E10" w:rsidR="00C31F1C" w:rsidRDefault="006C3EEB">
      <w:pPr>
        <w:spacing w:after="40"/>
        <w:jc w:val="center"/>
      </w:pPr>
      <w:r>
        <w:rPr>
          <w:rFonts w:cs="PT Sans"/>
          <w:b/>
          <w:color w:val="2E74B5"/>
          <w:sz w:val="21"/>
        </w:rPr>
        <w:t>Head of Estimation &amp; Project Delivery at Vic Air Supplies  |  M.Sc. Mechanical Engineer (CFD)</w:t>
      </w:r>
    </w:p>
    <w:p w14:paraId="1E1D4454" w14:textId="1DD64222" w:rsidR="00C31F1C" w:rsidRDefault="006C3EEB">
      <w:pPr>
        <w:spacing w:after="0"/>
        <w:jc w:val="center"/>
      </w:pPr>
      <w:r>
        <w:rPr>
          <w:rFonts w:cs="PT Sans"/>
          <w:sz w:val="20"/>
        </w:rPr>
        <w:t xml:space="preserve">+61 481 868 863  •  </w:t>
      </w:r>
      <w:r w:rsidR="00072FA4">
        <w:rPr>
          <w:rFonts w:cs="PT Sans"/>
          <w:sz w:val="20"/>
        </w:rPr>
        <w:t>faik@faikoz.com</w:t>
      </w:r>
      <w:r>
        <w:rPr>
          <w:rFonts w:cs="PT Sans"/>
          <w:sz w:val="20"/>
        </w:rPr>
        <w:t xml:space="preserve">  •  </w:t>
      </w:r>
      <w:r w:rsidR="00072FA4">
        <w:rPr>
          <w:rFonts w:cs="PT Sans"/>
          <w:sz w:val="20"/>
        </w:rPr>
        <w:t>https://faikoz.com</w:t>
      </w:r>
      <w:r>
        <w:rPr>
          <w:rFonts w:cs="PT Sans"/>
          <w:sz w:val="20"/>
        </w:rPr>
        <w:t xml:space="preserve">  •  Melbourne, Victoria, Australia</w:t>
      </w:r>
    </w:p>
    <w:p w14:paraId="63D30675" w14:textId="77777777" w:rsidR="00C31F1C" w:rsidRDefault="006C3EEB">
      <w:pPr>
        <w:pBdr>
          <w:top w:val="single" w:sz="6" w:space="4" w:color="808080"/>
          <w:bottom w:val="single" w:sz="6" w:space="4" w:color="808080"/>
        </w:pBdr>
        <w:spacing w:before="280" w:after="120"/>
        <w:jc w:val="center"/>
      </w:pPr>
      <w:r>
        <w:rPr>
          <w:rFonts w:cs="PT Sans"/>
          <w:b/>
          <w:sz w:val="24"/>
        </w:rPr>
        <w:t>SUMMARY</w:t>
      </w:r>
    </w:p>
    <w:p w14:paraId="31AB9C55" w14:textId="77777777" w:rsidR="00C31F1C" w:rsidRDefault="006C3EEB">
      <w:pPr>
        <w:spacing w:after="80"/>
        <w:jc w:val="both"/>
      </w:pPr>
      <w:r>
        <w:rPr>
          <w:rFonts w:cs="PT Sans"/>
        </w:rPr>
        <w:t>M.Sc. Mechanical Engineer (CFD) with 10+ years of front-line HVAC delivery in Melbourne.</w:t>
      </w:r>
    </w:p>
    <w:p w14:paraId="1F993CF3" w14:textId="77777777" w:rsidR="00C31F1C" w:rsidRDefault="006C3EEB">
      <w:pPr>
        <w:spacing w:after="80"/>
        <w:jc w:val="both"/>
      </w:pPr>
      <w:r>
        <w:rPr>
          <w:rFonts w:cs="PT Sans"/>
        </w:rPr>
        <w:t>Head of Estimation &amp; Project Manager at Vic Air Supplies: three direct reports, owning the commercial, procurement, and operations interfaces across Sales, Sheet Metal, Warehouse, and Finance.</w:t>
      </w:r>
    </w:p>
    <w:p w14:paraId="54C40879" w14:textId="77777777" w:rsidR="00C31F1C" w:rsidRDefault="006C3EEB">
      <w:pPr>
        <w:spacing w:after="80"/>
        <w:jc w:val="both"/>
      </w:pPr>
      <w:r>
        <w:rPr>
          <w:rFonts w:cs="PT Sans"/>
        </w:rPr>
        <w:t>Alongside that, I architect and operate the company's internal software stack: six production platforms plus a shared Microsoft Dynamics 365 Business Central client SDK underneath them. My work unifies project management and software architecture, and the combination matters: the software that runs an HVAC business (estimating, procurement, forecasting, workforce, finance, BI) fails or succeeds on the same operational details I see daily on the project delivery side. Building the stack in-house, with deep b</w:t>
      </w:r>
      <w:r>
        <w:rPr>
          <w:rFonts w:cs="PT Sans"/>
        </w:rPr>
        <w:t>usiness context, has produced an edge that neither discipline could deliver alone.</w:t>
      </w:r>
    </w:p>
    <w:p w14:paraId="7F85EDC2" w14:textId="77777777" w:rsidR="00C31F1C" w:rsidRDefault="006C3EEB">
      <w:pPr>
        <w:spacing w:after="80"/>
        <w:jc w:val="both"/>
      </w:pPr>
      <w:r>
        <w:rPr>
          <w:rFonts w:cs="PT Sans"/>
        </w:rPr>
        <w:t>What the stack has displaced: Power BI + Azure data-warehouse + ETL stack for live sales-ledger visibility; Forecasting-SaaS tier (Netstock/Slimstock category) for inventory and supplier planning; Workforce-management SaaS tier; External banker-grade financial modelling: the in-house three-way model is the analytical basis for ongoing NAB facility reviews.</w:t>
      </w:r>
    </w:p>
    <w:p w14:paraId="4FFF2995" w14:textId="77777777" w:rsidR="00C31F1C" w:rsidRDefault="006C3EEB">
      <w:pPr>
        <w:spacing w:after="80"/>
        <w:jc w:val="both"/>
      </w:pPr>
      <w:r>
        <w:rPr>
          <w:rFonts w:cs="PT Sans"/>
        </w:rPr>
        <w:t>Scope: $20M+ disclosed project book; largest single project $5.8M; standards experience across NCC/BCA, AS 1668, AS 4254.</w:t>
      </w:r>
    </w:p>
    <w:p w14:paraId="758E996C" w14:textId="77777777" w:rsidR="00C31F1C" w:rsidRDefault="006C3EEB">
      <w:pPr>
        <w:pBdr>
          <w:top w:val="single" w:sz="6" w:space="4" w:color="808080"/>
          <w:bottom w:val="single" w:sz="6" w:space="4" w:color="808080"/>
        </w:pBdr>
        <w:spacing w:before="280" w:after="120"/>
        <w:jc w:val="center"/>
      </w:pPr>
      <w:r>
        <w:rPr>
          <w:rFonts w:cs="PT Sans"/>
          <w:b/>
          <w:sz w:val="24"/>
        </w:rPr>
        <w:t>EXPERIENCE</w:t>
      </w:r>
    </w:p>
    <w:p w14:paraId="7AA0AA35" w14:textId="77777777" w:rsidR="00C31F1C" w:rsidRDefault="006C3EEB">
      <w:pPr>
        <w:tabs>
          <w:tab w:val="right" w:pos="9972"/>
        </w:tabs>
        <w:spacing w:before="120" w:after="0"/>
      </w:pPr>
      <w:r>
        <w:rPr>
          <w:rFonts w:cs="PT Sans"/>
          <w:b/>
          <w:color w:val="2E74B5"/>
          <w:sz w:val="21"/>
        </w:rPr>
        <w:t>Vic Air Supplies Pty Ltd</w:t>
      </w:r>
      <w:r>
        <w:rPr>
          <w:rFonts w:cs="PT Sans"/>
          <w:sz w:val="20"/>
        </w:rPr>
        <w:tab/>
        <w:t>Melbourne, VIC</w:t>
      </w:r>
    </w:p>
    <w:p w14:paraId="00AEBBB4" w14:textId="77777777" w:rsidR="00C31F1C" w:rsidRDefault="006C3EEB">
      <w:pPr>
        <w:tabs>
          <w:tab w:val="right" w:pos="9972"/>
        </w:tabs>
        <w:spacing w:after="40"/>
      </w:pPr>
      <w:r>
        <w:rPr>
          <w:rFonts w:cs="PT Sans"/>
          <w:b/>
          <w:sz w:val="20"/>
        </w:rPr>
        <w:t>Head of Estimation &amp; Project Manager</w:t>
      </w:r>
      <w:r>
        <w:rPr>
          <w:rFonts w:cs="PT Sans"/>
          <w:sz w:val="20"/>
        </w:rPr>
        <w:tab/>
        <w:t>05/2019 - Present</w:t>
      </w:r>
    </w:p>
    <w:p w14:paraId="4A639306" w14:textId="77777777" w:rsidR="00C31F1C" w:rsidRDefault="006C3EEB" w:rsidP="00341FF2">
      <w:pPr>
        <w:spacing w:after="40"/>
        <w:ind w:left="283"/>
        <w:jc w:val="both"/>
      </w:pPr>
      <w:r>
        <w:rPr>
          <w:rFonts w:cs="PT Sans"/>
        </w:rPr>
        <w:t>Dual role across estimation and end-to-end project delivery (3 reports, offsite Design Estimators), with concurrent digital-transformation leadership.</w:t>
      </w:r>
    </w:p>
    <w:p w14:paraId="690C3494" w14:textId="77777777" w:rsidR="00C31F1C" w:rsidRDefault="006C3EEB" w:rsidP="00341FF2">
      <w:pPr>
        <w:spacing w:before="80" w:after="20"/>
        <w:ind w:left="283"/>
        <w:jc w:val="both"/>
      </w:pPr>
      <w:r>
        <w:rPr>
          <w:rFonts w:cs="PT Sans"/>
          <w:b/>
        </w:rPr>
        <w:t>Engineering &amp; Project Delivery</w:t>
      </w:r>
    </w:p>
    <w:p w14:paraId="144A108C" w14:textId="05B6E7B7" w:rsidR="00C31F1C" w:rsidRDefault="006C3EEB" w:rsidP="00341FF2">
      <w:pPr>
        <w:pStyle w:val="ListParagraph"/>
        <w:numPr>
          <w:ilvl w:val="0"/>
          <w:numId w:val="10"/>
        </w:numPr>
        <w:spacing w:after="0"/>
        <w:jc w:val="both"/>
      </w:pPr>
      <w:r w:rsidRPr="00072FA4">
        <w:rPr>
          <w:rFonts w:cs="PT Sans"/>
        </w:rPr>
        <w:t>Head of Residential &amp; Commercial Estimation: leading the team, mentoring and facilitating Sheet Metal post-tender and pre-delivery</w:t>
      </w:r>
    </w:p>
    <w:p w14:paraId="78698B38" w14:textId="4A267A74" w:rsidR="00C31F1C" w:rsidRDefault="006C3EEB" w:rsidP="00341FF2">
      <w:pPr>
        <w:pStyle w:val="ListParagraph"/>
        <w:numPr>
          <w:ilvl w:val="0"/>
          <w:numId w:val="10"/>
        </w:numPr>
        <w:spacing w:after="0"/>
        <w:jc w:val="both"/>
      </w:pPr>
      <w:r w:rsidRPr="00072FA4">
        <w:rPr>
          <w:rFonts w:cs="PT Sans"/>
        </w:rPr>
        <w:t>HVAC Project Manager: technical design, validation, procurement and delivery through tender, award, pre-construction, implementation; NCC/BCA, AS 1668, AS 4254</w:t>
      </w:r>
    </w:p>
    <w:p w14:paraId="040EE4AD" w14:textId="18C1A1A7" w:rsidR="00C31F1C" w:rsidRDefault="006C3EEB" w:rsidP="00341FF2">
      <w:pPr>
        <w:pStyle w:val="ListParagraph"/>
        <w:numPr>
          <w:ilvl w:val="0"/>
          <w:numId w:val="10"/>
        </w:numPr>
        <w:spacing w:after="0"/>
        <w:jc w:val="both"/>
      </w:pPr>
      <w:r w:rsidRPr="00072FA4">
        <w:rPr>
          <w:rFonts w:cs="PT Sans"/>
        </w:rPr>
        <w:t>Design-engineering judgement on consultant tender documentation</w:t>
      </w:r>
    </w:p>
    <w:p w14:paraId="4A6761BE" w14:textId="77777777" w:rsidR="00C31F1C" w:rsidRDefault="006C3EEB" w:rsidP="00341FF2">
      <w:pPr>
        <w:spacing w:before="80" w:after="20"/>
        <w:ind w:left="283"/>
        <w:jc w:val="both"/>
      </w:pPr>
      <w:r>
        <w:rPr>
          <w:rFonts w:cs="PT Sans"/>
          <w:b/>
        </w:rPr>
        <w:t>Commercial &amp; Operations</w:t>
      </w:r>
    </w:p>
    <w:p w14:paraId="7B1D85E5" w14:textId="1350233D" w:rsidR="00C31F1C" w:rsidRDefault="006C3EEB" w:rsidP="00341FF2">
      <w:pPr>
        <w:pStyle w:val="ListParagraph"/>
        <w:numPr>
          <w:ilvl w:val="0"/>
          <w:numId w:val="11"/>
        </w:numPr>
        <w:spacing w:after="0"/>
        <w:jc w:val="both"/>
      </w:pPr>
      <w:r w:rsidRPr="00072FA4">
        <w:rPr>
          <w:rFonts w:cs="PT Sans"/>
        </w:rPr>
        <w:t>Sales &amp; account negotiation; customer de-escalation; relationships with key builders and developers</w:t>
      </w:r>
    </w:p>
    <w:p w14:paraId="36A69429" w14:textId="220E45E3" w:rsidR="00C31F1C" w:rsidRDefault="006C3EEB" w:rsidP="00341FF2">
      <w:pPr>
        <w:pStyle w:val="ListParagraph"/>
        <w:numPr>
          <w:ilvl w:val="0"/>
          <w:numId w:val="11"/>
        </w:numPr>
        <w:spacing w:after="0"/>
        <w:jc w:val="both"/>
      </w:pPr>
      <w:r w:rsidRPr="00072FA4">
        <w:rPr>
          <w:rFonts w:cs="PT Sans"/>
        </w:rPr>
        <w:t>Operations coordination with Sheet Metal; on-time delivery</w:t>
      </w:r>
    </w:p>
    <w:p w14:paraId="2F8EA703" w14:textId="2E80B44E" w:rsidR="00C31F1C" w:rsidRDefault="006C3EEB" w:rsidP="00341FF2">
      <w:pPr>
        <w:pStyle w:val="ListParagraph"/>
        <w:numPr>
          <w:ilvl w:val="0"/>
          <w:numId w:val="11"/>
        </w:numPr>
        <w:spacing w:after="0"/>
        <w:jc w:val="both"/>
      </w:pPr>
      <w:r w:rsidRPr="00072FA4">
        <w:rPr>
          <w:rFonts w:cs="PT Sans"/>
        </w:rPr>
        <w:t>Procurement, vendor vetting, cost-estimation accuracy</w:t>
      </w:r>
    </w:p>
    <w:p w14:paraId="0EA9E7D3" w14:textId="6B54070D" w:rsidR="00C31F1C" w:rsidRDefault="006C3EEB" w:rsidP="00341FF2">
      <w:pPr>
        <w:pStyle w:val="ListParagraph"/>
        <w:numPr>
          <w:ilvl w:val="0"/>
          <w:numId w:val="11"/>
        </w:numPr>
        <w:spacing w:after="0"/>
        <w:jc w:val="both"/>
      </w:pPr>
      <w:r w:rsidRPr="00072FA4">
        <w:rPr>
          <w:rFonts w:cs="PT Sans"/>
        </w:rPr>
        <w:t>Warehouse and sales-ops support (quotes, SOs, POs, dispatch, invoicing); AR/credits liaison</w:t>
      </w:r>
    </w:p>
    <w:p w14:paraId="272F32F1" w14:textId="77777777" w:rsidR="00C31F1C" w:rsidRDefault="006C3EEB" w:rsidP="00341FF2">
      <w:pPr>
        <w:spacing w:before="80" w:after="20"/>
        <w:ind w:left="283"/>
        <w:jc w:val="both"/>
      </w:pPr>
      <w:r>
        <w:rPr>
          <w:rFonts w:cs="PT Sans"/>
          <w:b/>
        </w:rPr>
        <w:t>Digital Transformation (concurrent)</w:t>
      </w:r>
    </w:p>
    <w:p w14:paraId="58C1FE3F" w14:textId="77777777" w:rsidR="00C31F1C" w:rsidRDefault="006C3EEB" w:rsidP="00341FF2">
      <w:pPr>
        <w:pStyle w:val="ListParagraph"/>
        <w:numPr>
          <w:ilvl w:val="0"/>
          <w:numId w:val="12"/>
        </w:numPr>
        <w:spacing w:after="40"/>
        <w:jc w:val="both"/>
      </w:pPr>
      <w:r w:rsidRPr="00072FA4">
        <w:rPr>
          <w:rFonts w:cs="PT Sans"/>
        </w:rPr>
        <w:t>Designed, built, and ran six internal platforms, replacing spreadsheets, a Power BI + ETL stack, the forecasting and workforce SaaS tiers, and external financial modelling:</w:t>
      </w:r>
    </w:p>
    <w:p w14:paraId="2543A7A8" w14:textId="2DCE88EF" w:rsidR="00C31F1C" w:rsidRDefault="006C3EEB" w:rsidP="00341FF2">
      <w:pPr>
        <w:pStyle w:val="ListParagraph"/>
        <w:numPr>
          <w:ilvl w:val="0"/>
          <w:numId w:val="12"/>
        </w:numPr>
        <w:spacing w:after="0"/>
        <w:jc w:val="both"/>
      </w:pPr>
      <w:r w:rsidRPr="00072FA4">
        <w:rPr>
          <w:rFonts w:cs="PT Sans"/>
        </w:rPr>
        <w:t>Sales Analytics Dashboard: live sales-ledger view on Wiise/Business Central</w:t>
      </w:r>
    </w:p>
    <w:p w14:paraId="2F8399AB" w14:textId="1C08D34E" w:rsidR="00C31F1C" w:rsidRDefault="006C3EEB" w:rsidP="00341FF2">
      <w:pPr>
        <w:pStyle w:val="ListParagraph"/>
        <w:numPr>
          <w:ilvl w:val="0"/>
          <w:numId w:val="12"/>
        </w:numPr>
        <w:spacing w:after="0"/>
        <w:jc w:val="both"/>
      </w:pPr>
      <w:r w:rsidRPr="00072FA4">
        <w:rPr>
          <w:rFonts w:cs="PT Sans"/>
        </w:rPr>
        <w:t>Item Demand &amp; Procurement Forecasting Platform: BC-wired statistical forecasting</w:t>
      </w:r>
    </w:p>
    <w:p w14:paraId="66AB1374" w14:textId="0A0C0A16" w:rsidR="00C31F1C" w:rsidRDefault="006C3EEB" w:rsidP="00341FF2">
      <w:pPr>
        <w:pStyle w:val="ListParagraph"/>
        <w:numPr>
          <w:ilvl w:val="0"/>
          <w:numId w:val="12"/>
        </w:numPr>
        <w:spacing w:after="0"/>
        <w:jc w:val="both"/>
      </w:pPr>
      <w:r w:rsidRPr="00072FA4">
        <w:rPr>
          <w:rFonts w:cs="PT Sans"/>
        </w:rPr>
        <w:t>HR &amp; Workforce Portal: onboarding, time, leave-accrual ledger (Firebase Auth + Firestore)</w:t>
      </w:r>
    </w:p>
    <w:p w14:paraId="4C163D47" w14:textId="0BAFB501" w:rsidR="00C31F1C" w:rsidRDefault="006C3EEB" w:rsidP="00341FF2">
      <w:pPr>
        <w:pStyle w:val="ListParagraph"/>
        <w:numPr>
          <w:ilvl w:val="0"/>
          <w:numId w:val="12"/>
        </w:numPr>
        <w:spacing w:after="0"/>
        <w:jc w:val="both"/>
      </w:pPr>
      <w:r w:rsidRPr="00072FA4">
        <w:rPr>
          <w:rFonts w:cs="PT Sans"/>
        </w:rPr>
        <w:t>Calendar &amp; Quoting Operating Surface: Outlook via Microsoft Graph + live quoting context</w:t>
      </w:r>
    </w:p>
    <w:p w14:paraId="0C39BB77" w14:textId="4717221D" w:rsidR="00C31F1C" w:rsidRDefault="006C3EEB" w:rsidP="00341FF2">
      <w:pPr>
        <w:pStyle w:val="ListParagraph"/>
        <w:numPr>
          <w:ilvl w:val="0"/>
          <w:numId w:val="12"/>
        </w:numPr>
        <w:spacing w:after="0"/>
        <w:jc w:val="both"/>
      </w:pPr>
      <w:r w:rsidRPr="00072FA4">
        <w:rPr>
          <w:rFonts w:cs="PT Sans"/>
        </w:rPr>
        <w:t>Productivity &amp; Performance Analytics: 9-view suite for continuous improvement and quarterly reporting</w:t>
      </w:r>
    </w:p>
    <w:p w14:paraId="1DD98293" w14:textId="427FBFBC" w:rsidR="00C31F1C" w:rsidRDefault="006C3EEB" w:rsidP="00341FF2">
      <w:pPr>
        <w:pStyle w:val="ListParagraph"/>
        <w:numPr>
          <w:ilvl w:val="0"/>
          <w:numId w:val="12"/>
        </w:numPr>
        <w:spacing w:after="0"/>
        <w:jc w:val="both"/>
      </w:pPr>
      <w:r w:rsidRPr="00072FA4">
        <w:rPr>
          <w:rFonts w:cs="PT Sans"/>
        </w:rPr>
        <w:t>Three-Way Financial Forecast: driver-based model; basis for ongoing NAB facility reviews</w:t>
      </w:r>
    </w:p>
    <w:p w14:paraId="3C72F9AD" w14:textId="77777777" w:rsidR="00C31F1C" w:rsidRDefault="006C3EEB" w:rsidP="00341FF2">
      <w:pPr>
        <w:spacing w:before="80" w:after="40"/>
        <w:ind w:left="283"/>
        <w:jc w:val="both"/>
      </w:pPr>
      <w:r>
        <w:rPr>
          <w:rFonts w:cs="PT Sans"/>
        </w:rPr>
        <w:t>Authored bc</w:t>
      </w:r>
      <w:r>
        <w:rPr>
          <w:rFonts w:cs="PT Sans"/>
        </w:rPr>
        <w:t>-library, a JavaScript SDK that provides every tool with unified MSAL/OData v4 access to BC with runtime $metadata schema discovery.</w:t>
      </w:r>
    </w:p>
    <w:p w14:paraId="0227FEC7" w14:textId="2B2F0E7F" w:rsidR="00341FF2" w:rsidRDefault="00341FF2" w:rsidP="00341FF2">
      <w:pPr>
        <w:spacing w:before="120" w:after="40"/>
      </w:pPr>
      <w:r>
        <w:rPr>
          <w:rFonts w:cs="PT Sans"/>
          <w:b/>
          <w:sz w:val="20"/>
        </w:rPr>
        <w:lastRenderedPageBreak/>
        <w:t>Projects:</w:t>
      </w:r>
    </w:p>
    <w:p w14:paraId="6C58CC70" w14:textId="5CAA098B" w:rsidR="00C31F1C" w:rsidRDefault="006C3EEB" w:rsidP="00341FF2">
      <w:pPr>
        <w:spacing w:before="80" w:after="20"/>
        <w:ind w:left="283"/>
        <w:jc w:val="both"/>
        <w:rPr>
          <w:rFonts w:cs="PT Sans"/>
        </w:rPr>
      </w:pPr>
      <w:r>
        <w:rPr>
          <w:rFonts w:cs="PT Sans"/>
        </w:rPr>
        <w:t>700+ commercial ductwork estimation and supply packages delivered under my leadership across retail, health, education, industrial and civic sectors - spanning drawing take-off, estimation, quoting and revisioning through to sheet-metal production handover and site delivery coordination, for builders, mechanical contractors and facility owners across Victoria and interstate. Selected projects:</w:t>
      </w:r>
    </w:p>
    <w:p w14:paraId="0E15CBED" w14:textId="77777777" w:rsidR="0072770B" w:rsidRDefault="0072770B" w:rsidP="00341FF2">
      <w:pPr>
        <w:spacing w:before="80" w:after="20"/>
        <w:ind w:left="283"/>
        <w:jc w:val="both"/>
      </w:pPr>
    </w:p>
    <w:p w14:paraId="38D59CF8" w14:textId="77777777" w:rsidR="00C31F1C" w:rsidRDefault="006C3EEB" w:rsidP="00341FF2">
      <w:pPr>
        <w:spacing w:before="80" w:after="20"/>
        <w:ind w:left="283"/>
        <w:jc w:val="both"/>
      </w:pPr>
      <w:r>
        <w:rPr>
          <w:rFonts w:cs="PT Sans"/>
          <w:b/>
        </w:rPr>
        <w:t>Retail &amp; Quick-Service Rollouts</w:t>
      </w:r>
    </w:p>
    <w:p w14:paraId="75F3AC8F" w14:textId="28E9C157" w:rsidR="00C31F1C" w:rsidRDefault="006C3EEB" w:rsidP="00341FF2">
      <w:pPr>
        <w:pStyle w:val="ListParagraph"/>
        <w:numPr>
          <w:ilvl w:val="0"/>
          <w:numId w:val="11"/>
        </w:numPr>
        <w:spacing w:after="0"/>
        <w:jc w:val="both"/>
      </w:pPr>
      <w:r w:rsidRPr="00072FA4">
        <w:rPr>
          <w:rFonts w:cs="PT Sans"/>
        </w:rPr>
        <w:t>KFC national store rollout program - 20+ stores</w:t>
      </w:r>
      <w:r w:rsidR="0072770B">
        <w:rPr>
          <w:rFonts w:cs="PT Sans"/>
        </w:rPr>
        <w:t>,</w:t>
      </w:r>
    </w:p>
    <w:p w14:paraId="202FDB51" w14:textId="2AAAE206" w:rsidR="00C31F1C" w:rsidRDefault="006C3EEB" w:rsidP="00341FF2">
      <w:pPr>
        <w:pStyle w:val="ListParagraph"/>
        <w:numPr>
          <w:ilvl w:val="0"/>
          <w:numId w:val="11"/>
        </w:numPr>
        <w:spacing w:after="0"/>
        <w:jc w:val="both"/>
      </w:pPr>
      <w:r w:rsidRPr="00072FA4">
        <w:rPr>
          <w:rFonts w:cs="PT Sans"/>
        </w:rPr>
        <w:t>Costco - Ringwood, Epping &amp; Moorabbin</w:t>
      </w:r>
      <w:r w:rsidR="0072770B">
        <w:rPr>
          <w:rFonts w:cs="PT Sans"/>
        </w:rPr>
        <w:t>,</w:t>
      </w:r>
    </w:p>
    <w:p w14:paraId="66FD8585" w14:textId="78ADDB97" w:rsidR="00C31F1C" w:rsidRDefault="006C3EEB" w:rsidP="00341FF2">
      <w:pPr>
        <w:pStyle w:val="ListParagraph"/>
        <w:numPr>
          <w:ilvl w:val="0"/>
          <w:numId w:val="11"/>
        </w:numPr>
        <w:spacing w:after="0"/>
        <w:jc w:val="both"/>
      </w:pPr>
      <w:r w:rsidRPr="00072FA4">
        <w:rPr>
          <w:rFonts w:cs="PT Sans"/>
        </w:rPr>
        <w:t>Woolworths Cottesloe, NSW</w:t>
      </w:r>
      <w:r w:rsidR="0072770B">
        <w:rPr>
          <w:rFonts w:cs="PT Sans"/>
        </w:rPr>
        <w:t>,</w:t>
      </w:r>
    </w:p>
    <w:p w14:paraId="26F82A04" w14:textId="40CE20C6" w:rsidR="00C31F1C" w:rsidRDefault="006C3EEB" w:rsidP="00341FF2">
      <w:pPr>
        <w:pStyle w:val="ListParagraph"/>
        <w:numPr>
          <w:ilvl w:val="0"/>
          <w:numId w:val="11"/>
        </w:numPr>
        <w:spacing w:after="0"/>
        <w:jc w:val="both"/>
      </w:pPr>
      <w:r w:rsidRPr="00072FA4">
        <w:rPr>
          <w:rFonts w:cs="PT Sans"/>
        </w:rPr>
        <w:t>Coles Dubbo, NSW</w:t>
      </w:r>
      <w:r w:rsidR="0072770B">
        <w:rPr>
          <w:rFonts w:cs="PT Sans"/>
        </w:rPr>
        <w:t>,</w:t>
      </w:r>
    </w:p>
    <w:p w14:paraId="1970A81C" w14:textId="2A8044E0" w:rsidR="00C31F1C" w:rsidRDefault="006C3EEB" w:rsidP="00341FF2">
      <w:pPr>
        <w:pStyle w:val="ListParagraph"/>
        <w:numPr>
          <w:ilvl w:val="0"/>
          <w:numId w:val="11"/>
        </w:numPr>
        <w:spacing w:after="0"/>
        <w:jc w:val="both"/>
      </w:pPr>
      <w:r w:rsidRPr="00072FA4">
        <w:rPr>
          <w:rFonts w:cs="PT Sans"/>
        </w:rPr>
        <w:t>H&amp;M Macarthur Square, NSW</w:t>
      </w:r>
      <w:r w:rsidR="0072770B">
        <w:rPr>
          <w:rFonts w:cs="PT Sans"/>
        </w:rPr>
        <w:t>,</w:t>
      </w:r>
    </w:p>
    <w:p w14:paraId="11EDE6AF" w14:textId="4D93646B" w:rsidR="00C31F1C" w:rsidRDefault="006C3EEB" w:rsidP="00341FF2">
      <w:pPr>
        <w:pStyle w:val="ListParagraph"/>
        <w:numPr>
          <w:ilvl w:val="0"/>
          <w:numId w:val="11"/>
        </w:numPr>
        <w:spacing w:after="0"/>
        <w:jc w:val="both"/>
      </w:pPr>
      <w:r w:rsidRPr="00072FA4">
        <w:rPr>
          <w:rFonts w:cs="PT Sans"/>
        </w:rPr>
        <w:t>Bunnings - Echuca &amp; Pakenham</w:t>
      </w:r>
      <w:r w:rsidR="0072770B">
        <w:rPr>
          <w:rFonts w:cs="PT Sans"/>
        </w:rPr>
        <w:t>,</w:t>
      </w:r>
    </w:p>
    <w:p w14:paraId="6EB77700" w14:textId="15DEFD59" w:rsidR="00C31F1C" w:rsidRDefault="006C3EEB" w:rsidP="00341FF2">
      <w:pPr>
        <w:pStyle w:val="ListParagraph"/>
        <w:numPr>
          <w:ilvl w:val="0"/>
          <w:numId w:val="11"/>
        </w:numPr>
        <w:spacing w:after="0"/>
        <w:jc w:val="both"/>
      </w:pPr>
      <w:r w:rsidRPr="00072FA4">
        <w:rPr>
          <w:rFonts w:cs="PT Sans"/>
        </w:rPr>
        <w:t>Foodworks Bacchus Marsh</w:t>
      </w:r>
      <w:r w:rsidR="0072770B">
        <w:rPr>
          <w:rFonts w:cs="PT Sans"/>
        </w:rPr>
        <w:t>,</w:t>
      </w:r>
    </w:p>
    <w:p w14:paraId="0F5D3A62" w14:textId="33872206" w:rsidR="00C31F1C" w:rsidRDefault="006C3EEB" w:rsidP="00341FF2">
      <w:pPr>
        <w:pStyle w:val="ListParagraph"/>
        <w:numPr>
          <w:ilvl w:val="0"/>
          <w:numId w:val="11"/>
        </w:numPr>
        <w:spacing w:after="0"/>
        <w:jc w:val="both"/>
      </w:pPr>
      <w:r w:rsidRPr="00072FA4">
        <w:rPr>
          <w:rFonts w:cs="PT Sans"/>
        </w:rPr>
        <w:t>Hunky Dory &amp; Betty's Burgers</w:t>
      </w:r>
      <w:r w:rsidR="0072770B">
        <w:rPr>
          <w:rFonts w:cs="PT Sans"/>
        </w:rPr>
        <w:t xml:space="preserve"> stores.</w:t>
      </w:r>
    </w:p>
    <w:p w14:paraId="06956CFD" w14:textId="77777777" w:rsidR="00C31F1C" w:rsidRDefault="006C3EEB" w:rsidP="00341FF2">
      <w:pPr>
        <w:spacing w:before="80" w:after="20"/>
        <w:ind w:left="283"/>
        <w:jc w:val="both"/>
      </w:pPr>
      <w:r>
        <w:rPr>
          <w:rFonts w:cs="PT Sans"/>
          <w:b/>
        </w:rPr>
        <w:t>Health, Aged Care &amp; Quarantine</w:t>
      </w:r>
    </w:p>
    <w:p w14:paraId="2D82DFE8" w14:textId="62311EE3" w:rsidR="00C31F1C" w:rsidRDefault="006C3EEB" w:rsidP="00341FF2">
      <w:pPr>
        <w:pStyle w:val="ListParagraph"/>
        <w:numPr>
          <w:ilvl w:val="0"/>
          <w:numId w:val="11"/>
        </w:numPr>
        <w:spacing w:after="0"/>
        <w:jc w:val="both"/>
      </w:pPr>
      <w:r w:rsidRPr="00072FA4">
        <w:rPr>
          <w:rFonts w:cs="PT Sans"/>
        </w:rPr>
        <w:t>Pullman &amp; McCure quarantine facilities - hotel-quarantine conversion program</w:t>
      </w:r>
      <w:r w:rsidR="0072770B">
        <w:rPr>
          <w:rFonts w:cs="PT Sans"/>
        </w:rPr>
        <w:t>,</w:t>
      </w:r>
    </w:p>
    <w:p w14:paraId="10D49163" w14:textId="21F602E1" w:rsidR="00C31F1C" w:rsidRDefault="006C3EEB" w:rsidP="00341FF2">
      <w:pPr>
        <w:pStyle w:val="ListParagraph"/>
        <w:numPr>
          <w:ilvl w:val="0"/>
          <w:numId w:val="11"/>
        </w:numPr>
        <w:spacing w:after="0"/>
        <w:jc w:val="both"/>
      </w:pPr>
      <w:r w:rsidRPr="00072FA4">
        <w:rPr>
          <w:rFonts w:cs="PT Sans"/>
        </w:rPr>
        <w:t>Frankston Hospital</w:t>
      </w:r>
      <w:r w:rsidR="0072770B">
        <w:rPr>
          <w:rFonts w:cs="PT Sans"/>
        </w:rPr>
        <w:t>,</w:t>
      </w:r>
    </w:p>
    <w:p w14:paraId="45DA4F18" w14:textId="75D93EC3" w:rsidR="00C31F1C" w:rsidRDefault="006C3EEB" w:rsidP="00341FF2">
      <w:pPr>
        <w:pStyle w:val="ListParagraph"/>
        <w:numPr>
          <w:ilvl w:val="0"/>
          <w:numId w:val="11"/>
        </w:numPr>
        <w:spacing w:after="0"/>
        <w:jc w:val="both"/>
      </w:pPr>
      <w:r w:rsidRPr="00072FA4">
        <w:rPr>
          <w:rFonts w:cs="PT Sans"/>
        </w:rPr>
        <w:t>Northern Private Hospital</w:t>
      </w:r>
      <w:r w:rsidR="0072770B">
        <w:rPr>
          <w:rFonts w:cs="PT Sans"/>
        </w:rPr>
        <w:t>,</w:t>
      </w:r>
    </w:p>
    <w:p w14:paraId="6319142C" w14:textId="2A49B48E" w:rsidR="00C31F1C" w:rsidRDefault="006C3EEB" w:rsidP="00341FF2">
      <w:pPr>
        <w:pStyle w:val="ListParagraph"/>
        <w:numPr>
          <w:ilvl w:val="0"/>
          <w:numId w:val="11"/>
        </w:numPr>
        <w:spacing w:after="0"/>
        <w:jc w:val="both"/>
      </w:pPr>
      <w:r w:rsidRPr="00072FA4">
        <w:rPr>
          <w:rFonts w:cs="PT Sans"/>
        </w:rPr>
        <w:t>Victorian Heart Hospital</w:t>
      </w:r>
      <w:r w:rsidR="0072770B">
        <w:rPr>
          <w:rFonts w:cs="PT Sans"/>
        </w:rPr>
        <w:t>,</w:t>
      </w:r>
    </w:p>
    <w:p w14:paraId="5427CEA0" w14:textId="68A06CD9" w:rsidR="00C31F1C" w:rsidRDefault="006C3EEB" w:rsidP="00341FF2">
      <w:pPr>
        <w:pStyle w:val="ListParagraph"/>
        <w:numPr>
          <w:ilvl w:val="0"/>
          <w:numId w:val="11"/>
        </w:numPr>
        <w:spacing w:after="0"/>
        <w:jc w:val="both"/>
      </w:pPr>
      <w:r w:rsidRPr="00072FA4">
        <w:rPr>
          <w:rFonts w:cs="PT Sans"/>
        </w:rPr>
        <w:t>Colac Area Health - isolation wards</w:t>
      </w:r>
      <w:r w:rsidR="0072770B">
        <w:rPr>
          <w:rFonts w:cs="PT Sans"/>
        </w:rPr>
        <w:t>,</w:t>
      </w:r>
    </w:p>
    <w:p w14:paraId="162EA685" w14:textId="6D7CA2B0" w:rsidR="00C31F1C" w:rsidRDefault="006C3EEB" w:rsidP="00341FF2">
      <w:pPr>
        <w:pStyle w:val="ListParagraph"/>
        <w:numPr>
          <w:ilvl w:val="0"/>
          <w:numId w:val="11"/>
        </w:numPr>
        <w:spacing w:after="0"/>
        <w:jc w:val="both"/>
      </w:pPr>
      <w:r w:rsidRPr="00072FA4">
        <w:rPr>
          <w:rFonts w:cs="PT Sans"/>
        </w:rPr>
        <w:t>Rupanyup Aged Care</w:t>
      </w:r>
      <w:r w:rsidR="0072770B">
        <w:rPr>
          <w:rFonts w:cs="PT Sans"/>
        </w:rPr>
        <w:t>,</w:t>
      </w:r>
    </w:p>
    <w:p w14:paraId="16B7005B" w14:textId="3F1F0687" w:rsidR="00C31F1C" w:rsidRDefault="006C3EEB" w:rsidP="00341FF2">
      <w:pPr>
        <w:pStyle w:val="ListParagraph"/>
        <w:numPr>
          <w:ilvl w:val="0"/>
          <w:numId w:val="11"/>
        </w:numPr>
        <w:spacing w:after="0"/>
        <w:jc w:val="both"/>
      </w:pPr>
      <w:r w:rsidRPr="00072FA4">
        <w:rPr>
          <w:rFonts w:cs="PT Sans"/>
        </w:rPr>
        <w:t>Edenhope Aged Care</w:t>
      </w:r>
      <w:r w:rsidR="0072770B">
        <w:rPr>
          <w:rFonts w:cs="PT Sans"/>
        </w:rPr>
        <w:t>,</w:t>
      </w:r>
    </w:p>
    <w:p w14:paraId="059553D7" w14:textId="7E530AEF" w:rsidR="00C31F1C" w:rsidRDefault="006C3EEB" w:rsidP="00341FF2">
      <w:pPr>
        <w:pStyle w:val="ListParagraph"/>
        <w:numPr>
          <w:ilvl w:val="0"/>
          <w:numId w:val="11"/>
        </w:numPr>
        <w:spacing w:after="0"/>
        <w:jc w:val="both"/>
      </w:pPr>
      <w:r w:rsidRPr="00072FA4">
        <w:rPr>
          <w:rFonts w:cs="PT Sans"/>
        </w:rPr>
        <w:t>Respect Aged Care, Nhill</w:t>
      </w:r>
      <w:r w:rsidR="0072770B">
        <w:rPr>
          <w:rFonts w:cs="PT Sans"/>
        </w:rPr>
        <w:t>.</w:t>
      </w:r>
    </w:p>
    <w:p w14:paraId="4CBE1C19" w14:textId="77777777" w:rsidR="00C31F1C" w:rsidRDefault="006C3EEB" w:rsidP="00341FF2">
      <w:pPr>
        <w:spacing w:before="80" w:after="20"/>
        <w:ind w:left="283"/>
        <w:jc w:val="both"/>
      </w:pPr>
      <w:r>
        <w:rPr>
          <w:rFonts w:cs="PT Sans"/>
          <w:b/>
        </w:rPr>
        <w:t>Education</w:t>
      </w:r>
    </w:p>
    <w:p w14:paraId="3448BF61" w14:textId="52D77B31" w:rsidR="00C31F1C" w:rsidRDefault="006C3EEB" w:rsidP="00341FF2">
      <w:pPr>
        <w:pStyle w:val="ListParagraph"/>
        <w:numPr>
          <w:ilvl w:val="0"/>
          <w:numId w:val="11"/>
        </w:numPr>
        <w:spacing w:after="0"/>
        <w:jc w:val="both"/>
      </w:pPr>
      <w:r w:rsidRPr="00072FA4">
        <w:rPr>
          <w:rFonts w:cs="PT Sans"/>
        </w:rPr>
        <w:t>Moama</w:t>
      </w:r>
      <w:r w:rsidRPr="00072FA4">
        <w:rPr>
          <w:rFonts w:cs="PT Sans"/>
        </w:rPr>
        <w:t xml:space="preserve"> Grammar School, NSW</w:t>
      </w:r>
      <w:r w:rsidR="0072770B">
        <w:rPr>
          <w:rFonts w:cs="PT Sans"/>
        </w:rPr>
        <w:t>,</w:t>
      </w:r>
    </w:p>
    <w:p w14:paraId="65E2ACF9" w14:textId="2F9DF71F" w:rsidR="00C31F1C" w:rsidRDefault="006C3EEB" w:rsidP="00341FF2">
      <w:pPr>
        <w:pStyle w:val="ListParagraph"/>
        <w:numPr>
          <w:ilvl w:val="0"/>
          <w:numId w:val="11"/>
        </w:numPr>
        <w:spacing w:after="0"/>
        <w:jc w:val="both"/>
      </w:pPr>
      <w:r w:rsidRPr="00072FA4">
        <w:rPr>
          <w:rFonts w:cs="PT Sans"/>
        </w:rPr>
        <w:t>Beechworth Secondary College</w:t>
      </w:r>
      <w:r w:rsidR="0072770B">
        <w:rPr>
          <w:rFonts w:cs="PT Sans"/>
        </w:rPr>
        <w:t>,</w:t>
      </w:r>
    </w:p>
    <w:p w14:paraId="4412CA43" w14:textId="5A1E1E73" w:rsidR="00C31F1C" w:rsidRDefault="006C3EEB" w:rsidP="00341FF2">
      <w:pPr>
        <w:pStyle w:val="ListParagraph"/>
        <w:numPr>
          <w:ilvl w:val="0"/>
          <w:numId w:val="11"/>
        </w:numPr>
        <w:spacing w:after="0"/>
        <w:jc w:val="both"/>
      </w:pPr>
      <w:r w:rsidRPr="00072FA4">
        <w:rPr>
          <w:rFonts w:cs="PT Sans"/>
        </w:rPr>
        <w:t>Keysborough College - Banksia campus</w:t>
      </w:r>
      <w:r w:rsidR="0072770B">
        <w:rPr>
          <w:rFonts w:cs="PT Sans"/>
        </w:rPr>
        <w:t>,</w:t>
      </w:r>
    </w:p>
    <w:p w14:paraId="1FE64535" w14:textId="508318D6" w:rsidR="00C31F1C" w:rsidRDefault="006C3EEB" w:rsidP="00341FF2">
      <w:pPr>
        <w:pStyle w:val="ListParagraph"/>
        <w:numPr>
          <w:ilvl w:val="0"/>
          <w:numId w:val="11"/>
        </w:numPr>
        <w:spacing w:after="0"/>
        <w:jc w:val="both"/>
      </w:pPr>
      <w:r w:rsidRPr="00072FA4">
        <w:rPr>
          <w:rFonts w:cs="PT Sans"/>
        </w:rPr>
        <w:t>Tenison Woods College - multi-stage works</w:t>
      </w:r>
      <w:r w:rsidR="0072770B">
        <w:rPr>
          <w:rFonts w:cs="PT Sans"/>
        </w:rPr>
        <w:t>,</w:t>
      </w:r>
    </w:p>
    <w:p w14:paraId="5FF9C610" w14:textId="505CBBA2" w:rsidR="00C31F1C" w:rsidRDefault="006C3EEB" w:rsidP="00341FF2">
      <w:pPr>
        <w:pStyle w:val="ListParagraph"/>
        <w:numPr>
          <w:ilvl w:val="0"/>
          <w:numId w:val="11"/>
        </w:numPr>
        <w:spacing w:after="0"/>
        <w:jc w:val="both"/>
      </w:pPr>
      <w:r w:rsidRPr="00072FA4">
        <w:rPr>
          <w:rFonts w:cs="PT Sans"/>
        </w:rPr>
        <w:t>Shepparton Christian College</w:t>
      </w:r>
      <w:r w:rsidR="0072770B">
        <w:rPr>
          <w:rFonts w:cs="PT Sans"/>
        </w:rPr>
        <w:t>,</w:t>
      </w:r>
    </w:p>
    <w:p w14:paraId="0C303C6A" w14:textId="1097134A" w:rsidR="00C31F1C" w:rsidRDefault="006C3EEB" w:rsidP="00341FF2">
      <w:pPr>
        <w:pStyle w:val="ListParagraph"/>
        <w:numPr>
          <w:ilvl w:val="0"/>
          <w:numId w:val="11"/>
        </w:numPr>
        <w:spacing w:after="0"/>
        <w:jc w:val="both"/>
      </w:pPr>
      <w:r w:rsidRPr="00072FA4">
        <w:rPr>
          <w:rFonts w:cs="PT Sans"/>
        </w:rPr>
        <w:t>St Paul's Anglican Grammar School</w:t>
      </w:r>
      <w:r w:rsidR="0072770B">
        <w:rPr>
          <w:rFonts w:cs="PT Sans"/>
        </w:rPr>
        <w:t>,</w:t>
      </w:r>
    </w:p>
    <w:p w14:paraId="318A77DD" w14:textId="0ECBC4C5" w:rsidR="00C31F1C" w:rsidRDefault="006C3EEB" w:rsidP="00341FF2">
      <w:pPr>
        <w:pStyle w:val="ListParagraph"/>
        <w:numPr>
          <w:ilvl w:val="0"/>
          <w:numId w:val="11"/>
        </w:numPr>
        <w:spacing w:after="0"/>
        <w:jc w:val="both"/>
      </w:pPr>
      <w:r w:rsidRPr="00072FA4">
        <w:rPr>
          <w:rFonts w:cs="PT Sans"/>
        </w:rPr>
        <w:t>Firbank Girls' Grammar School</w:t>
      </w:r>
      <w:r w:rsidR="0072770B">
        <w:rPr>
          <w:rFonts w:cs="PT Sans"/>
        </w:rPr>
        <w:t>,</w:t>
      </w:r>
    </w:p>
    <w:p w14:paraId="28252C75" w14:textId="3A486699" w:rsidR="00C31F1C" w:rsidRDefault="006C3EEB" w:rsidP="00341FF2">
      <w:pPr>
        <w:pStyle w:val="ListParagraph"/>
        <w:numPr>
          <w:ilvl w:val="0"/>
          <w:numId w:val="11"/>
        </w:numPr>
        <w:spacing w:after="0"/>
        <w:jc w:val="both"/>
      </w:pPr>
      <w:r w:rsidRPr="00072FA4">
        <w:rPr>
          <w:rFonts w:cs="PT Sans"/>
        </w:rPr>
        <w:t>CTK Primary School, Newcomb</w:t>
      </w:r>
      <w:r w:rsidR="0072770B">
        <w:rPr>
          <w:rFonts w:cs="PT Sans"/>
        </w:rPr>
        <w:t>.</w:t>
      </w:r>
    </w:p>
    <w:p w14:paraId="35274FCF" w14:textId="77777777" w:rsidR="00C31F1C" w:rsidRDefault="006C3EEB" w:rsidP="00341FF2">
      <w:pPr>
        <w:spacing w:before="80" w:after="20"/>
        <w:ind w:left="283"/>
        <w:jc w:val="both"/>
      </w:pPr>
      <w:r>
        <w:rPr>
          <w:rFonts w:cs="PT Sans"/>
          <w:b/>
        </w:rPr>
        <w:t>Industrial &amp; Manufacturing</w:t>
      </w:r>
    </w:p>
    <w:p w14:paraId="402D80BB" w14:textId="0694DBCB" w:rsidR="00C31F1C" w:rsidRDefault="006C3EEB" w:rsidP="00341FF2">
      <w:pPr>
        <w:pStyle w:val="ListParagraph"/>
        <w:numPr>
          <w:ilvl w:val="0"/>
          <w:numId w:val="11"/>
        </w:numPr>
        <w:spacing w:after="0"/>
        <w:jc w:val="both"/>
      </w:pPr>
      <w:r w:rsidRPr="00072FA4">
        <w:rPr>
          <w:rFonts w:cs="PT Sans"/>
        </w:rPr>
        <w:t>Baiada Poultry processing facility, Laverton</w:t>
      </w:r>
      <w:r w:rsidR="0072770B">
        <w:rPr>
          <w:rFonts w:cs="PT Sans"/>
        </w:rPr>
        <w:t>,</w:t>
      </w:r>
    </w:p>
    <w:p w14:paraId="2CB0592E" w14:textId="17C0B6EB" w:rsidR="00C31F1C" w:rsidRDefault="006C3EEB" w:rsidP="00341FF2">
      <w:pPr>
        <w:pStyle w:val="ListParagraph"/>
        <w:numPr>
          <w:ilvl w:val="0"/>
          <w:numId w:val="11"/>
        </w:numPr>
        <w:spacing w:after="0"/>
        <w:jc w:val="both"/>
      </w:pPr>
      <w:r w:rsidRPr="00072FA4">
        <w:rPr>
          <w:rFonts w:cs="PT Sans"/>
        </w:rPr>
        <w:t>Mission Foods manufacturing plant</w:t>
      </w:r>
      <w:r w:rsidR="0072770B">
        <w:rPr>
          <w:rFonts w:cs="PT Sans"/>
        </w:rPr>
        <w:t>,</w:t>
      </w:r>
    </w:p>
    <w:p w14:paraId="045A0BFC" w14:textId="57360360" w:rsidR="00C31F1C" w:rsidRDefault="006C3EEB" w:rsidP="00341FF2">
      <w:pPr>
        <w:pStyle w:val="ListParagraph"/>
        <w:numPr>
          <w:ilvl w:val="0"/>
          <w:numId w:val="11"/>
        </w:numPr>
        <w:spacing w:after="0"/>
        <w:jc w:val="both"/>
      </w:pPr>
      <w:r w:rsidRPr="00072FA4">
        <w:rPr>
          <w:rFonts w:cs="PT Sans"/>
        </w:rPr>
        <w:t>Bulla Dairy Foods</w:t>
      </w:r>
      <w:r w:rsidR="0072770B">
        <w:rPr>
          <w:rFonts w:cs="PT Sans"/>
        </w:rPr>
        <w:t>,</w:t>
      </w:r>
    </w:p>
    <w:p w14:paraId="0D8A86F6" w14:textId="4E2C67F2" w:rsidR="00C31F1C" w:rsidRDefault="006C3EEB" w:rsidP="00341FF2">
      <w:pPr>
        <w:pStyle w:val="ListParagraph"/>
        <w:numPr>
          <w:ilvl w:val="0"/>
          <w:numId w:val="11"/>
        </w:numPr>
        <w:spacing w:after="0"/>
        <w:jc w:val="both"/>
      </w:pPr>
      <w:r w:rsidRPr="00072FA4">
        <w:rPr>
          <w:rFonts w:cs="PT Sans"/>
        </w:rPr>
        <w:t>Wonder Pies production facility</w:t>
      </w:r>
      <w:r w:rsidR="0072770B">
        <w:rPr>
          <w:rFonts w:cs="PT Sans"/>
        </w:rPr>
        <w:t>,</w:t>
      </w:r>
    </w:p>
    <w:p w14:paraId="166838A0" w14:textId="189C823D" w:rsidR="00C31F1C" w:rsidRDefault="006C3EEB" w:rsidP="00341FF2">
      <w:pPr>
        <w:pStyle w:val="ListParagraph"/>
        <w:numPr>
          <w:ilvl w:val="0"/>
          <w:numId w:val="11"/>
        </w:numPr>
        <w:spacing w:after="0"/>
        <w:jc w:val="both"/>
      </w:pPr>
      <w:r w:rsidRPr="00072FA4">
        <w:rPr>
          <w:rFonts w:cs="PT Sans"/>
        </w:rPr>
        <w:t>Bunz Bakery production facility</w:t>
      </w:r>
      <w:r w:rsidR="0072770B">
        <w:rPr>
          <w:rFonts w:cs="PT Sans"/>
        </w:rPr>
        <w:t>,</w:t>
      </w:r>
    </w:p>
    <w:p w14:paraId="375120E0" w14:textId="74218ED1" w:rsidR="00C31F1C" w:rsidRDefault="006C3EEB" w:rsidP="00341FF2">
      <w:pPr>
        <w:pStyle w:val="ListParagraph"/>
        <w:numPr>
          <w:ilvl w:val="0"/>
          <w:numId w:val="11"/>
        </w:numPr>
        <w:spacing w:after="0"/>
        <w:jc w:val="both"/>
      </w:pPr>
      <w:r w:rsidRPr="00072FA4">
        <w:rPr>
          <w:rFonts w:cs="PT Sans"/>
        </w:rPr>
        <w:t>Mobil control room facilit</w:t>
      </w:r>
      <w:r w:rsidR="0072770B">
        <w:rPr>
          <w:rFonts w:cs="PT Sans"/>
        </w:rPr>
        <w:t>ies,</w:t>
      </w:r>
    </w:p>
    <w:p w14:paraId="3E67078B" w14:textId="4670E5A8" w:rsidR="00C31F1C" w:rsidRDefault="006C3EEB" w:rsidP="00341FF2">
      <w:pPr>
        <w:pStyle w:val="ListParagraph"/>
        <w:numPr>
          <w:ilvl w:val="0"/>
          <w:numId w:val="11"/>
        </w:numPr>
        <w:spacing w:after="0"/>
        <w:jc w:val="both"/>
      </w:pPr>
      <w:r w:rsidRPr="00072FA4">
        <w:rPr>
          <w:rFonts w:cs="PT Sans"/>
        </w:rPr>
        <w:t>Jemena electrical substations</w:t>
      </w:r>
      <w:r w:rsidR="0072770B">
        <w:rPr>
          <w:rFonts w:cs="PT Sans"/>
        </w:rPr>
        <w:t>,</w:t>
      </w:r>
    </w:p>
    <w:p w14:paraId="119934FE" w14:textId="74274701" w:rsidR="00C31F1C" w:rsidRDefault="006C3EEB" w:rsidP="00341FF2">
      <w:pPr>
        <w:pStyle w:val="ListParagraph"/>
        <w:numPr>
          <w:ilvl w:val="0"/>
          <w:numId w:val="11"/>
        </w:numPr>
        <w:spacing w:after="0"/>
        <w:jc w:val="both"/>
      </w:pPr>
      <w:r w:rsidRPr="00072FA4">
        <w:rPr>
          <w:rFonts w:cs="PT Sans"/>
        </w:rPr>
        <w:t>Industrial estate developments - Bayswater, Epping, Heidelberg, Irymple &amp; Truganina</w:t>
      </w:r>
      <w:r w:rsidR="0072770B">
        <w:rPr>
          <w:rFonts w:cs="PT Sans"/>
        </w:rPr>
        <w:t>.</w:t>
      </w:r>
    </w:p>
    <w:p w14:paraId="3D92B16A" w14:textId="77777777" w:rsidR="00C31F1C" w:rsidRDefault="006C3EEB" w:rsidP="00341FF2">
      <w:pPr>
        <w:spacing w:before="80" w:after="20"/>
        <w:ind w:left="283"/>
        <w:jc w:val="both"/>
      </w:pPr>
      <w:r>
        <w:rPr>
          <w:rFonts w:cs="PT Sans"/>
          <w:b/>
        </w:rPr>
        <w:t>Civic, Community &amp; Landmark</w:t>
      </w:r>
    </w:p>
    <w:p w14:paraId="3FAD11BD" w14:textId="21DBDD90" w:rsidR="00C31F1C" w:rsidRDefault="006C3EEB" w:rsidP="00341FF2">
      <w:pPr>
        <w:pStyle w:val="ListParagraph"/>
        <w:numPr>
          <w:ilvl w:val="0"/>
          <w:numId w:val="11"/>
        </w:numPr>
        <w:spacing w:after="0"/>
        <w:jc w:val="both"/>
      </w:pPr>
      <w:r w:rsidRPr="00072FA4">
        <w:rPr>
          <w:rFonts w:cs="PT Sans"/>
        </w:rPr>
        <w:t>Federation Square expansion, Melbourne</w:t>
      </w:r>
      <w:r w:rsidR="0072770B">
        <w:rPr>
          <w:rFonts w:cs="PT Sans"/>
        </w:rPr>
        <w:t>,</w:t>
      </w:r>
    </w:p>
    <w:p w14:paraId="6D8E5E84" w14:textId="0ACF9BE2" w:rsidR="00C31F1C" w:rsidRDefault="006C3EEB" w:rsidP="00341FF2">
      <w:pPr>
        <w:pStyle w:val="ListParagraph"/>
        <w:numPr>
          <w:ilvl w:val="0"/>
          <w:numId w:val="11"/>
        </w:numPr>
        <w:spacing w:after="0"/>
        <w:jc w:val="both"/>
      </w:pPr>
      <w:r w:rsidRPr="00072FA4">
        <w:rPr>
          <w:rFonts w:cs="PT Sans"/>
        </w:rPr>
        <w:t>Her Majesty's Theatre &amp; Festival Hall, Melbourne,</w:t>
      </w:r>
    </w:p>
    <w:p w14:paraId="09CCEC83" w14:textId="599BD3EA" w:rsidR="00C31F1C" w:rsidRDefault="006C3EEB" w:rsidP="00341FF2">
      <w:pPr>
        <w:pStyle w:val="ListParagraph"/>
        <w:numPr>
          <w:ilvl w:val="0"/>
          <w:numId w:val="11"/>
        </w:numPr>
        <w:spacing w:after="0"/>
        <w:jc w:val="both"/>
      </w:pPr>
      <w:r w:rsidRPr="00072FA4">
        <w:rPr>
          <w:rFonts w:cs="PT Sans"/>
        </w:rPr>
        <w:t>Queenscliff Ferry Terminal</w:t>
      </w:r>
      <w:r w:rsidR="0072770B">
        <w:rPr>
          <w:rFonts w:cs="PT Sans"/>
        </w:rPr>
        <w:t>,</w:t>
      </w:r>
    </w:p>
    <w:p w14:paraId="159A0920" w14:textId="4A1D954B" w:rsidR="00C31F1C" w:rsidRDefault="006C3EEB" w:rsidP="00341FF2">
      <w:pPr>
        <w:pStyle w:val="ListParagraph"/>
        <w:numPr>
          <w:ilvl w:val="0"/>
          <w:numId w:val="11"/>
        </w:numPr>
        <w:spacing w:after="0"/>
        <w:jc w:val="both"/>
      </w:pPr>
      <w:r w:rsidRPr="00072FA4">
        <w:rPr>
          <w:rFonts w:cs="PT Sans"/>
        </w:rPr>
        <w:t>Mill Park &amp; Ascot Vale Leisure Centres,</w:t>
      </w:r>
    </w:p>
    <w:p w14:paraId="1EEEA371" w14:textId="41FA6DBF" w:rsidR="00C31F1C" w:rsidRDefault="006C3EEB" w:rsidP="00341FF2">
      <w:pPr>
        <w:pStyle w:val="ListParagraph"/>
        <w:numPr>
          <w:ilvl w:val="0"/>
          <w:numId w:val="11"/>
        </w:numPr>
        <w:spacing w:after="0"/>
        <w:jc w:val="both"/>
      </w:pPr>
      <w:r w:rsidRPr="00072FA4">
        <w:rPr>
          <w:rFonts w:cs="PT Sans"/>
        </w:rPr>
        <w:t>Anytime Fitness Officer &amp; Woodlea Gym</w:t>
      </w:r>
      <w:r w:rsidR="0072770B">
        <w:rPr>
          <w:rFonts w:cs="PT Sans"/>
        </w:rPr>
        <w:t>,</w:t>
      </w:r>
    </w:p>
    <w:p w14:paraId="4400E79D" w14:textId="3F51050A" w:rsidR="00C31F1C" w:rsidRDefault="006C3EEB" w:rsidP="00341FF2">
      <w:pPr>
        <w:pStyle w:val="ListParagraph"/>
        <w:numPr>
          <w:ilvl w:val="0"/>
          <w:numId w:val="11"/>
        </w:numPr>
        <w:spacing w:after="0"/>
        <w:jc w:val="both"/>
      </w:pPr>
      <w:r w:rsidRPr="00072FA4">
        <w:rPr>
          <w:rFonts w:cs="PT Sans"/>
        </w:rPr>
        <w:t>Moama Police Station, NSW</w:t>
      </w:r>
      <w:r w:rsidR="0072770B">
        <w:rPr>
          <w:rFonts w:cs="PT Sans"/>
        </w:rPr>
        <w:t>.</w:t>
      </w:r>
    </w:p>
    <w:p w14:paraId="606530CB" w14:textId="77777777" w:rsidR="00C31F1C" w:rsidRDefault="006C3EEB">
      <w:pPr>
        <w:pageBreakBefore/>
        <w:tabs>
          <w:tab w:val="right" w:pos="9972"/>
        </w:tabs>
        <w:spacing w:before="120" w:after="0"/>
      </w:pPr>
      <w:r>
        <w:rPr>
          <w:rFonts w:cs="PT Sans"/>
          <w:b/>
          <w:color w:val="2E74B5"/>
          <w:sz w:val="21"/>
        </w:rPr>
        <w:lastRenderedPageBreak/>
        <w:t>Sagecon Pty. Ltd.</w:t>
      </w:r>
      <w:r>
        <w:rPr>
          <w:rFonts w:cs="PT Sans"/>
          <w:sz w:val="20"/>
        </w:rPr>
        <w:tab/>
        <w:t>Greater Melbourne Area</w:t>
      </w:r>
    </w:p>
    <w:p w14:paraId="250DB9C8" w14:textId="77777777" w:rsidR="00C31F1C" w:rsidRDefault="006C3EEB">
      <w:pPr>
        <w:tabs>
          <w:tab w:val="right" w:pos="9972"/>
        </w:tabs>
        <w:spacing w:after="40"/>
      </w:pPr>
      <w:r>
        <w:rPr>
          <w:rFonts w:cs="PT Sans"/>
          <w:b/>
          <w:sz w:val="20"/>
        </w:rPr>
        <w:t>Project Manager</w:t>
      </w:r>
      <w:r>
        <w:rPr>
          <w:rFonts w:cs="PT Sans"/>
          <w:sz w:val="20"/>
        </w:rPr>
        <w:tab/>
        <w:t>08/2016 - 05/2019</w:t>
      </w:r>
    </w:p>
    <w:p w14:paraId="1A9D05ED" w14:textId="77777777" w:rsidR="00C31F1C" w:rsidRDefault="006C3EEB" w:rsidP="00341FF2">
      <w:pPr>
        <w:spacing w:after="40"/>
        <w:ind w:left="283"/>
        <w:jc w:val="both"/>
      </w:pPr>
      <w:r>
        <w:rPr>
          <w:rFonts w:cs="PT Sans"/>
        </w:rPr>
        <w:t>Performed engineering calcs, specs and drawings for sizing HVAC and refrigeration systems, commissioned and tested them on site, coordinated with engineers and supervised structural, controls and plumbing services, and designed cost-saving mechanical work on industrial projects.</w:t>
      </w:r>
    </w:p>
    <w:p w14:paraId="14F90787" w14:textId="7CB0D929" w:rsidR="00C31F1C" w:rsidRDefault="006C3EEB" w:rsidP="00341FF2">
      <w:pPr>
        <w:pStyle w:val="ListParagraph"/>
        <w:numPr>
          <w:ilvl w:val="0"/>
          <w:numId w:val="13"/>
        </w:numPr>
        <w:spacing w:after="0"/>
        <w:jc w:val="both"/>
      </w:pPr>
      <w:r w:rsidRPr="00341FF2">
        <w:rPr>
          <w:rFonts w:cs="PT Sans"/>
        </w:rPr>
        <w:t>Worked out what materials, trades, budgets and timelines each job needed.</w:t>
      </w:r>
    </w:p>
    <w:p w14:paraId="30A282E3" w14:textId="26788412" w:rsidR="00C31F1C" w:rsidRDefault="006C3EEB" w:rsidP="00341FF2">
      <w:pPr>
        <w:pStyle w:val="ListParagraph"/>
        <w:numPr>
          <w:ilvl w:val="0"/>
          <w:numId w:val="13"/>
        </w:numPr>
        <w:spacing w:after="0"/>
        <w:jc w:val="both"/>
      </w:pPr>
      <w:r w:rsidRPr="00341FF2">
        <w:rPr>
          <w:rFonts w:cs="PT Sans"/>
        </w:rPr>
        <w:t>Put out tenders and picked vendors on price, quality and delivery.</w:t>
      </w:r>
    </w:p>
    <w:p w14:paraId="658404D2" w14:textId="64B1A80B" w:rsidR="00C31F1C" w:rsidRDefault="006C3EEB" w:rsidP="00341FF2">
      <w:pPr>
        <w:pStyle w:val="ListParagraph"/>
        <w:numPr>
          <w:ilvl w:val="0"/>
          <w:numId w:val="13"/>
        </w:numPr>
        <w:spacing w:after="0"/>
        <w:jc w:val="both"/>
      </w:pPr>
      <w:r w:rsidRPr="00341FF2">
        <w:rPr>
          <w:rFonts w:cs="PT Sans"/>
        </w:rPr>
        <w:t>Kept the budget reports up to date, raised POs and tracked them through.</w:t>
      </w:r>
    </w:p>
    <w:p w14:paraId="14B9DBA3" w14:textId="29930E9A" w:rsidR="00C31F1C" w:rsidRDefault="006C3EEB" w:rsidP="00341FF2">
      <w:pPr>
        <w:pStyle w:val="ListParagraph"/>
        <w:numPr>
          <w:ilvl w:val="0"/>
          <w:numId w:val="13"/>
        </w:numPr>
        <w:spacing w:after="0"/>
        <w:jc w:val="both"/>
      </w:pPr>
      <w:r w:rsidRPr="00341FF2">
        <w:rPr>
          <w:rFonts w:cs="PT Sans"/>
        </w:rPr>
        <w:t>Coordinated deliveries to site so projects could start on time.</w:t>
      </w:r>
    </w:p>
    <w:p w14:paraId="392BAC8B" w14:textId="71AE24A8" w:rsidR="00C31F1C" w:rsidRDefault="006C3EEB" w:rsidP="00341FF2">
      <w:pPr>
        <w:pStyle w:val="ListParagraph"/>
        <w:numPr>
          <w:ilvl w:val="0"/>
          <w:numId w:val="13"/>
        </w:numPr>
        <w:spacing w:after="0"/>
        <w:jc w:val="both"/>
      </w:pPr>
      <w:r w:rsidRPr="00341FF2">
        <w:rPr>
          <w:rFonts w:cs="PT Sans"/>
        </w:rPr>
        <w:t>Stayed with each project through to completion, following the company policies.</w:t>
      </w:r>
    </w:p>
    <w:p w14:paraId="71C24966" w14:textId="77777777" w:rsidR="00341FF2" w:rsidRDefault="00341FF2" w:rsidP="00341FF2">
      <w:pPr>
        <w:spacing w:before="120" w:after="40"/>
      </w:pPr>
      <w:r>
        <w:rPr>
          <w:rFonts w:cs="PT Sans"/>
          <w:b/>
          <w:sz w:val="20"/>
        </w:rPr>
        <w:t>Projects:</w:t>
      </w:r>
    </w:p>
    <w:p w14:paraId="4586C651" w14:textId="77777777" w:rsidR="00C31F1C" w:rsidRDefault="006C3EEB" w:rsidP="00341FF2">
      <w:pPr>
        <w:spacing w:before="80" w:after="20"/>
        <w:ind w:left="283"/>
        <w:jc w:val="both"/>
      </w:pPr>
      <w:r>
        <w:rPr>
          <w:rFonts w:cs="PT Sans"/>
        </w:rPr>
        <w:t>1. 177 Bridge Road, Richmond (HACER/EBA, $1.3M),</w:t>
      </w:r>
    </w:p>
    <w:p w14:paraId="25A7C98B" w14:textId="77777777" w:rsidR="00C31F1C" w:rsidRDefault="006C3EEB" w:rsidP="00341FF2">
      <w:pPr>
        <w:spacing w:after="0"/>
        <w:ind w:left="283"/>
        <w:jc w:val="both"/>
      </w:pPr>
      <w:r>
        <w:rPr>
          <w:rFonts w:cs="PT Sans"/>
        </w:rPr>
        <w:t>2. 77 Queens Road, Melbourne (HICKORY/EBA, $1.3M),</w:t>
      </w:r>
    </w:p>
    <w:p w14:paraId="30EB9FDB" w14:textId="77777777" w:rsidR="00C31F1C" w:rsidRDefault="006C3EEB" w:rsidP="00341FF2">
      <w:pPr>
        <w:spacing w:after="0"/>
        <w:ind w:left="283"/>
        <w:jc w:val="both"/>
      </w:pPr>
      <w:r>
        <w:rPr>
          <w:rFonts w:cs="PT Sans"/>
        </w:rPr>
        <w:t>3. 1 Flemington Road, North Melbourne (HUTCHINSON BUILDERS/EBA, $5.8M),</w:t>
      </w:r>
    </w:p>
    <w:p w14:paraId="5A605D8A" w14:textId="77777777" w:rsidR="00C31F1C" w:rsidRDefault="006C3EEB" w:rsidP="00341FF2">
      <w:pPr>
        <w:spacing w:after="0"/>
        <w:ind w:left="283"/>
        <w:jc w:val="both"/>
      </w:pPr>
      <w:r>
        <w:rPr>
          <w:rFonts w:cs="PT Sans"/>
        </w:rPr>
        <w:t>4. 2 Wests Road, Maribyrnong (BRADY CONSTRUCTION/EBA, $1.7m),</w:t>
      </w:r>
    </w:p>
    <w:p w14:paraId="3DF14DD3" w14:textId="77777777" w:rsidR="00C31F1C" w:rsidRDefault="006C3EEB" w:rsidP="00341FF2">
      <w:pPr>
        <w:spacing w:after="0"/>
        <w:ind w:left="283"/>
        <w:jc w:val="both"/>
      </w:pPr>
      <w:r>
        <w:rPr>
          <w:rFonts w:cs="PT Sans"/>
        </w:rPr>
        <w:t>5. 72 Wests Road, Maribyrnong (JMC, $1.6m),</w:t>
      </w:r>
    </w:p>
    <w:p w14:paraId="6D43778F" w14:textId="77777777" w:rsidR="00C31F1C" w:rsidRDefault="006C3EEB" w:rsidP="00341FF2">
      <w:pPr>
        <w:spacing w:after="0"/>
        <w:ind w:left="283"/>
        <w:jc w:val="both"/>
      </w:pPr>
      <w:r>
        <w:rPr>
          <w:rFonts w:cs="PT Sans"/>
        </w:rPr>
        <w:t>6. 416 Smith Street, Collingwood (ANGELO PROPERTY GROUP, $916k),</w:t>
      </w:r>
    </w:p>
    <w:p w14:paraId="504E95F8" w14:textId="77777777" w:rsidR="00C31F1C" w:rsidRDefault="006C3EEB" w:rsidP="00341FF2">
      <w:pPr>
        <w:spacing w:after="0"/>
        <w:ind w:left="283"/>
        <w:jc w:val="both"/>
      </w:pPr>
      <w:r>
        <w:rPr>
          <w:rFonts w:cs="PT Sans"/>
        </w:rPr>
        <w:t>7. 433 High Street, Northcote (VALEO, $799k),</w:t>
      </w:r>
    </w:p>
    <w:p w14:paraId="71DC3005" w14:textId="77777777" w:rsidR="00C31F1C" w:rsidRDefault="006C3EEB" w:rsidP="00341FF2">
      <w:pPr>
        <w:spacing w:after="0"/>
        <w:ind w:left="283"/>
        <w:jc w:val="both"/>
      </w:pPr>
      <w:r>
        <w:rPr>
          <w:rFonts w:cs="PT Sans"/>
        </w:rPr>
        <w:t>8. 7 Red Hill Terrace, Doncaster (BCENTRAL, $769k),</w:t>
      </w:r>
    </w:p>
    <w:p w14:paraId="272B235C" w14:textId="77777777" w:rsidR="00C31F1C" w:rsidRDefault="006C3EEB" w:rsidP="00341FF2">
      <w:pPr>
        <w:spacing w:after="0"/>
        <w:ind w:left="283"/>
        <w:jc w:val="both"/>
      </w:pPr>
      <w:r>
        <w:rPr>
          <w:rFonts w:cs="PT Sans"/>
        </w:rPr>
        <w:t>9. 12 Garden Street, South Yarra (HACER/EBA, $735k),</w:t>
      </w:r>
    </w:p>
    <w:p w14:paraId="3CF8377F" w14:textId="77777777" w:rsidR="00C31F1C" w:rsidRDefault="006C3EEB" w:rsidP="00341FF2">
      <w:pPr>
        <w:spacing w:after="0"/>
        <w:ind w:left="283"/>
        <w:jc w:val="both"/>
      </w:pPr>
      <w:r>
        <w:rPr>
          <w:rFonts w:cs="PT Sans"/>
        </w:rPr>
        <w:t>10. 9 Railway Place, Fairfield (ATELIER PROJECTS, $718k),</w:t>
      </w:r>
    </w:p>
    <w:p w14:paraId="1975CA06" w14:textId="77777777" w:rsidR="00C31F1C" w:rsidRDefault="006C3EEB" w:rsidP="00341FF2">
      <w:pPr>
        <w:spacing w:after="0"/>
        <w:ind w:left="283"/>
        <w:jc w:val="both"/>
      </w:pPr>
      <w:r>
        <w:rPr>
          <w:rFonts w:cs="PT Sans"/>
        </w:rPr>
        <w:t>11. 11 Mitchell Street, Doncaster (PACE CONSTRUCTIONS, $683k),</w:t>
      </w:r>
    </w:p>
    <w:p w14:paraId="56D3F536" w14:textId="77777777" w:rsidR="00C31F1C" w:rsidRDefault="006C3EEB" w:rsidP="00341FF2">
      <w:pPr>
        <w:spacing w:after="0"/>
        <w:ind w:left="283"/>
        <w:jc w:val="both"/>
      </w:pPr>
      <w:r>
        <w:rPr>
          <w:rFonts w:cs="PT Sans"/>
        </w:rPr>
        <w:t>12. 9 Blanch Street, Preston (FUTURE CAPITAL GROUP, $589k),</w:t>
      </w:r>
    </w:p>
    <w:p w14:paraId="1C72F8D4" w14:textId="77777777" w:rsidR="00C31F1C" w:rsidRDefault="006C3EEB" w:rsidP="00341FF2">
      <w:pPr>
        <w:spacing w:after="0"/>
        <w:ind w:left="283"/>
        <w:jc w:val="both"/>
      </w:pPr>
      <w:r>
        <w:rPr>
          <w:rFonts w:cs="PT Sans"/>
        </w:rPr>
        <w:t>13. 31 Frith Street, Brunswick (ABD, $578k),</w:t>
      </w:r>
    </w:p>
    <w:p w14:paraId="01C09930" w14:textId="77777777" w:rsidR="00C31F1C" w:rsidRDefault="006C3EEB" w:rsidP="00341FF2">
      <w:pPr>
        <w:spacing w:after="0"/>
        <w:ind w:left="283"/>
        <w:jc w:val="both"/>
      </w:pPr>
      <w:r>
        <w:rPr>
          <w:rFonts w:cs="PT Sans"/>
        </w:rPr>
        <w:t>14. 1693 Malvern Road, Glen Iris (BALLANTYNE BUILDERS, $548k),</w:t>
      </w:r>
    </w:p>
    <w:p w14:paraId="54C17471" w14:textId="77777777" w:rsidR="00C31F1C" w:rsidRDefault="006C3EEB" w:rsidP="00341FF2">
      <w:pPr>
        <w:spacing w:after="0"/>
        <w:ind w:left="283"/>
        <w:jc w:val="both"/>
      </w:pPr>
      <w:r>
        <w:rPr>
          <w:rFonts w:cs="PT Sans"/>
        </w:rPr>
        <w:t>15. 75 Palmerston Crescent, South Melbourne (BUILDCORP /EBA, $540k),</w:t>
      </w:r>
    </w:p>
    <w:p w14:paraId="1C9D0120" w14:textId="77777777" w:rsidR="00C31F1C" w:rsidRDefault="006C3EEB" w:rsidP="00341FF2">
      <w:pPr>
        <w:spacing w:after="0"/>
        <w:ind w:left="283"/>
        <w:jc w:val="both"/>
      </w:pPr>
      <w:r>
        <w:rPr>
          <w:rFonts w:cs="PT Sans"/>
        </w:rPr>
        <w:t>16. 166 Williamsons Road, Doncaster (CANNY BUILDERS, $492k),</w:t>
      </w:r>
    </w:p>
    <w:p w14:paraId="4E40EC96" w14:textId="77777777" w:rsidR="00C31F1C" w:rsidRDefault="006C3EEB" w:rsidP="00341FF2">
      <w:pPr>
        <w:spacing w:after="0"/>
        <w:ind w:left="283"/>
        <w:jc w:val="both"/>
      </w:pPr>
      <w:r>
        <w:rPr>
          <w:rFonts w:cs="PT Sans"/>
        </w:rPr>
        <w:t>17. 77 Wellington Street, Collingwood (PACE CONSTRUCTIONS, $487k),</w:t>
      </w:r>
    </w:p>
    <w:p w14:paraId="2BC106AB" w14:textId="77777777" w:rsidR="00C31F1C" w:rsidRDefault="006C3EEB" w:rsidP="00341FF2">
      <w:pPr>
        <w:spacing w:after="0"/>
        <w:ind w:left="283"/>
        <w:jc w:val="both"/>
      </w:pPr>
      <w:r>
        <w:rPr>
          <w:rFonts w:cs="PT Sans"/>
        </w:rPr>
        <w:t>18. 18 Murphy Street, South Yarra (BARACON, $487k),</w:t>
      </w:r>
    </w:p>
    <w:p w14:paraId="27298F3C" w14:textId="77777777" w:rsidR="00C31F1C" w:rsidRDefault="006C3EEB" w:rsidP="00341FF2">
      <w:pPr>
        <w:spacing w:after="0"/>
        <w:ind w:left="283"/>
        <w:jc w:val="both"/>
      </w:pPr>
      <w:r>
        <w:rPr>
          <w:rFonts w:cs="PT Sans"/>
        </w:rPr>
        <w:t>19. 1 Wilks Street, Caulfield North (TRIO, $375k),</w:t>
      </w:r>
    </w:p>
    <w:p w14:paraId="0068C4B9" w14:textId="77777777" w:rsidR="00C31F1C" w:rsidRDefault="006C3EEB" w:rsidP="00341FF2">
      <w:pPr>
        <w:spacing w:after="0"/>
        <w:ind w:left="283"/>
        <w:jc w:val="both"/>
      </w:pPr>
      <w:r>
        <w:rPr>
          <w:rFonts w:cs="PT Sans"/>
        </w:rPr>
        <w:t>20. 109 Wellington Street, Collingwood (MILIEU PROPERTY, $315k),</w:t>
      </w:r>
    </w:p>
    <w:p w14:paraId="4E4F8B1A" w14:textId="77777777" w:rsidR="00C31F1C" w:rsidRDefault="006C3EEB" w:rsidP="00341FF2">
      <w:pPr>
        <w:spacing w:after="0"/>
        <w:ind w:left="283"/>
        <w:jc w:val="both"/>
      </w:pPr>
      <w:r>
        <w:rPr>
          <w:rFonts w:cs="PT Sans"/>
        </w:rPr>
        <w:t>21. 100 Cubitt Street, Cremorne (PROJECT GROUP/EBA, $230k),</w:t>
      </w:r>
    </w:p>
    <w:p w14:paraId="5C98507E" w14:textId="77777777" w:rsidR="00C31F1C" w:rsidRDefault="006C3EEB" w:rsidP="00341FF2">
      <w:pPr>
        <w:spacing w:after="0"/>
        <w:ind w:left="283"/>
        <w:jc w:val="both"/>
      </w:pPr>
      <w:r>
        <w:rPr>
          <w:rFonts w:cs="PT Sans"/>
        </w:rPr>
        <w:t>22. 124 Nicholson Street, Brunswick East (FOURSQUARE, $136k),</w:t>
      </w:r>
    </w:p>
    <w:p w14:paraId="5A54D726" w14:textId="77777777" w:rsidR="00C31F1C" w:rsidRDefault="006C3EEB" w:rsidP="00341FF2">
      <w:pPr>
        <w:spacing w:after="0"/>
        <w:ind w:left="283"/>
        <w:jc w:val="both"/>
        <w:rPr>
          <w:rFonts w:cs="PT Sans"/>
        </w:rPr>
      </w:pPr>
      <w:r>
        <w:rPr>
          <w:rFonts w:cs="PT Sans"/>
        </w:rPr>
        <w:t>23. 11 Mowbray Street, Hawthorn East (CREAMA GROUP, $110k).</w:t>
      </w:r>
    </w:p>
    <w:p w14:paraId="70F37518" w14:textId="77777777" w:rsidR="00072FA4" w:rsidRDefault="00072FA4">
      <w:pPr>
        <w:spacing w:after="0"/>
        <w:ind w:left="283"/>
      </w:pPr>
    </w:p>
    <w:p w14:paraId="49918D3E" w14:textId="77777777" w:rsidR="00C31F1C" w:rsidRDefault="006C3EEB">
      <w:pPr>
        <w:pBdr>
          <w:top w:val="single" w:sz="6" w:space="4" w:color="808080"/>
          <w:bottom w:val="single" w:sz="6" w:space="4" w:color="808080"/>
        </w:pBdr>
        <w:spacing w:before="280" w:after="120"/>
        <w:jc w:val="center"/>
      </w:pPr>
      <w:r>
        <w:rPr>
          <w:rFonts w:cs="PT Sans"/>
          <w:b/>
          <w:sz w:val="24"/>
        </w:rPr>
        <w:t>EDUCATION</w:t>
      </w:r>
    </w:p>
    <w:p w14:paraId="6FE45B43" w14:textId="77777777" w:rsidR="00C31F1C" w:rsidRDefault="006C3EEB">
      <w:pPr>
        <w:tabs>
          <w:tab w:val="right" w:pos="9972"/>
        </w:tabs>
        <w:spacing w:before="120" w:after="0"/>
      </w:pPr>
      <w:r>
        <w:rPr>
          <w:rFonts w:cs="PT Sans"/>
          <w:b/>
          <w:color w:val="2E74B5"/>
          <w:sz w:val="21"/>
        </w:rPr>
        <w:t>Suleyman Demirel University</w:t>
      </w:r>
      <w:r>
        <w:rPr>
          <w:rFonts w:cs="PT Sans"/>
          <w:sz w:val="20"/>
        </w:rPr>
        <w:tab/>
        <w:t>Isparta, Türkiye</w:t>
      </w:r>
    </w:p>
    <w:p w14:paraId="268E0E14" w14:textId="77777777" w:rsidR="00C31F1C" w:rsidRDefault="006C3EEB">
      <w:pPr>
        <w:tabs>
          <w:tab w:val="right" w:pos="9972"/>
        </w:tabs>
        <w:spacing w:after="40"/>
      </w:pPr>
      <w:r>
        <w:rPr>
          <w:rFonts w:cs="PT Sans"/>
        </w:rPr>
        <w:t>Master of Science, Mechanical Engineering (CFD)</w:t>
      </w:r>
      <w:r>
        <w:rPr>
          <w:rFonts w:cs="PT Sans"/>
          <w:sz w:val="20"/>
        </w:rPr>
        <w:tab/>
        <w:t>2013 - 2015</w:t>
      </w:r>
    </w:p>
    <w:p w14:paraId="32BEEF1B" w14:textId="77777777" w:rsidR="00C31F1C" w:rsidRDefault="006C3EEB">
      <w:pPr>
        <w:tabs>
          <w:tab w:val="right" w:pos="9972"/>
        </w:tabs>
        <w:spacing w:before="120" w:after="0"/>
      </w:pPr>
      <w:r>
        <w:rPr>
          <w:rFonts w:cs="PT Sans"/>
          <w:b/>
          <w:color w:val="2E74B5"/>
          <w:sz w:val="21"/>
        </w:rPr>
        <w:t>Suleyman Demirel University</w:t>
      </w:r>
      <w:r>
        <w:rPr>
          <w:rFonts w:cs="PT Sans"/>
          <w:sz w:val="20"/>
        </w:rPr>
        <w:tab/>
        <w:t>Isparta, Türkiye</w:t>
      </w:r>
    </w:p>
    <w:p w14:paraId="61E7B07B" w14:textId="77777777" w:rsidR="00C31F1C" w:rsidRDefault="006C3EEB">
      <w:pPr>
        <w:tabs>
          <w:tab w:val="right" w:pos="9972"/>
        </w:tabs>
        <w:spacing w:after="40"/>
      </w:pPr>
      <w:r>
        <w:rPr>
          <w:rFonts w:cs="PT Sans"/>
        </w:rPr>
        <w:t>Bachelor of Science, Mechanical Engineering</w:t>
      </w:r>
      <w:r>
        <w:rPr>
          <w:rFonts w:cs="PT Sans"/>
          <w:sz w:val="20"/>
        </w:rPr>
        <w:tab/>
        <w:t>2006 - 2012</w:t>
      </w:r>
    </w:p>
    <w:p w14:paraId="106A3814" w14:textId="77777777" w:rsidR="00C31F1C" w:rsidRDefault="006C3EEB">
      <w:pPr>
        <w:tabs>
          <w:tab w:val="right" w:pos="9972"/>
        </w:tabs>
        <w:spacing w:before="120" w:after="0"/>
      </w:pPr>
      <w:r>
        <w:rPr>
          <w:rFonts w:cs="PT Sans"/>
          <w:b/>
          <w:color w:val="2E74B5"/>
          <w:sz w:val="21"/>
        </w:rPr>
        <w:t>Universidade do Minho</w:t>
      </w:r>
      <w:r>
        <w:rPr>
          <w:rFonts w:cs="PT Sans"/>
          <w:sz w:val="20"/>
        </w:rPr>
        <w:tab/>
        <w:t>Guimarães, Portugal</w:t>
      </w:r>
    </w:p>
    <w:p w14:paraId="55F5FF20" w14:textId="77777777" w:rsidR="00C31F1C" w:rsidRDefault="006C3EEB">
      <w:pPr>
        <w:tabs>
          <w:tab w:val="right" w:pos="9972"/>
        </w:tabs>
        <w:spacing w:after="40"/>
      </w:pPr>
      <w:r>
        <w:rPr>
          <w:rFonts w:cs="PT Sans"/>
        </w:rPr>
        <w:t>Bachelor of Science, Mechanical Engineering (Erasmus)</w:t>
      </w:r>
      <w:r>
        <w:rPr>
          <w:rFonts w:cs="PT Sans"/>
          <w:sz w:val="20"/>
        </w:rPr>
        <w:tab/>
        <w:t>2010 - 2010</w:t>
      </w:r>
    </w:p>
    <w:p w14:paraId="594960BD" w14:textId="77777777" w:rsidR="00C31F1C" w:rsidRDefault="006C3EEB">
      <w:pPr>
        <w:tabs>
          <w:tab w:val="right" w:pos="9972"/>
        </w:tabs>
        <w:spacing w:before="120" w:after="0"/>
      </w:pPr>
      <w:r>
        <w:rPr>
          <w:rFonts w:cs="PT Sans"/>
          <w:b/>
          <w:color w:val="2E74B5"/>
          <w:sz w:val="21"/>
        </w:rPr>
        <w:t>Anadolu University</w:t>
      </w:r>
      <w:r>
        <w:rPr>
          <w:rFonts w:cs="PT Sans"/>
          <w:sz w:val="20"/>
        </w:rPr>
        <w:tab/>
        <w:t>Eskişehir, Türkiye</w:t>
      </w:r>
    </w:p>
    <w:p w14:paraId="6F112500" w14:textId="77777777" w:rsidR="00C31F1C" w:rsidRDefault="006C3EEB">
      <w:pPr>
        <w:tabs>
          <w:tab w:val="right" w:pos="9972"/>
        </w:tabs>
        <w:spacing w:after="40"/>
      </w:pPr>
      <w:r>
        <w:rPr>
          <w:rFonts w:cs="PT Sans"/>
        </w:rPr>
        <w:t>Bachelor of Business Administration</w:t>
      </w:r>
      <w:r>
        <w:rPr>
          <w:rFonts w:cs="PT Sans"/>
          <w:sz w:val="20"/>
        </w:rPr>
        <w:tab/>
        <w:t>2013</w:t>
      </w:r>
    </w:p>
    <w:p w14:paraId="7FC551E1" w14:textId="77777777" w:rsidR="00C31F1C" w:rsidRDefault="006C3EEB">
      <w:pPr>
        <w:pBdr>
          <w:top w:val="single" w:sz="6" w:space="4" w:color="808080"/>
          <w:bottom w:val="single" w:sz="6" w:space="4" w:color="808080"/>
        </w:pBdr>
        <w:spacing w:before="280" w:after="120"/>
        <w:jc w:val="center"/>
      </w:pPr>
      <w:r>
        <w:rPr>
          <w:rFonts w:cs="PT Sans"/>
          <w:b/>
          <w:sz w:val="24"/>
        </w:rPr>
        <w:lastRenderedPageBreak/>
        <w:t>SKILLS</w:t>
      </w:r>
    </w:p>
    <w:p w14:paraId="4FE31FB2" w14:textId="77777777" w:rsidR="00C31F1C" w:rsidRDefault="006C3EEB">
      <w:pPr>
        <w:spacing w:after="0"/>
        <w:jc w:val="both"/>
      </w:pPr>
      <w:r>
        <w:rPr>
          <w:rFonts w:cs="PT Sans"/>
          <w:b/>
        </w:rPr>
        <w:t xml:space="preserve">HVAC &amp; Engineering: </w:t>
      </w:r>
      <w:r>
        <w:rPr>
          <w:rFonts w:cs="PT Sans"/>
        </w:rPr>
        <w:t>HVAC Project Delivery, Project Estimation, HVAC System Design, Mechanical Services, Mechanical Engineering, Tender Strategy, NCC/BCA, AS 1668, AS 4254, SolidWorks, AutoCAD</w:t>
      </w:r>
    </w:p>
    <w:p w14:paraId="27F51613" w14:textId="77777777" w:rsidR="00C31F1C" w:rsidRDefault="006C3EEB">
      <w:pPr>
        <w:spacing w:after="0"/>
        <w:jc w:val="both"/>
      </w:pPr>
      <w:r>
        <w:rPr>
          <w:rFonts w:cs="PT Sans"/>
          <w:b/>
        </w:rPr>
        <w:t xml:space="preserve">CFD &amp; Simulation: </w:t>
      </w:r>
      <w:r>
        <w:rPr>
          <w:rFonts w:cs="PT Sans"/>
        </w:rPr>
        <w:t>Computational Fluid Dynamics (CFD), ANSYS, ANSYS CFX, ICEM CFD, Turbulence Modeling</w:t>
      </w:r>
    </w:p>
    <w:p w14:paraId="005C971F" w14:textId="77777777" w:rsidR="00C31F1C" w:rsidRDefault="006C3EEB">
      <w:pPr>
        <w:spacing w:after="0"/>
        <w:jc w:val="both"/>
      </w:pPr>
      <w:r>
        <w:rPr>
          <w:rFonts w:cs="PT Sans"/>
          <w:b/>
        </w:rPr>
        <w:t xml:space="preserve">Commercial, Operations &amp; Leadership: </w:t>
      </w:r>
      <w:r>
        <w:rPr>
          <w:rFonts w:cs="PT Sans"/>
        </w:rPr>
        <w:t>Commercial Negotiation, Commercial Strategy, Operations Management, Operational Excellence, Margin Management, P&amp;L Management, Strategic Sourcing, Cross-functional Team Leadership, Digital Transformation, Xero Accounting</w:t>
      </w:r>
    </w:p>
    <w:p w14:paraId="7B1E26EC" w14:textId="77777777" w:rsidR="00C31F1C" w:rsidRDefault="006C3EEB">
      <w:pPr>
        <w:spacing w:after="0"/>
        <w:jc w:val="both"/>
      </w:pPr>
      <w:r>
        <w:rPr>
          <w:rFonts w:cs="PT Sans"/>
          <w:b/>
        </w:rPr>
        <w:t xml:space="preserve">Software Architecture &amp; Integration: </w:t>
      </w:r>
      <w:r>
        <w:rPr>
          <w:rFonts w:cs="PT Sans"/>
        </w:rPr>
        <w:t>Software Architecture, Full-Stack Architecture, SDK Design, System Integration, Single-Tenant Architecture, Runtime Schema Discovery</w:t>
      </w:r>
    </w:p>
    <w:p w14:paraId="4EC82173" w14:textId="77777777" w:rsidR="00C31F1C" w:rsidRDefault="006C3EEB">
      <w:pPr>
        <w:spacing w:after="0"/>
        <w:jc w:val="both"/>
      </w:pPr>
      <w:r>
        <w:rPr>
          <w:rFonts w:cs="PT Sans"/>
          <w:b/>
        </w:rPr>
        <w:t xml:space="preserve">Programming &amp; Frameworks: </w:t>
      </w:r>
      <w:r>
        <w:rPr>
          <w:rFonts w:cs="PT Sans"/>
        </w:rPr>
        <w:t>JavaScript, Python (Programming Language), Node.js, Express.js, React.js, MongoDB, Chart.js</w:t>
      </w:r>
    </w:p>
    <w:p w14:paraId="6EB8086C" w14:textId="0A001A2B" w:rsidR="00C31F1C" w:rsidRDefault="006C3EEB">
      <w:pPr>
        <w:spacing w:after="0"/>
        <w:jc w:val="both"/>
      </w:pPr>
      <w:r>
        <w:rPr>
          <w:rFonts w:cs="PT Sans"/>
          <w:b/>
        </w:rPr>
        <w:t xml:space="preserve">Microsoft, Cloud &amp; DevOps: </w:t>
      </w:r>
      <w:r>
        <w:rPr>
          <w:rFonts w:cs="PT Sans"/>
        </w:rPr>
        <w:t>Microsoft Dynamics 365 Business Central, OData v4, Microsoft Graph API, MSAL/OAuth 2.0, Firebase, Cloud Firestore, Firestore Security Rules, GitHub Actions, GitHub Pages, Docker, JSON Web Token (JWT), Continuous Integration and Continuous Delivery (CI/CD)</w:t>
      </w:r>
    </w:p>
    <w:p w14:paraId="25281AA9" w14:textId="77777777" w:rsidR="00C31F1C" w:rsidRDefault="006C3EEB">
      <w:pPr>
        <w:spacing w:after="0"/>
        <w:jc w:val="both"/>
      </w:pPr>
      <w:r>
        <w:rPr>
          <w:rFonts w:cs="PT Sans"/>
          <w:b/>
        </w:rPr>
        <w:t xml:space="preserve">AI: </w:t>
      </w:r>
      <w:r>
        <w:rPr>
          <w:rFonts w:cs="PT Sans"/>
        </w:rPr>
        <w:t>AI Strategy, AI-Driven Operations, AI-Driven Automation, AI-Assisted Software Development, Generative AI, Document AI, LLM Applications, Prompt Engineering, Anthropic Claude</w:t>
      </w:r>
    </w:p>
    <w:p w14:paraId="0E938FF4" w14:textId="77777777" w:rsidR="00C31F1C" w:rsidRDefault="006C3EEB">
      <w:pPr>
        <w:spacing w:after="0"/>
        <w:jc w:val="both"/>
      </w:pPr>
      <w:r>
        <w:rPr>
          <w:rFonts w:cs="PT Sans"/>
          <w:b/>
        </w:rPr>
        <w:t xml:space="preserve">Data, Analytics &amp; Financial Modelling: </w:t>
      </w:r>
      <w:r>
        <w:rPr>
          <w:rFonts w:cs="PT Sans"/>
        </w:rPr>
        <w:t>Data Analytics, Business Intelligence (BI), Time Series Forecasting, Financial Modeling, Three-Way Financial Modelling, Scenario Analysis, Cash-Flow Modelling</w:t>
      </w:r>
    </w:p>
    <w:p w14:paraId="4E062CDA" w14:textId="77777777" w:rsidR="00C31F1C" w:rsidRDefault="006C3EEB">
      <w:pPr>
        <w:spacing w:after="0"/>
        <w:jc w:val="both"/>
      </w:pPr>
      <w:r>
        <w:rPr>
          <w:rFonts w:cs="PT Sans"/>
          <w:b/>
        </w:rPr>
        <w:t xml:space="preserve">PDF, OCR &amp; Computer Vision: </w:t>
      </w:r>
      <w:r>
        <w:rPr>
          <w:rFonts w:cs="PT Sans"/>
        </w:rPr>
        <w:t>Optical Character Recognition (OCR), Tesseract.js, RapidOCR, Google Cloud Vision API, PyMuPDF, PDF-Parse, PDF.js, Shapely, NetworkX, Graph Algorithms, Computer Vision, Vision-Based Component Detection</w:t>
      </w:r>
    </w:p>
    <w:p w14:paraId="5743CC59" w14:textId="77777777" w:rsidR="00C31F1C" w:rsidRDefault="006C3EEB">
      <w:pPr>
        <w:pBdr>
          <w:top w:val="single" w:sz="6" w:space="4" w:color="808080"/>
          <w:bottom w:val="single" w:sz="6" w:space="4" w:color="808080"/>
        </w:pBdr>
        <w:spacing w:before="280" w:after="120"/>
        <w:jc w:val="center"/>
      </w:pPr>
      <w:r>
        <w:rPr>
          <w:rFonts w:cs="PT Sans"/>
          <w:b/>
          <w:sz w:val="24"/>
        </w:rPr>
        <w:t>LANGUAGES</w:t>
      </w:r>
    </w:p>
    <w:p w14:paraId="5F03669F" w14:textId="77777777" w:rsidR="00C31F1C" w:rsidRDefault="006C3EEB">
      <w:pPr>
        <w:tabs>
          <w:tab w:val="left" w:pos="3213"/>
          <w:tab w:val="left" w:pos="6425"/>
        </w:tabs>
        <w:spacing w:after="40"/>
      </w:pPr>
      <w:r>
        <w:rPr>
          <w:rFonts w:cs="PT Sans"/>
          <w:b/>
        </w:rPr>
        <w:t xml:space="preserve">English   </w:t>
      </w:r>
      <w:r>
        <w:rPr>
          <w:rFonts w:cs="PT Sans"/>
        </w:rPr>
        <w:t xml:space="preserve">Native / Bilingual   </w:t>
      </w:r>
      <w:r>
        <w:rPr>
          <w:rFonts w:cs="PT Sans"/>
          <w:color w:val="2E74B5"/>
        </w:rPr>
        <w:t>●●●●●</w:t>
      </w:r>
      <w:r>
        <w:tab/>
      </w:r>
      <w:r>
        <w:rPr>
          <w:rFonts w:cs="PT Sans"/>
          <w:b/>
        </w:rPr>
        <w:t xml:space="preserve">Turkish   </w:t>
      </w:r>
      <w:r>
        <w:rPr>
          <w:rFonts w:cs="PT Sans"/>
        </w:rPr>
        <w:t xml:space="preserve">Native / Bilingual   </w:t>
      </w:r>
      <w:r>
        <w:rPr>
          <w:rFonts w:cs="PT Sans"/>
          <w:color w:val="2E74B5"/>
        </w:rPr>
        <w:t>●●●●●</w:t>
      </w:r>
      <w:r>
        <w:tab/>
      </w:r>
      <w:r>
        <w:rPr>
          <w:rFonts w:cs="PT Sans"/>
          <w:b/>
        </w:rPr>
        <w:t xml:space="preserve">Spanish   </w:t>
      </w:r>
      <w:r>
        <w:rPr>
          <w:rFonts w:cs="PT Sans"/>
        </w:rPr>
        <w:t xml:space="preserve">Limited Working   </w:t>
      </w:r>
      <w:r>
        <w:rPr>
          <w:rFonts w:cs="PT Sans"/>
          <w:color w:val="2E74B5"/>
        </w:rPr>
        <w:t>●●●○○</w:t>
      </w:r>
    </w:p>
    <w:p w14:paraId="2084B802" w14:textId="5B6CC7BA" w:rsidR="004373C8" w:rsidRDefault="006C3EEB">
      <w:pPr>
        <w:tabs>
          <w:tab w:val="left" w:pos="3213"/>
          <w:tab w:val="left" w:pos="6425"/>
        </w:tabs>
        <w:spacing w:after="40"/>
        <w:rPr>
          <w:rFonts w:cs="PT Sans"/>
          <w:color w:val="2E74B5"/>
        </w:rPr>
      </w:pPr>
      <w:r>
        <w:rPr>
          <w:rFonts w:cs="PT Sans"/>
          <w:b/>
        </w:rPr>
        <w:t xml:space="preserve">Portuguese   </w:t>
      </w:r>
      <w:r>
        <w:rPr>
          <w:rFonts w:cs="PT Sans"/>
        </w:rPr>
        <w:t xml:space="preserve">Elementary   </w:t>
      </w:r>
      <w:r>
        <w:rPr>
          <w:rFonts w:cs="PT Sans"/>
          <w:color w:val="2E74B5"/>
        </w:rPr>
        <w:t>●●○○○</w:t>
      </w:r>
    </w:p>
    <w:p w14:paraId="77370E4C" w14:textId="77777777" w:rsidR="004373C8" w:rsidRDefault="004373C8">
      <w:pPr>
        <w:rPr>
          <w:rFonts w:cs="PT Sans"/>
          <w:color w:val="2E74B5"/>
        </w:rPr>
      </w:pPr>
      <w:r>
        <w:rPr>
          <w:rFonts w:cs="PT Sans"/>
          <w:color w:val="2E74B5"/>
        </w:rPr>
        <w:br w:type="page"/>
      </w:r>
    </w:p>
    <w:p w14:paraId="17FC99E2" w14:textId="77777777" w:rsidR="004373C8" w:rsidRDefault="004373C8">
      <w:pPr>
        <w:pBdr>
          <w:top w:val="single" w:sz="6" w:space="4" w:color="808080"/>
          <w:bottom w:val="single" w:sz="6" w:space="4" w:color="808080"/>
        </w:pBdr>
        <w:spacing w:before="280" w:after="120"/>
        <w:jc w:val="center"/>
      </w:pPr>
      <w:r>
        <w:rPr>
          <w:rFonts w:cs="PT Sans"/>
          <w:b/>
          <w:sz w:val="24"/>
        </w:rPr>
        <w:t>ADDENDUM: SOFTWARE PROJECTS</w:t>
      </w:r>
    </w:p>
    <w:p w14:paraId="50A83A82" w14:textId="77777777" w:rsidR="004373C8" w:rsidRDefault="004373C8" w:rsidP="00341FF2">
      <w:pPr>
        <w:spacing w:before="80" w:after="20"/>
        <w:jc w:val="both"/>
      </w:pPr>
      <w:r>
        <w:rPr>
          <w:rFonts w:cs="PT Sans"/>
          <w:b/>
          <w:sz w:val="20"/>
        </w:rPr>
        <w:t>PDF-Driven HVAC Takeoff Automation  |  Applied R&amp;D Programme</w:t>
      </w:r>
    </w:p>
    <w:p w14:paraId="60D96B09" w14:textId="77777777" w:rsidR="004373C8" w:rsidRDefault="004373C8" w:rsidP="00341FF2">
      <w:pPr>
        <w:spacing w:after="20"/>
        <w:jc w:val="both"/>
      </w:pPr>
      <w:r>
        <w:rPr>
          <w:rFonts w:cs="PT Sans"/>
        </w:rPr>
        <w:t>Three-generation research programme exploring three successive architectures for extracting duct geometry from mechanical drawings: vector-geometry traversal with OCR; drafter-assisted polyline interpretation; and annotation-driven extraction. A parallel line of work (DimensionX) explores pure vector measurement in the absence of OCR.</w:t>
      </w:r>
    </w:p>
    <w:p w14:paraId="0FEC21FF" w14:textId="77777777" w:rsidR="004373C8" w:rsidRDefault="004373C8" w:rsidP="00341FF2">
      <w:pPr>
        <w:spacing w:after="20"/>
        <w:jc w:val="both"/>
      </w:pPr>
      <w:r>
        <w:rPr>
          <w:rFonts w:cs="PT Sans"/>
          <w:b/>
        </w:rPr>
        <w:t xml:space="preserve">Business outcome: </w:t>
      </w:r>
      <w:r>
        <w:rPr>
          <w:rFonts w:cs="PT Sans"/>
        </w:rPr>
        <w:t>establishes the technical pathway to automated estimation workflows and a step-change in quoting throughput.</w:t>
      </w:r>
    </w:p>
    <w:p w14:paraId="70E0F26D" w14:textId="77777777" w:rsidR="004373C8" w:rsidRDefault="004373C8" w:rsidP="00341FF2">
      <w:pPr>
        <w:spacing w:after="40"/>
        <w:jc w:val="both"/>
      </w:pPr>
      <w:r>
        <w:rPr>
          <w:rFonts w:cs="PT Sans"/>
          <w:i/>
        </w:rPr>
        <w:t>Python, PyMuPDF, RapidOCR, Shapely, NetworkX, Flask, Streamlit, PDF.js, graph algorithms</w:t>
      </w:r>
    </w:p>
    <w:p w14:paraId="00C121AF" w14:textId="77777777" w:rsidR="004373C8" w:rsidRDefault="004373C8" w:rsidP="00341FF2">
      <w:pPr>
        <w:spacing w:before="80" w:after="20"/>
        <w:jc w:val="both"/>
      </w:pPr>
      <w:r>
        <w:rPr>
          <w:rFonts w:cs="PT Sans"/>
          <w:b/>
          <w:sz w:val="20"/>
        </w:rPr>
        <w:t>Sales Analytics Dashboard  |  Microsoft Dynamics 365 Business Central</w:t>
      </w:r>
    </w:p>
    <w:p w14:paraId="0C35E136" w14:textId="77777777" w:rsidR="004373C8" w:rsidRDefault="004373C8" w:rsidP="00341FF2">
      <w:pPr>
        <w:spacing w:after="20"/>
        <w:jc w:val="both"/>
      </w:pPr>
      <w:r>
        <w:rPr>
          <w:rFonts w:cs="PT Sans"/>
        </w:rPr>
        <w:t>Live executive view of the sales ledger, built directly on Business Central via OData v4. MSAL-secured, with runtime $metadata schema discovery so the application is immune to vendor entity-name drift across Business Central upgrades. Single-tenant, free-tier deployment.</w:t>
      </w:r>
    </w:p>
    <w:p w14:paraId="0A0D95A9" w14:textId="77777777" w:rsidR="004373C8" w:rsidRDefault="004373C8" w:rsidP="00341FF2">
      <w:pPr>
        <w:spacing w:after="20"/>
        <w:jc w:val="both"/>
      </w:pPr>
      <w:r>
        <w:rPr>
          <w:rFonts w:cs="PT Sans"/>
          <w:b/>
        </w:rPr>
        <w:t xml:space="preserve">Business outcome: </w:t>
      </w:r>
      <w:r>
        <w:rPr>
          <w:rFonts w:cs="PT Sans"/>
        </w:rPr>
        <w:t>replaces the Power BI + Azure data-warehouse + ETL pipeline that would otherwise be required to give the leadership team a live read on sales performance.</w:t>
      </w:r>
    </w:p>
    <w:p w14:paraId="4633267C" w14:textId="77777777" w:rsidR="004373C8" w:rsidRDefault="004373C8" w:rsidP="00341FF2">
      <w:pPr>
        <w:spacing w:after="40"/>
        <w:jc w:val="both"/>
      </w:pPr>
      <w:r>
        <w:rPr>
          <w:rFonts w:cs="PT Sans"/>
          <w:i/>
        </w:rPr>
        <w:t>JavaScript, MSAL OAuth 2.0, Business Central OData v4, Chart.js, XLSX.js, GitHub Pages</w:t>
      </w:r>
    </w:p>
    <w:p w14:paraId="33583A14" w14:textId="77777777" w:rsidR="004373C8" w:rsidRDefault="004373C8" w:rsidP="00341FF2">
      <w:pPr>
        <w:spacing w:before="80" w:after="20"/>
        <w:jc w:val="both"/>
      </w:pPr>
      <w:r>
        <w:rPr>
          <w:rFonts w:cs="PT Sans"/>
          <w:b/>
          <w:sz w:val="20"/>
        </w:rPr>
        <w:t>Item Demand &amp; Procurement Forecasting Platform  |  Microsoft Dynamics 365 Business Central</w:t>
      </w:r>
    </w:p>
    <w:p w14:paraId="5AB8D6F3" w14:textId="77777777" w:rsidR="004373C8" w:rsidRDefault="004373C8" w:rsidP="00341FF2">
      <w:pPr>
        <w:spacing w:after="20"/>
        <w:jc w:val="both"/>
      </w:pPr>
      <w:r>
        <w:rPr>
          <w:rFonts w:cs="PT Sans"/>
        </w:rPr>
        <w:t>Statistical forecasting engine wired live to Business Central. Inventory demand and supplier purchasing volumes are modelled directly from the same operational ledger finance reports run on, so purchasing decisions reconcile to a single source of truth.</w:t>
      </w:r>
    </w:p>
    <w:p w14:paraId="001AFF46" w14:textId="77777777" w:rsidR="004373C8" w:rsidRDefault="004373C8" w:rsidP="00341FF2">
      <w:pPr>
        <w:spacing w:after="20"/>
        <w:jc w:val="both"/>
      </w:pPr>
      <w:r>
        <w:rPr>
          <w:rFonts w:cs="PT Sans"/>
          <w:b/>
        </w:rPr>
        <w:t xml:space="preserve">Business outcome: </w:t>
      </w:r>
      <w:r>
        <w:rPr>
          <w:rFonts w:cs="PT Sans"/>
        </w:rPr>
        <w:t>replaces the subscription forecasting-SaaS category (Netstock/Slimstock tier) for inventory and supplier planning.</w:t>
      </w:r>
    </w:p>
    <w:p w14:paraId="26BFCF7D" w14:textId="77777777" w:rsidR="004373C8" w:rsidRDefault="004373C8" w:rsidP="00341FF2">
      <w:pPr>
        <w:spacing w:after="40"/>
        <w:jc w:val="both"/>
      </w:pPr>
      <w:r>
        <w:rPr>
          <w:rFonts w:cs="PT Sans"/>
          <w:i/>
        </w:rPr>
        <w:t>JavaScript, Business Central OData v4, time-series forecasting, Chart.js, date-fns, CSV ingestion</w:t>
      </w:r>
    </w:p>
    <w:p w14:paraId="2787A496" w14:textId="77777777" w:rsidR="004373C8" w:rsidRDefault="004373C8" w:rsidP="00341FF2">
      <w:pPr>
        <w:spacing w:before="80" w:after="20"/>
        <w:jc w:val="both"/>
      </w:pPr>
      <w:r>
        <w:rPr>
          <w:rFonts w:cs="PT Sans"/>
          <w:b/>
          <w:sz w:val="20"/>
        </w:rPr>
        <w:t>HR &amp; Workforce Portal</w:t>
      </w:r>
    </w:p>
    <w:p w14:paraId="19C1DCDF" w14:textId="77777777" w:rsidR="004373C8" w:rsidRDefault="004373C8" w:rsidP="00341FF2">
      <w:pPr>
        <w:spacing w:after="20"/>
        <w:jc w:val="both"/>
      </w:pPr>
      <w:r>
        <w:rPr>
          <w:rFonts w:cs="PT Sans"/>
        </w:rPr>
        <w:t>Contractor onboarding, time capture, payroll self-service, and an auditable leave-accrual ledger with full transaction history. Firebase Authentication and Firestore Security Rules calibrated to organisational policy.</w:t>
      </w:r>
    </w:p>
    <w:p w14:paraId="3D430A57" w14:textId="77777777" w:rsidR="004373C8" w:rsidRDefault="004373C8" w:rsidP="00341FF2">
      <w:pPr>
        <w:spacing w:after="20"/>
        <w:jc w:val="both"/>
      </w:pPr>
      <w:r>
        <w:rPr>
          <w:rFonts w:cs="PT Sans"/>
          <w:b/>
        </w:rPr>
        <w:t xml:space="preserve">Business outcome: </w:t>
      </w:r>
      <w:r>
        <w:rPr>
          <w:rFonts w:cs="PT Sans"/>
        </w:rPr>
        <w:t>replaces the workforce-management SaaS tier the business otherwise would have subscribed to.</w:t>
      </w:r>
    </w:p>
    <w:p w14:paraId="4FF06F57" w14:textId="77777777" w:rsidR="004373C8" w:rsidRDefault="004373C8" w:rsidP="00341FF2">
      <w:pPr>
        <w:spacing w:after="40"/>
        <w:jc w:val="both"/>
      </w:pPr>
      <w:r>
        <w:rPr>
          <w:rFonts w:cs="PT Sans"/>
          <w:i/>
        </w:rPr>
        <w:t>Firebase Authentication, Firestore, Firestore Security Rules, JavaScript, GitHub Pages</w:t>
      </w:r>
    </w:p>
    <w:p w14:paraId="55EC3E3C" w14:textId="77777777" w:rsidR="004373C8" w:rsidRDefault="004373C8" w:rsidP="00341FF2">
      <w:pPr>
        <w:spacing w:before="80" w:after="20"/>
        <w:jc w:val="both"/>
      </w:pPr>
      <w:r>
        <w:rPr>
          <w:rFonts w:cs="PT Sans"/>
          <w:b/>
          <w:sz w:val="20"/>
        </w:rPr>
        <w:t>Calendar &amp; Quoting Operating Surface</w:t>
      </w:r>
    </w:p>
    <w:p w14:paraId="631C77A2" w14:textId="77777777" w:rsidR="004373C8" w:rsidRDefault="004373C8" w:rsidP="00341FF2">
      <w:pPr>
        <w:spacing w:after="20"/>
        <w:jc w:val="both"/>
      </w:pPr>
      <w:r>
        <w:rPr>
          <w:rFonts w:cs="PT Sans"/>
        </w:rPr>
        <w:t>Office-wide view aggregating the team's Outlook calendars through Microsoft Graph and overlaying them with live quoting context. Single-tenant architecture refreshed on a scheduled cadence via GitHub Actions.</w:t>
      </w:r>
    </w:p>
    <w:p w14:paraId="56267B02" w14:textId="77777777" w:rsidR="004373C8" w:rsidRDefault="004373C8" w:rsidP="00341FF2">
      <w:pPr>
        <w:spacing w:after="20"/>
        <w:jc w:val="both"/>
      </w:pPr>
      <w:r>
        <w:rPr>
          <w:rFonts w:cs="PT Sans"/>
          <w:b/>
        </w:rPr>
        <w:t xml:space="preserve">Business outcome: </w:t>
      </w:r>
      <w:r>
        <w:rPr>
          <w:rFonts w:cs="PT Sans"/>
        </w:rPr>
        <w:t>one operating view where team availability and commercial pipeline intersect, replacing the manual stitching across calendar tools and quote spreadsheets.</w:t>
      </w:r>
    </w:p>
    <w:p w14:paraId="1D49F0EB" w14:textId="77777777" w:rsidR="004373C8" w:rsidRDefault="004373C8" w:rsidP="00341FF2">
      <w:pPr>
        <w:spacing w:after="40"/>
        <w:jc w:val="both"/>
      </w:pPr>
      <w:r>
        <w:rPr>
          <w:rFonts w:cs="PT Sans"/>
          <w:i/>
        </w:rPr>
        <w:t>Microsoft Graph API, Microsoft Identity / MSAL, Firebase, GitHub Actions, JavaScript</w:t>
      </w:r>
    </w:p>
    <w:p w14:paraId="38AC1E25" w14:textId="77777777" w:rsidR="004373C8" w:rsidRDefault="004373C8" w:rsidP="00341FF2">
      <w:pPr>
        <w:spacing w:before="80" w:after="20"/>
        <w:jc w:val="both"/>
      </w:pPr>
      <w:r>
        <w:rPr>
          <w:rFonts w:cs="PT Sans"/>
          <w:b/>
          <w:sz w:val="20"/>
        </w:rPr>
        <w:t>Productivity &amp; Performance Analytics</w:t>
      </w:r>
    </w:p>
    <w:p w14:paraId="3E0D42D0" w14:textId="77777777" w:rsidR="004373C8" w:rsidRDefault="004373C8" w:rsidP="00341FF2">
      <w:pPr>
        <w:spacing w:after="20"/>
        <w:jc w:val="both"/>
      </w:pPr>
      <w:r>
        <w:rPr>
          <w:rFonts w:cs="PT Sans"/>
        </w:rPr>
        <w:t>Nine-view analytics suite instrumenting team productivity, error taxonomy, and performance trends: the evidence base for continuous-improvement reviews and the quarterly business-reporting schedule.</w:t>
      </w:r>
    </w:p>
    <w:p w14:paraId="1DC90972" w14:textId="77777777" w:rsidR="004373C8" w:rsidRDefault="004373C8" w:rsidP="00341FF2">
      <w:pPr>
        <w:spacing w:after="20"/>
        <w:jc w:val="both"/>
      </w:pPr>
      <w:r>
        <w:rPr>
          <w:rFonts w:cs="PT Sans"/>
          <w:b/>
        </w:rPr>
        <w:t xml:space="preserve">Business outcome: </w:t>
      </w:r>
      <w:r>
        <w:rPr>
          <w:rFonts w:cs="PT Sans"/>
        </w:rPr>
        <w:t>makes operational performance legible at the resolution executives need but rarely receive.</w:t>
      </w:r>
    </w:p>
    <w:p w14:paraId="447C12C3" w14:textId="77777777" w:rsidR="004373C8" w:rsidRDefault="004373C8" w:rsidP="00341FF2">
      <w:pPr>
        <w:spacing w:after="40"/>
        <w:jc w:val="both"/>
      </w:pPr>
      <w:r>
        <w:rPr>
          <w:rFonts w:cs="PT Sans"/>
          <w:i/>
        </w:rPr>
        <w:t>JavaScript, Chart.js, Firestore</w:t>
      </w:r>
    </w:p>
    <w:p w14:paraId="66E88D17" w14:textId="77777777" w:rsidR="004373C8" w:rsidRDefault="004373C8" w:rsidP="00341FF2">
      <w:pPr>
        <w:spacing w:before="80" w:after="20"/>
        <w:jc w:val="both"/>
      </w:pPr>
      <w:r>
        <w:rPr>
          <w:rFonts w:cs="PT Sans"/>
          <w:b/>
          <w:sz w:val="20"/>
        </w:rPr>
        <w:t>Three-Way Financial Forecast</w:t>
      </w:r>
    </w:p>
    <w:p w14:paraId="0279ABC9" w14:textId="77777777" w:rsidR="004373C8" w:rsidRDefault="004373C8" w:rsidP="00341FF2">
      <w:pPr>
        <w:spacing w:after="20"/>
        <w:jc w:val="both"/>
      </w:pPr>
      <w:r>
        <w:rPr>
          <w:rFonts w:cs="PT Sans"/>
        </w:rPr>
        <w:t>Driver-based three-statement model (profit &amp; loss, cash flow, balance sheet) used as the analytical basis for ongoing NAB facility reviews.</w:t>
      </w:r>
    </w:p>
    <w:p w14:paraId="10BFFE3C" w14:textId="77777777" w:rsidR="004373C8" w:rsidRDefault="004373C8" w:rsidP="00341FF2">
      <w:pPr>
        <w:spacing w:after="20"/>
        <w:jc w:val="both"/>
      </w:pPr>
      <w:r>
        <w:rPr>
          <w:rFonts w:cs="PT Sans"/>
          <w:b/>
        </w:rPr>
        <w:t xml:space="preserve">Business outcome: </w:t>
      </w:r>
      <w:r>
        <w:rPr>
          <w:rFonts w:cs="PT Sans"/>
        </w:rPr>
        <w:t>supports management decisions, scenario analysis, and banking discussions through a single in-house forecasting framework, removing dependence on external modelling.</w:t>
      </w:r>
    </w:p>
    <w:p w14:paraId="308910D4" w14:textId="77777777" w:rsidR="004373C8" w:rsidRDefault="004373C8" w:rsidP="00341FF2">
      <w:pPr>
        <w:spacing w:after="40"/>
        <w:jc w:val="both"/>
      </w:pPr>
      <w:r>
        <w:rPr>
          <w:rFonts w:cs="PT Sans"/>
          <w:i/>
        </w:rPr>
        <w:t>Financial modelling, cash-flow &amp; working-capital architecture, sensitivity &amp; scenario design</w:t>
      </w:r>
    </w:p>
    <w:p w14:paraId="15575502" w14:textId="77777777" w:rsidR="004373C8" w:rsidRDefault="004373C8" w:rsidP="00341FF2">
      <w:pPr>
        <w:spacing w:before="80" w:after="20"/>
        <w:jc w:val="both"/>
        <w:rPr>
          <w:rFonts w:cs="PT Sans"/>
          <w:b/>
          <w:sz w:val="20"/>
        </w:rPr>
      </w:pPr>
    </w:p>
    <w:p w14:paraId="5264E5D9" w14:textId="77777777" w:rsidR="004373C8" w:rsidRDefault="004373C8" w:rsidP="00341FF2">
      <w:pPr>
        <w:spacing w:before="80" w:after="20"/>
        <w:jc w:val="both"/>
        <w:rPr>
          <w:rFonts w:cs="PT Sans"/>
          <w:b/>
          <w:sz w:val="20"/>
        </w:rPr>
      </w:pPr>
    </w:p>
    <w:p w14:paraId="03D2918C" w14:textId="77777777" w:rsidR="004373C8" w:rsidRDefault="004373C8" w:rsidP="00341FF2">
      <w:pPr>
        <w:spacing w:before="80" w:after="20"/>
        <w:jc w:val="both"/>
        <w:rPr>
          <w:rFonts w:cs="PT Sans"/>
          <w:b/>
          <w:sz w:val="20"/>
        </w:rPr>
      </w:pPr>
    </w:p>
    <w:p w14:paraId="402667EC" w14:textId="77777777" w:rsidR="004373C8" w:rsidRDefault="004373C8" w:rsidP="00341FF2">
      <w:pPr>
        <w:spacing w:before="80" w:after="20"/>
        <w:jc w:val="both"/>
      </w:pPr>
      <w:r>
        <w:rPr>
          <w:rFonts w:cs="PT Sans"/>
          <w:b/>
          <w:sz w:val="20"/>
        </w:rPr>
        <w:t>bc-library  |  Business Central Client SDK</w:t>
      </w:r>
    </w:p>
    <w:p w14:paraId="1C6DAE31" w14:textId="77777777" w:rsidR="004373C8" w:rsidRDefault="004373C8" w:rsidP="00341FF2">
      <w:pPr>
        <w:spacing w:after="20"/>
        <w:jc w:val="both"/>
      </w:pPr>
      <w:r>
        <w:rPr>
          <w:rFonts w:cs="PT Sans"/>
        </w:rPr>
        <w:t>The integration spine beneath every internal application. A JavaScript SDK that gives the company's tools unified, MSAL-authenticated OData v4 access to Microsoft Dynamics 365 Business Central, with runtime $metadata schema discovery so each downstream application resists vendor version drift across upgrades.</w:t>
      </w:r>
    </w:p>
    <w:p w14:paraId="36C03F08" w14:textId="77777777" w:rsidR="004373C8" w:rsidRDefault="004373C8" w:rsidP="00341FF2">
      <w:pPr>
        <w:spacing w:after="20"/>
        <w:jc w:val="both"/>
      </w:pPr>
      <w:r>
        <w:rPr>
          <w:rFonts w:cs="PT Sans"/>
          <w:b/>
        </w:rPr>
        <w:t xml:space="preserve">Business outcome: </w:t>
      </w:r>
      <w:r>
        <w:rPr>
          <w:rFonts w:cs="PT Sans"/>
        </w:rPr>
        <w:t>one integration layer underneath every platform: eliminates duplicated MSAL/OData code across applications and removes per-app maintenance from each Business Central release cycle.</w:t>
      </w:r>
    </w:p>
    <w:p w14:paraId="083ED659" w14:textId="77777777" w:rsidR="004373C8" w:rsidRDefault="004373C8" w:rsidP="00341FF2">
      <w:pPr>
        <w:spacing w:after="40"/>
        <w:jc w:val="both"/>
      </w:pPr>
      <w:r>
        <w:rPr>
          <w:rFonts w:cs="PT Sans"/>
          <w:i/>
        </w:rPr>
        <w:t>JavaScript, MSAL, OData v4, runtime schema introspection, SDK architecture</w:t>
      </w:r>
    </w:p>
    <w:p w14:paraId="6DB1CFE6" w14:textId="77777777" w:rsidR="004373C8" w:rsidRDefault="004373C8" w:rsidP="00341FF2">
      <w:pPr>
        <w:spacing w:before="80" w:after="20"/>
        <w:jc w:val="both"/>
      </w:pPr>
      <w:r>
        <w:rPr>
          <w:rFonts w:cs="PT Sans"/>
          <w:b/>
          <w:sz w:val="20"/>
        </w:rPr>
        <w:t>HVAC Estimator Platform</w:t>
      </w:r>
    </w:p>
    <w:p w14:paraId="598193E7" w14:textId="77777777" w:rsidR="004373C8" w:rsidRDefault="004373C8" w:rsidP="00341FF2">
      <w:pPr>
        <w:spacing w:after="20"/>
        <w:jc w:val="both"/>
      </w:pPr>
      <w:r>
        <w:rPr>
          <w:rFonts w:cs="PT Sans"/>
        </w:rPr>
        <w:t>Full-stack estimation platform combining PDF drawing takeoff, vision-based component detection, labour-hour calculation to Australian HVAC standards (NCC/BCA, AS 1668, AS 4254), quote revisioning, and Business Central interoperation.</w:t>
      </w:r>
    </w:p>
    <w:p w14:paraId="5B13EDBE" w14:textId="77777777" w:rsidR="004373C8" w:rsidRDefault="004373C8" w:rsidP="00341FF2">
      <w:pPr>
        <w:spacing w:after="20"/>
        <w:jc w:val="both"/>
      </w:pPr>
      <w:r>
        <w:rPr>
          <w:rFonts w:cs="PT Sans"/>
          <w:b/>
        </w:rPr>
        <w:t xml:space="preserve">Business outcome: </w:t>
      </w:r>
      <w:r>
        <w:rPr>
          <w:rFonts w:cs="PT Sans"/>
        </w:rPr>
        <w:t>targets quoting-cycle compression from hours to minutes, with consistency and traceability across revisions.</w:t>
      </w:r>
    </w:p>
    <w:p w14:paraId="26947049" w14:textId="77777777" w:rsidR="004373C8" w:rsidRDefault="004373C8" w:rsidP="00341FF2">
      <w:pPr>
        <w:spacing w:after="40"/>
        <w:jc w:val="both"/>
      </w:pPr>
      <w:r>
        <w:rPr>
          <w:rFonts w:cs="PT Sans"/>
          <w:i/>
        </w:rPr>
        <w:t>Node.js, Express.js, React.js, MongoDB, Tesseract.js, Google Cloud Vision API, PDF-Parse, JWT, Docker</w:t>
      </w:r>
    </w:p>
    <w:p w14:paraId="342A7239" w14:textId="77777777" w:rsidR="00C31F1C" w:rsidRDefault="00C31F1C">
      <w:pPr>
        <w:tabs>
          <w:tab w:val="left" w:pos="3213"/>
          <w:tab w:val="left" w:pos="6425"/>
        </w:tabs>
        <w:spacing w:after="40"/>
      </w:pPr>
    </w:p>
    <w:sectPr w:rsidR="00C31F1C" w:rsidSect="00034616">
      <w:pgSz w:w="12240" w:h="15840"/>
      <w:pgMar w:top="850"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75C4E" w14:textId="77777777" w:rsidR="006C3EEB" w:rsidRDefault="006C3EEB" w:rsidP="00F26119">
      <w:pPr>
        <w:spacing w:after="0" w:line="240" w:lineRule="auto"/>
      </w:pPr>
      <w:r>
        <w:separator/>
      </w:r>
    </w:p>
  </w:endnote>
  <w:endnote w:type="continuationSeparator" w:id="0">
    <w:p w14:paraId="0B624C57" w14:textId="77777777" w:rsidR="006C3EEB" w:rsidRDefault="006C3EEB" w:rsidP="00F26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T Sans">
    <w:charset w:val="00"/>
    <w:family w:val="swiss"/>
    <w:pitch w:val="variable"/>
    <w:sig w:usb0="A00002EF" w:usb1="5000204B" w:usb2="00000000" w:usb3="00000000" w:csb0="0000009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8EE10" w14:textId="77777777" w:rsidR="006C3EEB" w:rsidRDefault="006C3EEB" w:rsidP="00F26119">
      <w:pPr>
        <w:spacing w:after="0" w:line="240" w:lineRule="auto"/>
      </w:pPr>
      <w:r>
        <w:separator/>
      </w:r>
    </w:p>
  </w:footnote>
  <w:footnote w:type="continuationSeparator" w:id="0">
    <w:p w14:paraId="5BCE4895" w14:textId="77777777" w:rsidR="006C3EEB" w:rsidRDefault="006C3EEB" w:rsidP="00F26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9A6FFA"/>
    <w:multiLevelType w:val="hybridMultilevel"/>
    <w:tmpl w:val="24E819D0"/>
    <w:lvl w:ilvl="0" w:tplc="0C090001">
      <w:start w:val="1"/>
      <w:numFmt w:val="bullet"/>
      <w:lvlText w:val=""/>
      <w:lvlJc w:val="left"/>
      <w:pPr>
        <w:ind w:left="1003" w:hanging="360"/>
      </w:pPr>
      <w:rPr>
        <w:rFonts w:ascii="Symbol" w:hAnsi="Symbol" w:hint="default"/>
      </w:rPr>
    </w:lvl>
    <w:lvl w:ilvl="1" w:tplc="0C090003" w:tentative="1">
      <w:start w:val="1"/>
      <w:numFmt w:val="bullet"/>
      <w:lvlText w:val="o"/>
      <w:lvlJc w:val="left"/>
      <w:pPr>
        <w:ind w:left="1723" w:hanging="360"/>
      </w:pPr>
      <w:rPr>
        <w:rFonts w:ascii="Courier New" w:hAnsi="Courier New" w:cs="Courier New" w:hint="default"/>
      </w:rPr>
    </w:lvl>
    <w:lvl w:ilvl="2" w:tplc="0C090005" w:tentative="1">
      <w:start w:val="1"/>
      <w:numFmt w:val="bullet"/>
      <w:lvlText w:val=""/>
      <w:lvlJc w:val="left"/>
      <w:pPr>
        <w:ind w:left="2443" w:hanging="360"/>
      </w:pPr>
      <w:rPr>
        <w:rFonts w:ascii="Wingdings" w:hAnsi="Wingdings" w:hint="default"/>
      </w:rPr>
    </w:lvl>
    <w:lvl w:ilvl="3" w:tplc="0C090001" w:tentative="1">
      <w:start w:val="1"/>
      <w:numFmt w:val="bullet"/>
      <w:lvlText w:val=""/>
      <w:lvlJc w:val="left"/>
      <w:pPr>
        <w:ind w:left="3163" w:hanging="360"/>
      </w:pPr>
      <w:rPr>
        <w:rFonts w:ascii="Symbol" w:hAnsi="Symbol" w:hint="default"/>
      </w:rPr>
    </w:lvl>
    <w:lvl w:ilvl="4" w:tplc="0C090003" w:tentative="1">
      <w:start w:val="1"/>
      <w:numFmt w:val="bullet"/>
      <w:lvlText w:val="o"/>
      <w:lvlJc w:val="left"/>
      <w:pPr>
        <w:ind w:left="3883" w:hanging="360"/>
      </w:pPr>
      <w:rPr>
        <w:rFonts w:ascii="Courier New" w:hAnsi="Courier New" w:cs="Courier New" w:hint="default"/>
      </w:rPr>
    </w:lvl>
    <w:lvl w:ilvl="5" w:tplc="0C090005" w:tentative="1">
      <w:start w:val="1"/>
      <w:numFmt w:val="bullet"/>
      <w:lvlText w:val=""/>
      <w:lvlJc w:val="left"/>
      <w:pPr>
        <w:ind w:left="4603" w:hanging="360"/>
      </w:pPr>
      <w:rPr>
        <w:rFonts w:ascii="Wingdings" w:hAnsi="Wingdings" w:hint="default"/>
      </w:rPr>
    </w:lvl>
    <w:lvl w:ilvl="6" w:tplc="0C090001" w:tentative="1">
      <w:start w:val="1"/>
      <w:numFmt w:val="bullet"/>
      <w:lvlText w:val=""/>
      <w:lvlJc w:val="left"/>
      <w:pPr>
        <w:ind w:left="5323" w:hanging="360"/>
      </w:pPr>
      <w:rPr>
        <w:rFonts w:ascii="Symbol" w:hAnsi="Symbol" w:hint="default"/>
      </w:rPr>
    </w:lvl>
    <w:lvl w:ilvl="7" w:tplc="0C090003" w:tentative="1">
      <w:start w:val="1"/>
      <w:numFmt w:val="bullet"/>
      <w:lvlText w:val="o"/>
      <w:lvlJc w:val="left"/>
      <w:pPr>
        <w:ind w:left="6043" w:hanging="360"/>
      </w:pPr>
      <w:rPr>
        <w:rFonts w:ascii="Courier New" w:hAnsi="Courier New" w:cs="Courier New" w:hint="default"/>
      </w:rPr>
    </w:lvl>
    <w:lvl w:ilvl="8" w:tplc="0C090005" w:tentative="1">
      <w:start w:val="1"/>
      <w:numFmt w:val="bullet"/>
      <w:lvlText w:val=""/>
      <w:lvlJc w:val="left"/>
      <w:pPr>
        <w:ind w:left="6763" w:hanging="360"/>
      </w:pPr>
      <w:rPr>
        <w:rFonts w:ascii="Wingdings" w:hAnsi="Wingdings" w:hint="default"/>
      </w:rPr>
    </w:lvl>
  </w:abstractNum>
  <w:abstractNum w:abstractNumId="10" w15:restartNumberingAfterBreak="0">
    <w:nsid w:val="383A43DF"/>
    <w:multiLevelType w:val="hybridMultilevel"/>
    <w:tmpl w:val="0A8AB92A"/>
    <w:lvl w:ilvl="0" w:tplc="0C090001">
      <w:start w:val="1"/>
      <w:numFmt w:val="bullet"/>
      <w:lvlText w:val=""/>
      <w:lvlJc w:val="left"/>
      <w:pPr>
        <w:ind w:left="1003" w:hanging="360"/>
      </w:pPr>
      <w:rPr>
        <w:rFonts w:ascii="Symbol" w:hAnsi="Symbol" w:hint="default"/>
      </w:rPr>
    </w:lvl>
    <w:lvl w:ilvl="1" w:tplc="0C090003" w:tentative="1">
      <w:start w:val="1"/>
      <w:numFmt w:val="bullet"/>
      <w:lvlText w:val="o"/>
      <w:lvlJc w:val="left"/>
      <w:pPr>
        <w:ind w:left="1723" w:hanging="360"/>
      </w:pPr>
      <w:rPr>
        <w:rFonts w:ascii="Courier New" w:hAnsi="Courier New" w:cs="Courier New" w:hint="default"/>
      </w:rPr>
    </w:lvl>
    <w:lvl w:ilvl="2" w:tplc="0C090005" w:tentative="1">
      <w:start w:val="1"/>
      <w:numFmt w:val="bullet"/>
      <w:lvlText w:val=""/>
      <w:lvlJc w:val="left"/>
      <w:pPr>
        <w:ind w:left="2443" w:hanging="360"/>
      </w:pPr>
      <w:rPr>
        <w:rFonts w:ascii="Wingdings" w:hAnsi="Wingdings" w:hint="default"/>
      </w:rPr>
    </w:lvl>
    <w:lvl w:ilvl="3" w:tplc="0C090001" w:tentative="1">
      <w:start w:val="1"/>
      <w:numFmt w:val="bullet"/>
      <w:lvlText w:val=""/>
      <w:lvlJc w:val="left"/>
      <w:pPr>
        <w:ind w:left="3163" w:hanging="360"/>
      </w:pPr>
      <w:rPr>
        <w:rFonts w:ascii="Symbol" w:hAnsi="Symbol" w:hint="default"/>
      </w:rPr>
    </w:lvl>
    <w:lvl w:ilvl="4" w:tplc="0C090003" w:tentative="1">
      <w:start w:val="1"/>
      <w:numFmt w:val="bullet"/>
      <w:lvlText w:val="o"/>
      <w:lvlJc w:val="left"/>
      <w:pPr>
        <w:ind w:left="3883" w:hanging="360"/>
      </w:pPr>
      <w:rPr>
        <w:rFonts w:ascii="Courier New" w:hAnsi="Courier New" w:cs="Courier New" w:hint="default"/>
      </w:rPr>
    </w:lvl>
    <w:lvl w:ilvl="5" w:tplc="0C090005" w:tentative="1">
      <w:start w:val="1"/>
      <w:numFmt w:val="bullet"/>
      <w:lvlText w:val=""/>
      <w:lvlJc w:val="left"/>
      <w:pPr>
        <w:ind w:left="4603" w:hanging="360"/>
      </w:pPr>
      <w:rPr>
        <w:rFonts w:ascii="Wingdings" w:hAnsi="Wingdings" w:hint="default"/>
      </w:rPr>
    </w:lvl>
    <w:lvl w:ilvl="6" w:tplc="0C090001" w:tentative="1">
      <w:start w:val="1"/>
      <w:numFmt w:val="bullet"/>
      <w:lvlText w:val=""/>
      <w:lvlJc w:val="left"/>
      <w:pPr>
        <w:ind w:left="5323" w:hanging="360"/>
      </w:pPr>
      <w:rPr>
        <w:rFonts w:ascii="Symbol" w:hAnsi="Symbol" w:hint="default"/>
      </w:rPr>
    </w:lvl>
    <w:lvl w:ilvl="7" w:tplc="0C090003" w:tentative="1">
      <w:start w:val="1"/>
      <w:numFmt w:val="bullet"/>
      <w:lvlText w:val="o"/>
      <w:lvlJc w:val="left"/>
      <w:pPr>
        <w:ind w:left="6043" w:hanging="360"/>
      </w:pPr>
      <w:rPr>
        <w:rFonts w:ascii="Courier New" w:hAnsi="Courier New" w:cs="Courier New" w:hint="default"/>
      </w:rPr>
    </w:lvl>
    <w:lvl w:ilvl="8" w:tplc="0C090005" w:tentative="1">
      <w:start w:val="1"/>
      <w:numFmt w:val="bullet"/>
      <w:lvlText w:val=""/>
      <w:lvlJc w:val="left"/>
      <w:pPr>
        <w:ind w:left="6763" w:hanging="360"/>
      </w:pPr>
      <w:rPr>
        <w:rFonts w:ascii="Wingdings" w:hAnsi="Wingdings" w:hint="default"/>
      </w:rPr>
    </w:lvl>
  </w:abstractNum>
  <w:abstractNum w:abstractNumId="11" w15:restartNumberingAfterBreak="0">
    <w:nsid w:val="53AF26F6"/>
    <w:multiLevelType w:val="hybridMultilevel"/>
    <w:tmpl w:val="AB9AC74C"/>
    <w:lvl w:ilvl="0" w:tplc="0C090001">
      <w:start w:val="1"/>
      <w:numFmt w:val="bullet"/>
      <w:lvlText w:val=""/>
      <w:lvlJc w:val="left"/>
      <w:pPr>
        <w:ind w:left="1003" w:hanging="360"/>
      </w:pPr>
      <w:rPr>
        <w:rFonts w:ascii="Symbol" w:hAnsi="Symbol" w:hint="default"/>
      </w:rPr>
    </w:lvl>
    <w:lvl w:ilvl="1" w:tplc="0C090003" w:tentative="1">
      <w:start w:val="1"/>
      <w:numFmt w:val="bullet"/>
      <w:lvlText w:val="o"/>
      <w:lvlJc w:val="left"/>
      <w:pPr>
        <w:ind w:left="1723" w:hanging="360"/>
      </w:pPr>
      <w:rPr>
        <w:rFonts w:ascii="Courier New" w:hAnsi="Courier New" w:cs="Courier New" w:hint="default"/>
      </w:rPr>
    </w:lvl>
    <w:lvl w:ilvl="2" w:tplc="0C090005" w:tentative="1">
      <w:start w:val="1"/>
      <w:numFmt w:val="bullet"/>
      <w:lvlText w:val=""/>
      <w:lvlJc w:val="left"/>
      <w:pPr>
        <w:ind w:left="2443" w:hanging="360"/>
      </w:pPr>
      <w:rPr>
        <w:rFonts w:ascii="Wingdings" w:hAnsi="Wingdings" w:hint="default"/>
      </w:rPr>
    </w:lvl>
    <w:lvl w:ilvl="3" w:tplc="0C090001" w:tentative="1">
      <w:start w:val="1"/>
      <w:numFmt w:val="bullet"/>
      <w:lvlText w:val=""/>
      <w:lvlJc w:val="left"/>
      <w:pPr>
        <w:ind w:left="3163" w:hanging="360"/>
      </w:pPr>
      <w:rPr>
        <w:rFonts w:ascii="Symbol" w:hAnsi="Symbol" w:hint="default"/>
      </w:rPr>
    </w:lvl>
    <w:lvl w:ilvl="4" w:tplc="0C090003" w:tentative="1">
      <w:start w:val="1"/>
      <w:numFmt w:val="bullet"/>
      <w:lvlText w:val="o"/>
      <w:lvlJc w:val="left"/>
      <w:pPr>
        <w:ind w:left="3883" w:hanging="360"/>
      </w:pPr>
      <w:rPr>
        <w:rFonts w:ascii="Courier New" w:hAnsi="Courier New" w:cs="Courier New" w:hint="default"/>
      </w:rPr>
    </w:lvl>
    <w:lvl w:ilvl="5" w:tplc="0C090005" w:tentative="1">
      <w:start w:val="1"/>
      <w:numFmt w:val="bullet"/>
      <w:lvlText w:val=""/>
      <w:lvlJc w:val="left"/>
      <w:pPr>
        <w:ind w:left="4603" w:hanging="360"/>
      </w:pPr>
      <w:rPr>
        <w:rFonts w:ascii="Wingdings" w:hAnsi="Wingdings" w:hint="default"/>
      </w:rPr>
    </w:lvl>
    <w:lvl w:ilvl="6" w:tplc="0C090001" w:tentative="1">
      <w:start w:val="1"/>
      <w:numFmt w:val="bullet"/>
      <w:lvlText w:val=""/>
      <w:lvlJc w:val="left"/>
      <w:pPr>
        <w:ind w:left="5323" w:hanging="360"/>
      </w:pPr>
      <w:rPr>
        <w:rFonts w:ascii="Symbol" w:hAnsi="Symbol" w:hint="default"/>
      </w:rPr>
    </w:lvl>
    <w:lvl w:ilvl="7" w:tplc="0C090003" w:tentative="1">
      <w:start w:val="1"/>
      <w:numFmt w:val="bullet"/>
      <w:lvlText w:val="o"/>
      <w:lvlJc w:val="left"/>
      <w:pPr>
        <w:ind w:left="6043" w:hanging="360"/>
      </w:pPr>
      <w:rPr>
        <w:rFonts w:ascii="Courier New" w:hAnsi="Courier New" w:cs="Courier New" w:hint="default"/>
      </w:rPr>
    </w:lvl>
    <w:lvl w:ilvl="8" w:tplc="0C090005" w:tentative="1">
      <w:start w:val="1"/>
      <w:numFmt w:val="bullet"/>
      <w:lvlText w:val=""/>
      <w:lvlJc w:val="left"/>
      <w:pPr>
        <w:ind w:left="6763" w:hanging="360"/>
      </w:pPr>
      <w:rPr>
        <w:rFonts w:ascii="Wingdings" w:hAnsi="Wingdings" w:hint="default"/>
      </w:rPr>
    </w:lvl>
  </w:abstractNum>
  <w:abstractNum w:abstractNumId="12" w15:restartNumberingAfterBreak="0">
    <w:nsid w:val="75127999"/>
    <w:multiLevelType w:val="hybridMultilevel"/>
    <w:tmpl w:val="6062E2DA"/>
    <w:lvl w:ilvl="0" w:tplc="0C090001">
      <w:start w:val="1"/>
      <w:numFmt w:val="bullet"/>
      <w:lvlText w:val=""/>
      <w:lvlJc w:val="left"/>
      <w:pPr>
        <w:ind w:left="1003" w:hanging="360"/>
      </w:pPr>
      <w:rPr>
        <w:rFonts w:ascii="Symbol" w:hAnsi="Symbol" w:hint="default"/>
      </w:rPr>
    </w:lvl>
    <w:lvl w:ilvl="1" w:tplc="0C090003" w:tentative="1">
      <w:start w:val="1"/>
      <w:numFmt w:val="bullet"/>
      <w:lvlText w:val="o"/>
      <w:lvlJc w:val="left"/>
      <w:pPr>
        <w:ind w:left="1723" w:hanging="360"/>
      </w:pPr>
      <w:rPr>
        <w:rFonts w:ascii="Courier New" w:hAnsi="Courier New" w:cs="Courier New" w:hint="default"/>
      </w:rPr>
    </w:lvl>
    <w:lvl w:ilvl="2" w:tplc="0C090005" w:tentative="1">
      <w:start w:val="1"/>
      <w:numFmt w:val="bullet"/>
      <w:lvlText w:val=""/>
      <w:lvlJc w:val="left"/>
      <w:pPr>
        <w:ind w:left="2443" w:hanging="360"/>
      </w:pPr>
      <w:rPr>
        <w:rFonts w:ascii="Wingdings" w:hAnsi="Wingdings" w:hint="default"/>
      </w:rPr>
    </w:lvl>
    <w:lvl w:ilvl="3" w:tplc="0C090001" w:tentative="1">
      <w:start w:val="1"/>
      <w:numFmt w:val="bullet"/>
      <w:lvlText w:val=""/>
      <w:lvlJc w:val="left"/>
      <w:pPr>
        <w:ind w:left="3163" w:hanging="360"/>
      </w:pPr>
      <w:rPr>
        <w:rFonts w:ascii="Symbol" w:hAnsi="Symbol" w:hint="default"/>
      </w:rPr>
    </w:lvl>
    <w:lvl w:ilvl="4" w:tplc="0C090003" w:tentative="1">
      <w:start w:val="1"/>
      <w:numFmt w:val="bullet"/>
      <w:lvlText w:val="o"/>
      <w:lvlJc w:val="left"/>
      <w:pPr>
        <w:ind w:left="3883" w:hanging="360"/>
      </w:pPr>
      <w:rPr>
        <w:rFonts w:ascii="Courier New" w:hAnsi="Courier New" w:cs="Courier New" w:hint="default"/>
      </w:rPr>
    </w:lvl>
    <w:lvl w:ilvl="5" w:tplc="0C090005" w:tentative="1">
      <w:start w:val="1"/>
      <w:numFmt w:val="bullet"/>
      <w:lvlText w:val=""/>
      <w:lvlJc w:val="left"/>
      <w:pPr>
        <w:ind w:left="4603" w:hanging="360"/>
      </w:pPr>
      <w:rPr>
        <w:rFonts w:ascii="Wingdings" w:hAnsi="Wingdings" w:hint="default"/>
      </w:rPr>
    </w:lvl>
    <w:lvl w:ilvl="6" w:tplc="0C090001" w:tentative="1">
      <w:start w:val="1"/>
      <w:numFmt w:val="bullet"/>
      <w:lvlText w:val=""/>
      <w:lvlJc w:val="left"/>
      <w:pPr>
        <w:ind w:left="5323" w:hanging="360"/>
      </w:pPr>
      <w:rPr>
        <w:rFonts w:ascii="Symbol" w:hAnsi="Symbol" w:hint="default"/>
      </w:rPr>
    </w:lvl>
    <w:lvl w:ilvl="7" w:tplc="0C090003" w:tentative="1">
      <w:start w:val="1"/>
      <w:numFmt w:val="bullet"/>
      <w:lvlText w:val="o"/>
      <w:lvlJc w:val="left"/>
      <w:pPr>
        <w:ind w:left="6043" w:hanging="360"/>
      </w:pPr>
      <w:rPr>
        <w:rFonts w:ascii="Courier New" w:hAnsi="Courier New" w:cs="Courier New" w:hint="default"/>
      </w:rPr>
    </w:lvl>
    <w:lvl w:ilvl="8" w:tplc="0C090005" w:tentative="1">
      <w:start w:val="1"/>
      <w:numFmt w:val="bullet"/>
      <w:lvlText w:val=""/>
      <w:lvlJc w:val="left"/>
      <w:pPr>
        <w:ind w:left="6763" w:hanging="360"/>
      </w:pPr>
      <w:rPr>
        <w:rFonts w:ascii="Wingdings" w:hAnsi="Wingdings" w:hint="default"/>
      </w:rPr>
    </w:lvl>
  </w:abstractNum>
  <w:num w:numId="1" w16cid:durableId="1721123523">
    <w:abstractNumId w:val="8"/>
  </w:num>
  <w:num w:numId="2" w16cid:durableId="1222794023">
    <w:abstractNumId w:val="6"/>
  </w:num>
  <w:num w:numId="3" w16cid:durableId="637077068">
    <w:abstractNumId w:val="5"/>
  </w:num>
  <w:num w:numId="4" w16cid:durableId="2049603627">
    <w:abstractNumId w:val="4"/>
  </w:num>
  <w:num w:numId="5" w16cid:durableId="1618413936">
    <w:abstractNumId w:val="7"/>
  </w:num>
  <w:num w:numId="6" w16cid:durableId="847863185">
    <w:abstractNumId w:val="3"/>
  </w:num>
  <w:num w:numId="7" w16cid:durableId="1617784634">
    <w:abstractNumId w:val="2"/>
  </w:num>
  <w:num w:numId="8" w16cid:durableId="1299187282">
    <w:abstractNumId w:val="1"/>
  </w:num>
  <w:num w:numId="9" w16cid:durableId="289097512">
    <w:abstractNumId w:val="0"/>
  </w:num>
  <w:num w:numId="10" w16cid:durableId="1077166914">
    <w:abstractNumId w:val="12"/>
  </w:num>
  <w:num w:numId="11" w16cid:durableId="91442035">
    <w:abstractNumId w:val="9"/>
  </w:num>
  <w:num w:numId="12" w16cid:durableId="1210336381">
    <w:abstractNumId w:val="10"/>
  </w:num>
  <w:num w:numId="13" w16cid:durableId="11931806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FA4"/>
    <w:rsid w:val="0015074B"/>
    <w:rsid w:val="0029639D"/>
    <w:rsid w:val="00326F90"/>
    <w:rsid w:val="00341FF2"/>
    <w:rsid w:val="004373C8"/>
    <w:rsid w:val="006C3EEB"/>
    <w:rsid w:val="0072770B"/>
    <w:rsid w:val="009A4F0E"/>
    <w:rsid w:val="00A12C0A"/>
    <w:rsid w:val="00AA1D8D"/>
    <w:rsid w:val="00B47730"/>
    <w:rsid w:val="00C13491"/>
    <w:rsid w:val="00C31F1C"/>
    <w:rsid w:val="00CB0664"/>
    <w:rsid w:val="00CB62E5"/>
    <w:rsid w:val="00DC4357"/>
    <w:rsid w:val="00F26119"/>
    <w:rsid w:val="00FC693F"/>
    <w:rsid w:val="00FF26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440BB7"/>
  <w14:defaultImageDpi w14:val="300"/>
  <w15:docId w15:val="{DB4FAAE5-E4DA-48D1-B5A6-3F9EB2C6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T Sans" w:hAnsi="PT San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2135</Words>
  <Characters>12170</Characters>
  <Application>Microsoft Office Word</Application>
  <DocSecurity>4</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Faik Oz</cp:lastModifiedBy>
  <cp:revision>2</cp:revision>
  <dcterms:created xsi:type="dcterms:W3CDTF">2026-07-24T03:16:00Z</dcterms:created>
  <dcterms:modified xsi:type="dcterms:W3CDTF">2026-07-24T03:16:00Z</dcterms:modified>
  <cp:category/>
</cp:coreProperties>
</file>