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325B" w14:textId="71B49E3D" w:rsidR="006E28BA" w:rsidRDefault="003B4B4D">
      <w:r w:rsidRPr="003B4B4D">
        <w:t>13.05.2024 –</w:t>
      </w:r>
      <w:r>
        <w:t xml:space="preserve"> Начало работы над БД. Выполнение 1 и 2 модулей.</w:t>
      </w:r>
    </w:p>
    <w:p w14:paraId="39278BB6" w14:textId="2239D7FC" w:rsidR="003B4B4D" w:rsidRDefault="003B4B4D">
      <w:r>
        <w:t>Скринов нет.</w:t>
      </w:r>
    </w:p>
    <w:p w14:paraId="201FABBA" w14:textId="7A0BB57D" w:rsidR="003B4B4D" w:rsidRDefault="003B4B4D"/>
    <w:p w14:paraId="2E3E8215" w14:textId="76505792" w:rsidR="003B4B4D" w:rsidRDefault="003B4B4D">
      <w:r>
        <w:t>14.05.2024 – Продолжение работы с 3 модулей Базы данных.</w:t>
      </w:r>
    </w:p>
    <w:p w14:paraId="033C7BCC" w14:textId="4A320F58" w:rsidR="003B4B4D" w:rsidRDefault="003B4B4D">
      <w:r w:rsidRPr="003B4B4D">
        <w:drawing>
          <wp:inline distT="0" distB="0" distL="0" distR="0" wp14:anchorId="3EFBBDFB" wp14:editId="5AB4190E">
            <wp:extent cx="5277587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73F6" w14:textId="0BD456DE" w:rsidR="003B4B4D" w:rsidRDefault="003B4B4D">
      <w:r w:rsidRPr="003B4B4D">
        <w:drawing>
          <wp:inline distT="0" distB="0" distL="0" distR="0" wp14:anchorId="21BF4ED5" wp14:editId="434010E1">
            <wp:extent cx="5830114" cy="626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105" w14:textId="77777777" w:rsidR="003B4B4D" w:rsidRPr="003B4B4D" w:rsidRDefault="003B4B4D"/>
    <w:sectPr w:rsidR="003B4B4D" w:rsidRPr="003B4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A"/>
    <w:rsid w:val="003B4B4D"/>
    <w:rsid w:val="006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A92"/>
  <w15:chartTrackingRefBased/>
  <w15:docId w15:val="{FA1DFCC0-1C9A-405B-9080-06BB79F5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2</cp:revision>
  <dcterms:created xsi:type="dcterms:W3CDTF">2024-05-14T13:13:00Z</dcterms:created>
  <dcterms:modified xsi:type="dcterms:W3CDTF">2024-05-14T13:19:00Z</dcterms:modified>
</cp:coreProperties>
</file>