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046F7C" w:rsidRDefault="00046F7C" w:rsidP="00191C7E">
      <w:pPr>
        <w:pStyle w:val="Title"/>
        <w:spacing w:after="0"/>
      </w:pPr>
      <w:r>
        <w:t>3D Model Viewer</w:t>
      </w:r>
      <w:r w:rsidR="00EE530A">
        <w:t xml:space="preserve"> – Status Report 2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CSC 478 - Spring 2014 - Group 1</w:t>
      </w:r>
      <w:r w:rsidR="0028197B">
        <w:rPr>
          <w:rFonts w:ascii="Tahoma" w:hAnsi="Tahoma" w:cs="Tahoma"/>
          <w:color w:val="000000"/>
          <w:sz w:val="20"/>
          <w:szCs w:val="20"/>
        </w:rPr>
        <w:t xml:space="preserve"> Choppers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Andrew Baker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Adam Le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Todd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Previte</w:t>
      </w:r>
      <w:proofErr w:type="spellEnd"/>
    </w:p>
    <w:p w:rsidR="00790A5F" w:rsidRDefault="00191C7E" w:rsidP="00790A5F">
      <w:pPr>
        <w:pStyle w:val="Heading1"/>
        <w:spacing w:before="120"/>
      </w:pPr>
      <w:r>
        <w:br w:type="page"/>
      </w:r>
      <w:r w:rsidR="00790A5F">
        <w:lastRenderedPageBreak/>
        <w:t>Status Report 2 03/09/14 – 03/24</w:t>
      </w:r>
      <w:r w:rsidR="00121348">
        <w:t>/14</w:t>
      </w:r>
    </w:p>
    <w:p w:rsidR="00790A5F" w:rsidRPr="00790A5F" w:rsidRDefault="00790A5F" w:rsidP="00790A5F">
      <w:pPr>
        <w:spacing w:after="0"/>
      </w:pPr>
    </w:p>
    <w:p w:rsidR="00EE530A" w:rsidRDefault="00EE530A" w:rsidP="003F6359">
      <w:r>
        <w:t xml:space="preserve">Repository Location: </w:t>
      </w:r>
      <w:r w:rsidRPr="00EE530A">
        <w:t>https://github.com/failrate/Chopper</w:t>
      </w:r>
    </w:p>
    <w:p w:rsidR="00121348" w:rsidRDefault="00121348" w:rsidP="00121348">
      <w:r>
        <w:t>Task Ongoing:</w:t>
      </w:r>
    </w:p>
    <w:p w:rsidR="00121348" w:rsidRDefault="00121348" w:rsidP="00121348">
      <w:pPr>
        <w:pStyle w:val="ListParagraph"/>
        <w:numPr>
          <w:ilvl w:val="0"/>
          <w:numId w:val="9"/>
        </w:numPr>
      </w:pPr>
      <w:r>
        <w:t>Rendering Engine</w:t>
      </w:r>
    </w:p>
    <w:p w:rsidR="00121348" w:rsidRDefault="00121348" w:rsidP="00121348">
      <w:pPr>
        <w:pStyle w:val="ListParagraph"/>
        <w:numPr>
          <w:ilvl w:val="0"/>
          <w:numId w:val="9"/>
        </w:numPr>
      </w:pPr>
      <w:r>
        <w:t>File Loading/Parser</w:t>
      </w:r>
    </w:p>
    <w:p w:rsidR="00121348" w:rsidRDefault="00121348" w:rsidP="00121348">
      <w:pPr>
        <w:pStyle w:val="ListParagraph"/>
        <w:numPr>
          <w:ilvl w:val="0"/>
          <w:numId w:val="9"/>
        </w:numPr>
      </w:pPr>
      <w:r>
        <w:t>GUI/Interface</w:t>
      </w:r>
    </w:p>
    <w:p w:rsidR="000B1ABD" w:rsidRDefault="00EE530A" w:rsidP="000B1ABD">
      <w:pPr>
        <w:pStyle w:val="ListParagraph"/>
        <w:numPr>
          <w:ilvl w:val="0"/>
          <w:numId w:val="9"/>
        </w:numPr>
      </w:pPr>
      <w:r>
        <w:t>Requirements Doc</w:t>
      </w:r>
    </w:p>
    <w:p w:rsidR="00EE530A" w:rsidRDefault="00EE530A" w:rsidP="000B1ABD">
      <w:pPr>
        <w:pStyle w:val="ListParagraph"/>
        <w:numPr>
          <w:ilvl w:val="0"/>
          <w:numId w:val="9"/>
        </w:numPr>
      </w:pPr>
      <w:r>
        <w:t>Testing Docs</w:t>
      </w:r>
    </w:p>
    <w:p w:rsidR="00EE530A" w:rsidRDefault="00EE530A" w:rsidP="00EE530A">
      <w:r>
        <w:t xml:space="preserve">Andrew is working on a matrix and vector structures, and found existing one in </w:t>
      </w:r>
      <w:proofErr w:type="spellStart"/>
      <w:r>
        <w:t>OpenTK</w:t>
      </w:r>
      <w:proofErr w:type="spellEnd"/>
      <w:r>
        <w:t xml:space="preserve">.  He will be learning the ropes of </w:t>
      </w:r>
      <w:proofErr w:type="spellStart"/>
      <w:r>
        <w:t>OpenTK</w:t>
      </w:r>
      <w:proofErr w:type="spellEnd"/>
      <w:r>
        <w:t xml:space="preserve"> for use in his file parser.  He committed the test data to our </w:t>
      </w:r>
      <w:proofErr w:type="spellStart"/>
      <w:r>
        <w:t>GitHub</w:t>
      </w:r>
      <w:proofErr w:type="spellEnd"/>
      <w:r>
        <w:t xml:space="preserve"> repository, railway and weird pseudo BNFs for the OBJ format and refactored </w:t>
      </w:r>
      <w:proofErr w:type="spellStart"/>
      <w:r>
        <w:t>MeshLoader</w:t>
      </w:r>
      <w:proofErr w:type="spellEnd"/>
      <w:r>
        <w:t xml:space="preserve"> and initial </w:t>
      </w:r>
      <w:proofErr w:type="spellStart"/>
      <w:r>
        <w:t>MatrixN</w:t>
      </w:r>
      <w:proofErr w:type="spellEnd"/>
    </w:p>
    <w:p w:rsidR="00EE530A" w:rsidRDefault="00EE530A" w:rsidP="00EE530A">
      <w:pPr>
        <w:rPr>
          <w:rFonts w:cs="Tahoma"/>
          <w:color w:val="000000"/>
        </w:rPr>
      </w:pPr>
      <w:r w:rsidRPr="00EE530A">
        <w:rPr>
          <w:rFonts w:cs="Tahoma"/>
          <w:color w:val="000000"/>
        </w:rPr>
        <w:t>Todd has</w:t>
      </w:r>
      <w:r w:rsidRPr="00EE530A">
        <w:rPr>
          <w:rFonts w:cs="Tahoma"/>
          <w:color w:val="000000"/>
        </w:rPr>
        <w:t xml:space="preserve"> been able to put some cycles in this week on the GL side of the project. It looks </w:t>
      </w:r>
      <w:r w:rsidRPr="00EE530A">
        <w:rPr>
          <w:rFonts w:cs="Tahoma"/>
          <w:color w:val="000000"/>
        </w:rPr>
        <w:t xml:space="preserve">like it's going </w:t>
      </w:r>
      <w:r w:rsidRPr="00EE530A">
        <w:rPr>
          <w:rFonts w:cs="Tahoma"/>
          <w:color w:val="000000"/>
        </w:rPr>
        <w:t xml:space="preserve">a lot more efficient to use the </w:t>
      </w:r>
      <w:proofErr w:type="spellStart"/>
      <w:r w:rsidRPr="00EE530A">
        <w:rPr>
          <w:rFonts w:cs="Tahoma"/>
          <w:color w:val="000000"/>
        </w:rPr>
        <w:t>OpenTK</w:t>
      </w:r>
      <w:proofErr w:type="spellEnd"/>
      <w:r w:rsidRPr="00EE530A">
        <w:rPr>
          <w:rFonts w:cs="Tahoma"/>
          <w:color w:val="000000"/>
        </w:rPr>
        <w:t xml:space="preserve"> library (Open Tool Kit) than not. It's a low-level library, but it wraps the GL calls such that you can use them directly within a C# app without having to</w:t>
      </w:r>
      <w:r>
        <w:rPr>
          <w:rFonts w:cs="Tahoma"/>
          <w:color w:val="000000"/>
        </w:rPr>
        <w:t xml:space="preserve"> do a bunch of other bullshit.  He</w:t>
      </w:r>
      <w:r w:rsidRPr="00EE530A">
        <w:rPr>
          <w:rFonts w:cs="Tahoma"/>
          <w:color w:val="000000"/>
        </w:rPr>
        <w:t xml:space="preserve"> still need</w:t>
      </w:r>
      <w:r>
        <w:rPr>
          <w:rFonts w:cs="Tahoma"/>
          <w:color w:val="000000"/>
        </w:rPr>
        <w:t>s</w:t>
      </w:r>
      <w:r w:rsidRPr="00EE530A">
        <w:rPr>
          <w:rFonts w:cs="Tahoma"/>
          <w:color w:val="000000"/>
        </w:rPr>
        <w:t xml:space="preserve"> to write all the code for rendering engine, this just allows me direct access to the OpenGL library that I need to make it happen</w:t>
      </w:r>
      <w:r>
        <w:rPr>
          <w:rFonts w:cs="Tahoma"/>
          <w:color w:val="000000"/>
        </w:rPr>
        <w:t>.</w:t>
      </w:r>
    </w:p>
    <w:p w:rsidR="00EE530A" w:rsidRDefault="00EE530A" w:rsidP="00EE530A">
      <w:pPr>
        <w:rPr>
          <w:rFonts w:cs="Tahoma"/>
          <w:color w:val="000000"/>
        </w:rPr>
      </w:pPr>
      <w:r>
        <w:rPr>
          <w:rFonts w:cs="Tahoma"/>
          <w:color w:val="000000"/>
        </w:rPr>
        <w:t xml:space="preserve">Adam has been working on restructuring the GUI objects so that the clearing of forms do not interfere with one another.  </w:t>
      </w:r>
      <w:r w:rsidR="009A0CDA">
        <w:rPr>
          <w:rFonts w:cs="Tahoma"/>
          <w:color w:val="000000"/>
        </w:rPr>
        <w:t xml:space="preserve"> He is also concurrently writing the requirements documentation for the GUI.</w:t>
      </w:r>
      <w:bookmarkStart w:id="0" w:name="_GoBack"/>
      <w:bookmarkEnd w:id="0"/>
    </w:p>
    <w:p w:rsidR="00EE530A" w:rsidRPr="00EE530A" w:rsidRDefault="00EE530A" w:rsidP="00EE530A"/>
    <w:p w:rsidR="000B1ABD" w:rsidRPr="003F6359" w:rsidRDefault="000B1ABD" w:rsidP="000B1ABD"/>
    <w:sectPr w:rsidR="000B1ABD" w:rsidRPr="003F6359" w:rsidSect="00576C6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524" w:rsidRDefault="00624524" w:rsidP="00D36A66">
      <w:pPr>
        <w:spacing w:after="0" w:line="240" w:lineRule="auto"/>
      </w:pPr>
      <w:r>
        <w:separator/>
      </w:r>
    </w:p>
  </w:endnote>
  <w:endnote w:type="continuationSeparator" w:id="0">
    <w:p w:rsidR="00624524" w:rsidRDefault="00624524" w:rsidP="00D3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D36A6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36A66" w:rsidRDefault="00D36A6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914853">
            <w:fldChar w:fldCharType="begin"/>
          </w:r>
          <w:r w:rsidR="00914853">
            <w:instrText xml:space="preserve"> PAGE  \* MERGEFORMAT </w:instrText>
          </w:r>
          <w:r w:rsidR="00914853">
            <w:fldChar w:fldCharType="separate"/>
          </w:r>
          <w:r w:rsidR="00B26507" w:rsidRPr="00B26507">
            <w:rPr>
              <w:rFonts w:asciiTheme="majorHAnsi" w:hAnsiTheme="majorHAnsi"/>
              <w:b/>
              <w:noProof/>
            </w:rPr>
            <w:t>2</w:t>
          </w:r>
          <w:r w:rsidR="00914853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36A6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36A66" w:rsidRDefault="00D36A6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36A66" w:rsidRDefault="00D36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524" w:rsidRDefault="00624524" w:rsidP="00D36A66">
      <w:pPr>
        <w:spacing w:after="0" w:line="240" w:lineRule="auto"/>
      </w:pPr>
      <w:r>
        <w:separator/>
      </w:r>
    </w:p>
  </w:footnote>
  <w:footnote w:type="continuationSeparator" w:id="0">
    <w:p w:rsidR="00624524" w:rsidRDefault="00624524" w:rsidP="00D36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A66" w:rsidRDefault="0082100C">
    <w:pPr>
      <w:pStyle w:val="Header"/>
    </w:pPr>
    <w:r>
      <w:t>Status Report 2</w:t>
    </w:r>
    <w:r w:rsidR="00D36A66">
      <w:t xml:space="preserve"> </w:t>
    </w:r>
    <w:r w:rsidR="00D36A66">
      <w:tab/>
    </w:r>
    <w:r w:rsidR="00B26507">
      <w:t>03/23</w:t>
    </w:r>
    <w:r w:rsidR="009D2707">
      <w:t>/14</w:t>
    </w:r>
    <w:r w:rsidR="00D36A66">
      <w:tab/>
    </w:r>
    <w:r w:rsidR="004F15BA">
      <w:t>Choppers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B769E"/>
    <w:multiLevelType w:val="hybridMultilevel"/>
    <w:tmpl w:val="A834803A"/>
    <w:lvl w:ilvl="0" w:tplc="4AB43D2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A4840C36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FD34A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15FD45C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FC62EB8"/>
    <w:multiLevelType w:val="multilevel"/>
    <w:tmpl w:val="0409001D"/>
    <w:lvl w:ilvl="0">
      <w:start w:val="1"/>
      <w:numFmt w:val="decimal"/>
      <w:lvlText w:val="%1)"/>
      <w:lvlJc w:val="left"/>
      <w:pPr>
        <w:ind w:left="936" w:hanging="360"/>
      </w:pPr>
    </w:lvl>
    <w:lvl w:ilvl="1">
      <w:start w:val="1"/>
      <w:numFmt w:val="lowerLetter"/>
      <w:lvlText w:val="%2)"/>
      <w:lvlJc w:val="left"/>
      <w:pPr>
        <w:ind w:left="1296" w:hanging="360"/>
      </w:pPr>
    </w:lvl>
    <w:lvl w:ilvl="2">
      <w:start w:val="1"/>
      <w:numFmt w:val="lowerRoman"/>
      <w:lvlText w:val="%3)"/>
      <w:lvlJc w:val="left"/>
      <w:pPr>
        <w:ind w:left="1656" w:hanging="360"/>
      </w:pPr>
    </w:lvl>
    <w:lvl w:ilvl="3">
      <w:start w:val="1"/>
      <w:numFmt w:val="decimal"/>
      <w:lvlText w:val="(%4)"/>
      <w:lvlJc w:val="left"/>
      <w:pPr>
        <w:ind w:left="2016" w:hanging="360"/>
      </w:pPr>
    </w:lvl>
    <w:lvl w:ilvl="4">
      <w:start w:val="1"/>
      <w:numFmt w:val="lowerLetter"/>
      <w:lvlText w:val="(%5)"/>
      <w:lvlJc w:val="left"/>
      <w:pPr>
        <w:ind w:left="2376" w:hanging="360"/>
      </w:pPr>
    </w:lvl>
    <w:lvl w:ilvl="5">
      <w:start w:val="1"/>
      <w:numFmt w:val="lowerRoman"/>
      <w:lvlText w:val="(%6)"/>
      <w:lvlJc w:val="left"/>
      <w:pPr>
        <w:ind w:left="2736" w:hanging="360"/>
      </w:pPr>
    </w:lvl>
    <w:lvl w:ilvl="6">
      <w:start w:val="1"/>
      <w:numFmt w:val="decimal"/>
      <w:lvlText w:val="%7."/>
      <w:lvlJc w:val="left"/>
      <w:pPr>
        <w:ind w:left="3096" w:hanging="360"/>
      </w:pPr>
    </w:lvl>
    <w:lvl w:ilvl="7">
      <w:start w:val="1"/>
      <w:numFmt w:val="lowerLetter"/>
      <w:lvlText w:val="%8."/>
      <w:lvlJc w:val="left"/>
      <w:pPr>
        <w:ind w:left="3456" w:hanging="360"/>
      </w:pPr>
    </w:lvl>
    <w:lvl w:ilvl="8">
      <w:start w:val="1"/>
      <w:numFmt w:val="lowerRoman"/>
      <w:lvlText w:val="%9."/>
      <w:lvlJc w:val="left"/>
      <w:pPr>
        <w:ind w:left="3816" w:hanging="360"/>
      </w:pPr>
    </w:lvl>
  </w:abstractNum>
  <w:abstractNum w:abstractNumId="4">
    <w:nsid w:val="254171EE"/>
    <w:multiLevelType w:val="hybridMultilevel"/>
    <w:tmpl w:val="F88A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F79D9"/>
    <w:multiLevelType w:val="hybridMultilevel"/>
    <w:tmpl w:val="895E5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314D4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4FAB1188"/>
    <w:multiLevelType w:val="multilevel"/>
    <w:tmpl w:val="A2DE8B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73945050"/>
    <w:multiLevelType w:val="hybridMultilevel"/>
    <w:tmpl w:val="C698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6F7C"/>
    <w:rsid w:val="0003266C"/>
    <w:rsid w:val="00046F7C"/>
    <w:rsid w:val="000747A5"/>
    <w:rsid w:val="000B1ABD"/>
    <w:rsid w:val="000F2BEC"/>
    <w:rsid w:val="00121348"/>
    <w:rsid w:val="00191C7E"/>
    <w:rsid w:val="0028197B"/>
    <w:rsid w:val="00286B27"/>
    <w:rsid w:val="003F6359"/>
    <w:rsid w:val="004F15BA"/>
    <w:rsid w:val="00503AE1"/>
    <w:rsid w:val="005325ED"/>
    <w:rsid w:val="00576C6C"/>
    <w:rsid w:val="00581019"/>
    <w:rsid w:val="00585F17"/>
    <w:rsid w:val="00624524"/>
    <w:rsid w:val="00732C17"/>
    <w:rsid w:val="00790A5F"/>
    <w:rsid w:val="0082100C"/>
    <w:rsid w:val="00844496"/>
    <w:rsid w:val="008A35FF"/>
    <w:rsid w:val="00914853"/>
    <w:rsid w:val="009658CE"/>
    <w:rsid w:val="009A0CDA"/>
    <w:rsid w:val="009D2707"/>
    <w:rsid w:val="00A02E42"/>
    <w:rsid w:val="00A1282E"/>
    <w:rsid w:val="00AF3DC0"/>
    <w:rsid w:val="00B26137"/>
    <w:rsid w:val="00B26507"/>
    <w:rsid w:val="00D36077"/>
    <w:rsid w:val="00D36A66"/>
    <w:rsid w:val="00D36E9D"/>
    <w:rsid w:val="00D44691"/>
    <w:rsid w:val="00E01E5C"/>
    <w:rsid w:val="00EE1A00"/>
    <w:rsid w:val="00EE530A"/>
    <w:rsid w:val="00F32C8D"/>
    <w:rsid w:val="00F5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C6C"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3366F-CF0B-4A67-A4AC-D010455BB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Previte</dc:creator>
  <cp:lastModifiedBy>T430-AL</cp:lastModifiedBy>
  <cp:revision>27</cp:revision>
  <dcterms:created xsi:type="dcterms:W3CDTF">2014-02-08T18:16:00Z</dcterms:created>
  <dcterms:modified xsi:type="dcterms:W3CDTF">2014-03-24T00:40:00Z</dcterms:modified>
</cp:coreProperties>
</file>