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4210"/>
      </w:tblGrid>
      <w:tr w:rsidR="00622B52" w14:paraId="6AC8F164" w14:textId="77777777" w:rsidTr="00BB167F">
        <w:trPr>
          <w:trHeight w:val="1047"/>
        </w:trPr>
        <w:tc>
          <w:tcPr>
            <w:tcW w:w="4210" w:type="dxa"/>
          </w:tcPr>
          <w:p w14:paraId="5393610C" w14:textId="79BA2CF7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Jira epic title</w:t>
            </w:r>
          </w:p>
        </w:tc>
        <w:tc>
          <w:tcPr>
            <w:tcW w:w="4210" w:type="dxa"/>
          </w:tcPr>
          <w:p w14:paraId="57FEF34F" w14:textId="765BFD15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Implement Account Balance Retrieval and Transfer Functionality</w:t>
            </w:r>
          </w:p>
        </w:tc>
      </w:tr>
      <w:tr w:rsidR="00622B52" w14:paraId="5DCA30AB" w14:textId="77777777" w:rsidTr="00BB167F">
        <w:trPr>
          <w:trHeight w:val="1329"/>
        </w:trPr>
        <w:tc>
          <w:tcPr>
            <w:tcW w:w="4210" w:type="dxa"/>
          </w:tcPr>
          <w:p w14:paraId="39E18569" w14:textId="42090A7C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Jira Ticket</w:t>
            </w:r>
          </w:p>
        </w:tc>
        <w:tc>
          <w:tcPr>
            <w:tcW w:w="4210" w:type="dxa"/>
          </w:tcPr>
          <w:p w14:paraId="6FE41AA0" w14:textId="77777777" w:rsidR="00622B52" w:rsidRDefault="00622B52" w:rsidP="00622B52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ACC-001 Implement Account Balance Retrieval</w:t>
            </w:r>
          </w:p>
          <w:p w14:paraId="1BC7DF32" w14:textId="1CDE5554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ACC-002 Implement Transfer Functionality</w:t>
            </w:r>
          </w:p>
        </w:tc>
      </w:tr>
      <w:tr w:rsidR="00622B52" w14:paraId="089FC80F" w14:textId="77777777" w:rsidTr="00BB167F">
        <w:trPr>
          <w:trHeight w:val="1047"/>
        </w:trPr>
        <w:tc>
          <w:tcPr>
            <w:tcW w:w="4210" w:type="dxa"/>
          </w:tcPr>
          <w:p w14:paraId="30B9F01B" w14:textId="187C2BE5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Target Development complete date</w:t>
            </w:r>
          </w:p>
        </w:tc>
        <w:tc>
          <w:tcPr>
            <w:tcW w:w="4210" w:type="dxa"/>
          </w:tcPr>
          <w:p w14:paraId="683D096F" w14:textId="6EACA264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Acc-001 : 04/08/2024</w:t>
            </w:r>
            <w:r>
              <w:rPr>
                <w:rFonts w:ascii="Arial" w:eastAsia="DengXian" w:hAnsi="Arial" w:cs="Arial"/>
                <w:sz w:val="22"/>
              </w:rPr>
              <w:br/>
              <w:t>Acc-002 : 05/08/2024</w:t>
            </w:r>
          </w:p>
        </w:tc>
      </w:tr>
      <w:tr w:rsidR="00622B52" w14:paraId="2D3FA427" w14:textId="77777777" w:rsidTr="00BB167F">
        <w:trPr>
          <w:trHeight w:val="904"/>
        </w:trPr>
        <w:tc>
          <w:tcPr>
            <w:tcW w:w="4210" w:type="dxa"/>
          </w:tcPr>
          <w:p w14:paraId="74CAAE07" w14:textId="6FDECAFD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Target Release date</w:t>
            </w:r>
          </w:p>
        </w:tc>
        <w:tc>
          <w:tcPr>
            <w:tcW w:w="4210" w:type="dxa"/>
          </w:tcPr>
          <w:p w14:paraId="1E8346CB" w14:textId="5CFFAF8F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Acc-001 : 07/08/2024</w:t>
            </w:r>
            <w:r>
              <w:rPr>
                <w:rFonts w:ascii="Arial" w:eastAsia="DengXian" w:hAnsi="Arial" w:cs="Arial"/>
                <w:sz w:val="22"/>
              </w:rPr>
              <w:br/>
              <w:t>Acc-002 : 07/08/2024</w:t>
            </w:r>
          </w:p>
        </w:tc>
      </w:tr>
      <w:tr w:rsidR="00622B52" w14:paraId="61F263D5" w14:textId="77777777" w:rsidTr="00BB167F">
        <w:trPr>
          <w:trHeight w:val="832"/>
        </w:trPr>
        <w:tc>
          <w:tcPr>
            <w:tcW w:w="4210" w:type="dxa"/>
          </w:tcPr>
          <w:p w14:paraId="7D892DCD" w14:textId="114C9271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Backend Developer</w:t>
            </w:r>
          </w:p>
        </w:tc>
        <w:tc>
          <w:tcPr>
            <w:tcW w:w="4210" w:type="dxa"/>
          </w:tcPr>
          <w:p w14:paraId="12AF162C" w14:textId="7C749446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Fai Man K</w:t>
            </w:r>
            <w:r w:rsidR="00BB167F">
              <w:rPr>
                <w:rFonts w:ascii="Arial" w:eastAsia="DengXian" w:hAnsi="Arial" w:cs="Arial"/>
                <w:sz w:val="22"/>
              </w:rPr>
              <w:t>won</w:t>
            </w:r>
            <w:r>
              <w:rPr>
                <w:rFonts w:ascii="Arial" w:eastAsia="DengXian" w:hAnsi="Arial" w:cs="Arial"/>
                <w:sz w:val="22"/>
              </w:rPr>
              <w:t>g</w:t>
            </w:r>
          </w:p>
        </w:tc>
      </w:tr>
      <w:tr w:rsidR="00622B52" w14:paraId="267D2248" w14:textId="77777777" w:rsidTr="00BB167F">
        <w:trPr>
          <w:trHeight w:val="845"/>
        </w:trPr>
        <w:tc>
          <w:tcPr>
            <w:tcW w:w="4210" w:type="dxa"/>
          </w:tcPr>
          <w:p w14:paraId="2AECD805" w14:textId="676356FF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Web Developer</w:t>
            </w:r>
          </w:p>
        </w:tc>
        <w:tc>
          <w:tcPr>
            <w:tcW w:w="4210" w:type="dxa"/>
          </w:tcPr>
          <w:p w14:paraId="5B27F209" w14:textId="690D58E3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TBC</w:t>
            </w:r>
          </w:p>
        </w:tc>
      </w:tr>
      <w:tr w:rsidR="00622B52" w14:paraId="07024B24" w14:textId="77777777" w:rsidTr="00BB167F">
        <w:trPr>
          <w:trHeight w:val="845"/>
        </w:trPr>
        <w:tc>
          <w:tcPr>
            <w:tcW w:w="4210" w:type="dxa"/>
          </w:tcPr>
          <w:p w14:paraId="2998E3EC" w14:textId="4017FE04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Project Manager</w:t>
            </w:r>
          </w:p>
        </w:tc>
        <w:tc>
          <w:tcPr>
            <w:tcW w:w="4210" w:type="dxa"/>
          </w:tcPr>
          <w:p w14:paraId="696C9E50" w14:textId="7378BB76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TBC</w:t>
            </w:r>
          </w:p>
        </w:tc>
      </w:tr>
      <w:tr w:rsidR="00622B52" w14:paraId="31D56AB7" w14:textId="77777777" w:rsidTr="00BB167F">
        <w:trPr>
          <w:trHeight w:val="832"/>
        </w:trPr>
        <w:tc>
          <w:tcPr>
            <w:tcW w:w="4210" w:type="dxa"/>
          </w:tcPr>
          <w:p w14:paraId="7E096304" w14:textId="79BCA02A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Business Analysis</w:t>
            </w:r>
          </w:p>
        </w:tc>
        <w:tc>
          <w:tcPr>
            <w:tcW w:w="4210" w:type="dxa"/>
          </w:tcPr>
          <w:p w14:paraId="49288078" w14:textId="545966AA" w:rsidR="00622B52" w:rsidRDefault="00622B52" w:rsidP="00622B52">
            <w:pPr>
              <w:spacing w:before="480" w:after="480" w:line="288" w:lineRule="auto"/>
            </w:pPr>
            <w:r>
              <w:rPr>
                <w:rFonts w:ascii="Arial" w:eastAsia="DengXian" w:hAnsi="Arial" w:cs="Arial"/>
                <w:sz w:val="22"/>
              </w:rPr>
              <w:t>TBC</w:t>
            </w:r>
          </w:p>
        </w:tc>
      </w:tr>
    </w:tbl>
    <w:p w14:paraId="632F2C26" w14:textId="77777777" w:rsidR="00622B52" w:rsidRDefault="00622B52" w:rsidP="00622B52">
      <w:pPr>
        <w:spacing w:before="480" w:after="480" w:line="288" w:lineRule="auto"/>
      </w:pPr>
    </w:p>
    <w:p w14:paraId="58D7AF97" w14:textId="77777777" w:rsidR="00622B52" w:rsidRDefault="00622B52">
      <w:pPr>
        <w:spacing w:before="120" w:after="120" w:line="288" w:lineRule="auto"/>
        <w:rPr>
          <w:rFonts w:ascii="Arial" w:eastAsia="DengXian" w:hAnsi="Arial" w:cs="Arial"/>
          <w:sz w:val="22"/>
        </w:rPr>
      </w:pPr>
    </w:p>
    <w:p w14:paraId="3A3D8BAF" w14:textId="6D906DF8" w:rsidR="005B7DCB" w:rsidRDefault="00622B52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lastRenderedPageBreak/>
        <w:t>Background</w:t>
      </w:r>
      <w:r w:rsidR="00000000">
        <w:rPr>
          <w:rFonts w:ascii="Arial" w:eastAsia="DengXian" w:hAnsi="Arial" w:cs="Arial"/>
          <w:sz w:val="22"/>
        </w:rPr>
        <w:t>:</w:t>
      </w:r>
      <w:r w:rsidR="00000000">
        <w:rPr>
          <w:rFonts w:ascii="Arial" w:eastAsia="DengXian" w:hAnsi="Arial" w:cs="Arial"/>
          <w:sz w:val="22"/>
        </w:rPr>
        <w:br/>
        <w:t xml:space="preserve">The account-manager service for </w:t>
      </w:r>
      <w:proofErr w:type="spellStart"/>
      <w:r w:rsidR="00000000">
        <w:rPr>
          <w:rFonts w:ascii="Arial" w:eastAsia="DengXian" w:hAnsi="Arial" w:cs="Arial"/>
          <w:sz w:val="22"/>
        </w:rPr>
        <w:t>acmebank</w:t>
      </w:r>
      <w:proofErr w:type="spellEnd"/>
      <w:r w:rsidR="00000000">
        <w:rPr>
          <w:rFonts w:ascii="Arial" w:eastAsia="DengXian" w:hAnsi="Arial" w:cs="Arial"/>
          <w:sz w:val="22"/>
        </w:rPr>
        <w:t xml:space="preserve"> provides functionalities to retrieve account balances and transfer funds between accounts. This document outlines the architecture, setup instructions, API endpoints, service layer, validation logic, testing, and project structure.</w:t>
      </w:r>
    </w:p>
    <w:p w14:paraId="66249B54" w14:textId="77777777" w:rsidR="005B7DCB" w:rsidRDefault="005B7DCB">
      <w:pPr>
        <w:spacing w:before="120" w:after="120" w:line="288" w:lineRule="auto"/>
      </w:pPr>
    </w:p>
    <w:p w14:paraId="2567CECB" w14:textId="77777777" w:rsidR="005B7DCB" w:rsidRDefault="00000000">
      <w:pPr>
        <w:spacing w:before="320" w:after="120" w:line="288" w:lineRule="auto"/>
        <w:outlineLvl w:val="1"/>
      </w:pPr>
      <w:bookmarkStart w:id="0" w:name="heading_0"/>
      <w:r>
        <w:rPr>
          <w:rFonts w:ascii="Arial" w:eastAsia="DengXian" w:hAnsi="Arial" w:cs="Arial"/>
          <w:b/>
          <w:sz w:val="32"/>
        </w:rPr>
        <w:t>Repository Structure</w:t>
      </w:r>
      <w:bookmarkEnd w:id="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151E2FC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74FD18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Plain Text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account-manager/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├──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│   ├── main/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├── java/com/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acmebank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controller/          # REST Controllers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exception/           # Custom Exceptions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model/               # Data Models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repository/          # JPA Repositories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service/             # Service Layer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├── validator/           # Validation Logic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│   └── AccountManagerApplication.java # Main Spring Boot Application</w:t>
            </w:r>
            <w:r>
              <w:rPr>
                <w:rFonts w:ascii="Consolas" w:eastAsia="Consolas" w:hAnsi="Consolas" w:cs="Consolas"/>
                <w:sz w:val="22"/>
              </w:rPr>
              <w:br/>
              <w:t>│   │   └── resources/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│   │       ├──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application.properties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# Spring Boot Configuration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│   │       └──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data.sql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     # Initial Data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│   │       └──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scheme.sql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   # create scheme</w:t>
            </w:r>
            <w:r>
              <w:rPr>
                <w:rFonts w:ascii="Consolas" w:eastAsia="Consolas" w:hAnsi="Consolas" w:cs="Consolas"/>
                <w:sz w:val="22"/>
              </w:rPr>
              <w:br/>
              <w:t>│   └── test/</w:t>
            </w:r>
            <w:r>
              <w:rPr>
                <w:rFonts w:ascii="Consolas" w:eastAsia="Consolas" w:hAnsi="Consolas" w:cs="Consolas"/>
                <w:sz w:val="22"/>
              </w:rPr>
              <w:br/>
              <w:t>│       └── java/com/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acmebank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│           └── validator/             # Spock Tests</w:t>
            </w:r>
            <w:r>
              <w:rPr>
                <w:rFonts w:ascii="Consolas" w:eastAsia="Consolas" w:hAnsi="Consolas" w:cs="Consolas"/>
                <w:sz w:val="22"/>
              </w:rPr>
              <w:br/>
              <w:t>│           └── service/             # Spock Tests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├──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build.gradle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                     # Gradle Build File</w:t>
            </w:r>
            <w:r>
              <w:rPr>
                <w:rFonts w:ascii="Consolas" w:eastAsia="Consolas" w:hAnsi="Consolas" w:cs="Consolas"/>
                <w:sz w:val="22"/>
              </w:rPr>
              <w:br/>
              <w:t>└── README.md                          # Project Documentation</w:t>
            </w:r>
          </w:p>
        </w:tc>
      </w:tr>
    </w:tbl>
    <w:p w14:paraId="421C9A26" w14:textId="77777777" w:rsidR="005B7DCB" w:rsidRDefault="005B7DCB">
      <w:pPr>
        <w:spacing w:before="120" w:after="120" w:line="288" w:lineRule="auto"/>
      </w:pPr>
    </w:p>
    <w:p w14:paraId="5E527301" w14:textId="77777777" w:rsidR="005B7DCB" w:rsidRDefault="00000000">
      <w:pPr>
        <w:spacing w:before="320" w:after="120" w:line="288" w:lineRule="auto"/>
        <w:outlineLvl w:val="1"/>
      </w:pPr>
      <w:bookmarkStart w:id="1" w:name="heading_1"/>
      <w:r>
        <w:rPr>
          <w:rFonts w:ascii="Arial" w:eastAsia="DengXian" w:hAnsi="Arial" w:cs="Arial"/>
          <w:b/>
          <w:sz w:val="32"/>
        </w:rPr>
        <w:t>Database Schema</w:t>
      </w:r>
      <w:bookmarkEnd w:id="1"/>
    </w:p>
    <w:p w14:paraId="1C12C6FB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The database uses an H2 in-memory database with the following schema for the </w:t>
      </w:r>
      <w:r>
        <w:rPr>
          <w:rFonts w:ascii="Consolas" w:eastAsia="Consolas" w:hAnsi="Consolas" w:cs="Consolas"/>
          <w:sz w:val="22"/>
          <w:shd w:val="clear" w:color="auto" w:fill="EFF0F1"/>
        </w:rPr>
        <w:t>account</w:t>
      </w:r>
      <w:r>
        <w:rPr>
          <w:rFonts w:ascii="Arial" w:eastAsia="DengXian" w:hAnsi="Arial" w:cs="Arial"/>
          <w:sz w:val="22"/>
        </w:rPr>
        <w:t xml:space="preserve"> table:</w:t>
      </w:r>
    </w:p>
    <w:p w14:paraId="176847F4" w14:textId="77777777" w:rsidR="005B7DCB" w:rsidRDefault="00000000">
      <w:pPr>
        <w:spacing w:before="120" w:after="120" w:line="288" w:lineRule="auto"/>
      </w:pPr>
      <w:proofErr w:type="spellStart"/>
      <w:r>
        <w:rPr>
          <w:rFonts w:ascii="Arial" w:eastAsia="DengXian" w:hAnsi="Arial" w:cs="Arial"/>
          <w:sz w:val="22"/>
        </w:rPr>
        <w:t>sql</w:t>
      </w:r>
      <w:proofErr w:type="spellEnd"/>
    </w:p>
    <w:p w14:paraId="169D1B08" w14:textId="77777777" w:rsidR="005B7DCB" w:rsidRDefault="00000000">
      <w:pPr>
        <w:spacing w:before="120" w:after="120" w:line="288" w:lineRule="auto"/>
        <w:jc w:val="center"/>
      </w:pPr>
      <w:r>
        <w:rPr>
          <w:rFonts w:ascii="Arial" w:eastAsia="DengXian" w:hAnsi="Arial" w:cs="Arial"/>
          <w:sz w:val="22"/>
        </w:rPr>
        <w:t>Copy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666C560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22CF02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CREATE TABLE IF NOT EXISTS account (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id BIGINT PRIMARY KEY,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balance DECIMAL(19, 2),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currency VARCHAR(3) DEFAULT 'HKD',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created_time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TIMESTAMP DEFAULT CURRENT_TIMESTAMP,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modified_time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TIMESTAMP DEFAULT CURRENT_TIMESTAMP ON UPDATE CURRENT_TIMESTAMP</w:t>
            </w:r>
            <w:r>
              <w:rPr>
                <w:rFonts w:ascii="Consolas" w:eastAsia="Consolas" w:hAnsi="Consolas" w:cs="Consolas"/>
                <w:sz w:val="22"/>
              </w:rPr>
              <w:br/>
              <w:t>);</w:t>
            </w:r>
          </w:p>
        </w:tc>
      </w:tr>
    </w:tbl>
    <w:p w14:paraId="652DC76D" w14:textId="77777777" w:rsidR="005B7DCB" w:rsidRDefault="00000000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lastRenderedPageBreak/>
        <w:t>Prepopulated Accounts</w:t>
      </w:r>
      <w:bookmarkEnd w:id="2"/>
    </w:p>
    <w:p w14:paraId="28487BDD" w14:textId="77777777" w:rsidR="005B7DCB" w:rsidRDefault="00000000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1:</w:t>
      </w:r>
      <w:r>
        <w:rPr>
          <w:rFonts w:ascii="Arial" w:eastAsia="DengXian" w:hAnsi="Arial" w:cs="Arial"/>
          <w:sz w:val="22"/>
        </w:rPr>
        <w:t xml:space="preserve"> ID: 12345678, Balance: 1,000,000 HKD</w:t>
      </w:r>
    </w:p>
    <w:p w14:paraId="7FC489E6" w14:textId="77777777" w:rsidR="005B7DCB" w:rsidRDefault="00000000">
      <w:pPr>
        <w:numPr>
          <w:ilvl w:val="0"/>
          <w:numId w:val="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2:</w:t>
      </w:r>
      <w:r>
        <w:rPr>
          <w:rFonts w:ascii="Arial" w:eastAsia="DengXian" w:hAnsi="Arial" w:cs="Arial"/>
          <w:sz w:val="22"/>
        </w:rPr>
        <w:t xml:space="preserve"> ID: 88888888, Balance: 1,000,000 HKD</w:t>
      </w:r>
    </w:p>
    <w:p w14:paraId="31EB3ABC" w14:textId="77777777" w:rsidR="005B7DCB" w:rsidRDefault="00000000">
      <w:pPr>
        <w:spacing w:before="320" w:after="120" w:line="288" w:lineRule="auto"/>
        <w:outlineLvl w:val="1"/>
      </w:pPr>
      <w:bookmarkStart w:id="3" w:name="heading_3"/>
      <w:r>
        <w:rPr>
          <w:rFonts w:ascii="Arial" w:eastAsia="DengXian" w:hAnsi="Arial" w:cs="Arial"/>
          <w:b/>
          <w:sz w:val="32"/>
        </w:rPr>
        <w:t>API Endpoints</w:t>
      </w:r>
      <w:bookmarkEnd w:id="3"/>
    </w:p>
    <w:p w14:paraId="283913A4" w14:textId="77777777" w:rsidR="005B7DCB" w:rsidRDefault="00000000">
      <w:pPr>
        <w:spacing w:before="300" w:after="120" w:line="288" w:lineRule="auto"/>
        <w:outlineLvl w:val="2"/>
      </w:pPr>
      <w:bookmarkStart w:id="4" w:name="heading_4"/>
      <w:r>
        <w:rPr>
          <w:rFonts w:ascii="Arial" w:eastAsia="DengXian" w:hAnsi="Arial" w:cs="Arial"/>
          <w:b/>
          <w:sz w:val="30"/>
        </w:rPr>
        <w:t>Get Account Balance</w:t>
      </w:r>
      <w:bookmarkEnd w:id="4"/>
    </w:p>
    <w:p w14:paraId="30B35026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Request:</w:t>
      </w:r>
    </w:p>
    <w:p w14:paraId="6A1685EA" w14:textId="77777777" w:rsidR="005B7DCB" w:rsidRDefault="00000000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Method:</w:t>
      </w:r>
      <w:r>
        <w:rPr>
          <w:rFonts w:ascii="Arial" w:eastAsia="DengXian" w:hAnsi="Arial" w:cs="Arial"/>
          <w:sz w:val="22"/>
        </w:rPr>
        <w:t xml:space="preserve"> GET</w:t>
      </w:r>
    </w:p>
    <w:p w14:paraId="7D1C401D" w14:textId="77777777" w:rsidR="005B7DCB" w:rsidRDefault="0000000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URL: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api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/v1/accounts/balance</w:t>
      </w:r>
    </w:p>
    <w:p w14:paraId="3FD49E22" w14:textId="77777777" w:rsidR="005B7DCB" w:rsidRDefault="00000000">
      <w:pPr>
        <w:numPr>
          <w:ilvl w:val="0"/>
          <w:numId w:val="5"/>
        </w:numPr>
        <w:spacing w:before="120" w:after="120" w:line="288" w:lineRule="auto"/>
        <w:ind w:left="453"/>
      </w:pPr>
      <w:r>
        <w:rPr>
          <w:rFonts w:ascii="Arial" w:eastAsia="DengXian" w:hAnsi="Arial" w:cs="Arial"/>
          <w:sz w:val="22"/>
        </w:rPr>
        <w:t>Request Param :</w:t>
      </w:r>
    </w:p>
    <w:p w14:paraId="5AC35318" w14:textId="77777777" w:rsidR="005B7DCB" w:rsidRDefault="00000000">
      <w:pPr>
        <w:numPr>
          <w:ilvl w:val="0"/>
          <w:numId w:val="6"/>
        </w:numPr>
        <w:spacing w:before="120" w:after="120" w:line="288" w:lineRule="auto"/>
        <w:ind w:left="907"/>
      </w:pPr>
      <w:r>
        <w:rPr>
          <w:rFonts w:ascii="Arial" w:eastAsia="DengXian" w:hAnsi="Arial" w:cs="Arial"/>
          <w:sz w:val="22"/>
        </w:rPr>
        <w:t xml:space="preserve">Long </w:t>
      </w:r>
      <w:proofErr w:type="spellStart"/>
      <w:r>
        <w:rPr>
          <w:rFonts w:ascii="Arial" w:eastAsia="DengXian" w:hAnsi="Arial" w:cs="Arial"/>
          <w:sz w:val="22"/>
        </w:rPr>
        <w:t>accountId</w:t>
      </w:r>
      <w:proofErr w:type="spellEnd"/>
      <w:r>
        <w:rPr>
          <w:rFonts w:ascii="Arial" w:eastAsia="DengXian" w:hAnsi="Arial" w:cs="Arial"/>
          <w:sz w:val="22"/>
        </w:rPr>
        <w:t xml:space="preserve"> ;</w:t>
      </w:r>
    </w:p>
    <w:p w14:paraId="1257AA45" w14:textId="77777777" w:rsidR="005B7DCB" w:rsidRDefault="00000000">
      <w:pPr>
        <w:numPr>
          <w:ilvl w:val="0"/>
          <w:numId w:val="7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Sample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b/>
          <w:sz w:val="22"/>
        </w:rPr>
        <w:t>Response: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5501EEC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BD7C8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JSON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": 12345678,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"balance": 1000000.00,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"currency": "HKD"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631D09C" w14:textId="77777777" w:rsidR="005B7DCB" w:rsidRDefault="00000000">
      <w:pPr>
        <w:spacing w:before="300" w:after="120" w:line="288" w:lineRule="auto"/>
        <w:outlineLvl w:val="2"/>
      </w:pPr>
      <w:bookmarkStart w:id="5" w:name="heading_5"/>
      <w:r>
        <w:rPr>
          <w:rFonts w:ascii="Arial" w:eastAsia="DengXian" w:hAnsi="Arial" w:cs="Arial"/>
          <w:b/>
          <w:sz w:val="30"/>
        </w:rPr>
        <w:t>Transfer Funds</w:t>
      </w:r>
      <w:bookmarkEnd w:id="5"/>
    </w:p>
    <w:p w14:paraId="001CD0BC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Request:</w:t>
      </w:r>
    </w:p>
    <w:p w14:paraId="6C806A86" w14:textId="77777777" w:rsidR="005B7DCB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Method:</w:t>
      </w:r>
      <w:r>
        <w:rPr>
          <w:rFonts w:ascii="Arial" w:eastAsia="DengXian" w:hAnsi="Arial" w:cs="Arial"/>
          <w:sz w:val="22"/>
        </w:rPr>
        <w:t xml:space="preserve"> POST</w:t>
      </w:r>
    </w:p>
    <w:p w14:paraId="158399A9" w14:textId="77777777" w:rsidR="005B7DCB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URL: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/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api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/v1/accounts/transfer</w:t>
      </w:r>
    </w:p>
    <w:p w14:paraId="74AA975F" w14:textId="77777777" w:rsidR="005B7DCB" w:rsidRDefault="00000000">
      <w:pPr>
        <w:numPr>
          <w:ilvl w:val="0"/>
          <w:numId w:val="10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Body: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32BCC08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7E1371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JSON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": 12345678,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": 88888888,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"amount": 5000.00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E32B2CB" w14:textId="77777777" w:rsidR="005B7DCB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lastRenderedPageBreak/>
        <w:t>Response: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42605811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01CE9E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JSON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"status": "success",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"message": "Transfer completed successfully"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51F67C2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Exception 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5"/>
        <w:gridCol w:w="4785"/>
      </w:tblGrid>
      <w:tr w:rsidR="005B7DCB" w14:paraId="4B49EC0A" w14:textId="77777777">
        <w:tblPrEx>
          <w:tblCellMar>
            <w:top w:w="0" w:type="dxa"/>
            <w:bottom w:w="0" w:type="dxa"/>
          </w:tblCellMar>
        </w:tblPrEx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C4051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AccountNotExistException</w:t>
            </w:r>
            <w:proofErr w:type="spellEnd"/>
          </w:p>
        </w:tc>
        <w:tc>
          <w:tcPr>
            <w:tcW w:w="4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9C17CD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When the Input account ID does not exist</w:t>
            </w:r>
          </w:p>
        </w:tc>
      </w:tr>
      <w:tr w:rsidR="005B7DCB" w14:paraId="30E40AB8" w14:textId="77777777">
        <w:tblPrEx>
          <w:tblCellMar>
            <w:top w:w="0" w:type="dxa"/>
            <w:bottom w:w="0" w:type="dxa"/>
          </w:tblCellMar>
        </w:tblPrEx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F109EE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InsufficientBalanceException</w:t>
            </w:r>
            <w:proofErr w:type="spellEnd"/>
          </w:p>
        </w:tc>
        <w:tc>
          <w:tcPr>
            <w:tcW w:w="4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16E88B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When the balance is insufficient to complete the transfer</w:t>
            </w:r>
          </w:p>
        </w:tc>
      </w:tr>
      <w:tr w:rsidR="005B7DCB" w14:paraId="750B726E" w14:textId="77777777">
        <w:tblPrEx>
          <w:tblCellMar>
            <w:top w:w="0" w:type="dxa"/>
            <w:bottom w:w="0" w:type="dxa"/>
          </w:tblCellMar>
        </w:tblPrEx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7BEFBD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TransferFailCheckingException</w:t>
            </w:r>
            <w:proofErr w:type="spellEnd"/>
          </w:p>
        </w:tc>
        <w:tc>
          <w:tcPr>
            <w:tcW w:w="4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8F6A9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Validating the input parameters for the transfer operation</w:t>
            </w:r>
          </w:p>
        </w:tc>
      </w:tr>
    </w:tbl>
    <w:p w14:paraId="5331D946" w14:textId="77777777" w:rsidR="005B7DCB" w:rsidRDefault="00000000">
      <w:pPr>
        <w:spacing w:before="120" w:after="120" w:line="288" w:lineRule="auto"/>
      </w:pPr>
      <w:proofErr w:type="spellStart"/>
      <w:r>
        <w:rPr>
          <w:rFonts w:ascii="Arial" w:eastAsia="DengXian" w:hAnsi="Arial" w:cs="Arial"/>
          <w:sz w:val="22"/>
        </w:rPr>
        <w:t>TransferFailCheckingException</w:t>
      </w:r>
      <w:proofErr w:type="spellEnd"/>
      <w:r>
        <w:rPr>
          <w:rFonts w:ascii="Arial" w:eastAsia="DengXian" w:hAnsi="Arial" w:cs="Arial"/>
          <w:sz w:val="22"/>
        </w:rPr>
        <w:t xml:space="preserve"> Detail: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5"/>
        <w:gridCol w:w="2340"/>
        <w:gridCol w:w="2805"/>
      </w:tblGrid>
      <w:tr w:rsidR="005B7DCB" w14:paraId="7927B9CB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694140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Validation Check</w:t>
            </w:r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F90086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Condition</w:t>
            </w:r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96116F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Exception Message</w:t>
            </w:r>
          </w:p>
        </w:tc>
      </w:tr>
      <w:tr w:rsidR="005B7DCB" w14:paraId="688013E7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0FA539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423493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is null or less than 1</w:t>
            </w:r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E7E66F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:  +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</w:p>
        </w:tc>
      </w:tr>
      <w:tr w:rsidR="005B7DCB" w14:paraId="202D2F29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886E32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F82F82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is null or less than 1</w:t>
            </w:r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4362AB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 xml:space="preserve">Invalid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:  +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</w:p>
        </w:tc>
      </w:tr>
      <w:tr w:rsidR="005B7DCB" w14:paraId="77FB02F1" w14:textId="77777777">
        <w:tblPrEx>
          <w:tblCellMar>
            <w:top w:w="0" w:type="dxa"/>
            <w:bottom w:w="0" w:type="dxa"/>
          </w:tblCellMar>
        </w:tblPrEx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770719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and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same</w:t>
            </w:r>
          </w:p>
        </w:tc>
        <w:tc>
          <w:tcPr>
            <w:tcW w:w="23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7FD55" w14:textId="77777777" w:rsidR="005B7DCB" w:rsidRDefault="00000000">
            <w:pPr>
              <w:spacing w:before="120" w:after="120" w:line="288" w:lineRule="auto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fromAccountId</w:t>
            </w:r>
            <w:proofErr w:type="spellEnd"/>
            <w:r>
              <w:rPr>
                <w:rFonts w:ascii="Arial" w:eastAsia="DengXian" w:hAnsi="Arial" w:cs="Arial"/>
                <w:sz w:val="22"/>
              </w:rPr>
              <w:t xml:space="preserve"> is equal to 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toAccountId</w:t>
            </w:r>
            <w:proofErr w:type="spellEnd"/>
          </w:p>
        </w:tc>
        <w:tc>
          <w:tcPr>
            <w:tcW w:w="28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9E8902" w14:textId="77777777" w:rsidR="005B7DCB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Sender and receiver cannot be the same</w:t>
            </w:r>
          </w:p>
        </w:tc>
      </w:tr>
    </w:tbl>
    <w:p w14:paraId="73ACC2FF" w14:textId="77777777" w:rsidR="005B7DCB" w:rsidRDefault="005B7DCB">
      <w:pPr>
        <w:spacing w:before="120" w:after="120" w:line="288" w:lineRule="auto"/>
      </w:pPr>
    </w:p>
    <w:p w14:paraId="45C19C9C" w14:textId="77777777" w:rsidR="005B7DCB" w:rsidRDefault="00000000">
      <w:pPr>
        <w:spacing w:before="320" w:after="120" w:line="288" w:lineRule="auto"/>
        <w:outlineLvl w:val="1"/>
      </w:pPr>
      <w:bookmarkStart w:id="6" w:name="heading_6"/>
      <w:r>
        <w:rPr>
          <w:rFonts w:ascii="Arial" w:eastAsia="DengXian" w:hAnsi="Arial" w:cs="Arial"/>
          <w:b/>
          <w:sz w:val="32"/>
        </w:rPr>
        <w:t>Service Layer</w:t>
      </w:r>
      <w:bookmarkEnd w:id="6"/>
    </w:p>
    <w:p w14:paraId="2FA1DCC6" w14:textId="77777777" w:rsidR="005B7DCB" w:rsidRDefault="00000000">
      <w:pPr>
        <w:spacing w:before="300" w:after="120" w:line="288" w:lineRule="auto"/>
        <w:outlineLvl w:val="2"/>
      </w:pPr>
      <w:bookmarkStart w:id="7" w:name="heading_7"/>
      <w:proofErr w:type="spellStart"/>
      <w:r>
        <w:rPr>
          <w:rFonts w:ascii="Arial" w:eastAsia="DengXian" w:hAnsi="Arial" w:cs="Arial"/>
          <w:b/>
          <w:sz w:val="30"/>
        </w:rPr>
        <w:t>AccountService</w:t>
      </w:r>
      <w:bookmarkEnd w:id="7"/>
      <w:proofErr w:type="spellEnd"/>
    </w:p>
    <w:p w14:paraId="6F9F5212" w14:textId="77777777" w:rsidR="005B7DCB" w:rsidRDefault="00000000">
      <w:pPr>
        <w:numPr>
          <w:ilvl w:val="0"/>
          <w:numId w:val="1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Methods:</w:t>
      </w:r>
    </w:p>
    <w:p w14:paraId="4E1C7AF1" w14:textId="77777777" w:rsidR="005B7DCB" w:rsidRDefault="00000000">
      <w:pPr>
        <w:numPr>
          <w:ilvl w:val="0"/>
          <w:numId w:val="13"/>
        </w:numPr>
        <w:spacing w:before="120" w:after="120" w:line="288" w:lineRule="auto"/>
        <w:ind w:left="453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BigDecimal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getBalance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(Long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accountId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)</w:t>
      </w:r>
    </w:p>
    <w:p w14:paraId="35A559E0" w14:textId="77777777" w:rsidR="005B7DCB" w:rsidRDefault="00000000">
      <w:pPr>
        <w:numPr>
          <w:ilvl w:val="0"/>
          <w:numId w:val="14"/>
        </w:numPr>
        <w:spacing w:before="120" w:after="120" w:line="288" w:lineRule="auto"/>
        <w:ind w:left="453"/>
      </w:pPr>
      <w:r>
        <w:rPr>
          <w:rFonts w:ascii="Consolas" w:eastAsia="Consolas" w:hAnsi="Consolas" w:cs="Consolas"/>
          <w:sz w:val="22"/>
          <w:shd w:val="clear" w:color="auto" w:fill="EFF0F1"/>
        </w:rPr>
        <w:lastRenderedPageBreak/>
        <w:t xml:space="preserve">void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transferFunds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(Long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, Long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toAccountId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BigDecimal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amount)</w:t>
      </w:r>
    </w:p>
    <w:p w14:paraId="2375B68D" w14:textId="77777777" w:rsidR="005B7DCB" w:rsidRDefault="00000000">
      <w:pPr>
        <w:spacing w:before="300" w:after="120" w:line="288" w:lineRule="auto"/>
        <w:outlineLvl w:val="2"/>
      </w:pPr>
      <w:bookmarkStart w:id="8" w:name="heading_8"/>
      <w:proofErr w:type="spellStart"/>
      <w:r>
        <w:rPr>
          <w:rFonts w:ascii="Arial" w:eastAsia="DengXian" w:hAnsi="Arial" w:cs="Arial"/>
          <w:b/>
          <w:sz w:val="30"/>
        </w:rPr>
        <w:t>AccountRepository</w:t>
      </w:r>
      <w:bookmarkEnd w:id="8"/>
      <w:proofErr w:type="spellEnd"/>
    </w:p>
    <w:p w14:paraId="75E90055" w14:textId="77777777" w:rsidR="005B7DCB" w:rsidRDefault="00000000">
      <w:pPr>
        <w:numPr>
          <w:ilvl w:val="0"/>
          <w:numId w:val="15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Extends:</w:t>
      </w:r>
      <w:r>
        <w:rPr>
          <w:rFonts w:ascii="Arial" w:eastAsia="DengXian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JpaRepository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&lt;Account, Long&gt;</w:t>
      </w:r>
    </w:p>
    <w:p w14:paraId="06BEB72A" w14:textId="77777777" w:rsidR="005B7DCB" w:rsidRDefault="00000000">
      <w:pPr>
        <w:numPr>
          <w:ilvl w:val="0"/>
          <w:numId w:val="16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Custom Queries:</w:t>
      </w:r>
      <w:r>
        <w:rPr>
          <w:rFonts w:ascii="Arial" w:eastAsia="DengXian" w:hAnsi="Arial" w:cs="Arial"/>
          <w:sz w:val="22"/>
        </w:rPr>
        <w:t xml:space="preserve"> None required for this implementation.</w:t>
      </w:r>
    </w:p>
    <w:p w14:paraId="5D858A84" w14:textId="77777777" w:rsidR="005B7DCB" w:rsidRDefault="00000000">
      <w:pPr>
        <w:spacing w:before="320" w:after="120" w:line="288" w:lineRule="auto"/>
        <w:outlineLvl w:val="1"/>
      </w:pPr>
      <w:bookmarkStart w:id="9" w:name="heading_9"/>
      <w:r>
        <w:rPr>
          <w:rFonts w:ascii="Arial" w:eastAsia="DengXian" w:hAnsi="Arial" w:cs="Arial"/>
          <w:b/>
          <w:sz w:val="32"/>
        </w:rPr>
        <w:t>Validation</w:t>
      </w:r>
      <w:bookmarkEnd w:id="9"/>
    </w:p>
    <w:p w14:paraId="671FD5FF" w14:textId="77777777" w:rsidR="005B7DCB" w:rsidRDefault="00000000">
      <w:pPr>
        <w:spacing w:before="300" w:after="120" w:line="288" w:lineRule="auto"/>
        <w:outlineLvl w:val="2"/>
      </w:pPr>
      <w:bookmarkStart w:id="10" w:name="heading_10"/>
      <w:proofErr w:type="spellStart"/>
      <w:r>
        <w:rPr>
          <w:rFonts w:ascii="Arial" w:eastAsia="DengXian" w:hAnsi="Arial" w:cs="Arial"/>
          <w:b/>
          <w:sz w:val="30"/>
        </w:rPr>
        <w:t>AccountTransferValidation</w:t>
      </w:r>
      <w:bookmarkEnd w:id="10"/>
      <w:proofErr w:type="spellEnd"/>
    </w:p>
    <w:p w14:paraId="4B6194FE" w14:textId="77777777" w:rsidR="005B7DCB" w:rsidRDefault="00000000">
      <w:pPr>
        <w:numPr>
          <w:ilvl w:val="0"/>
          <w:numId w:val="17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Ensures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Arial" w:eastAsia="DengXian" w:hAnsi="Arial" w:cs="Arial"/>
          <w:sz w:val="22"/>
        </w:rPr>
        <w:t xml:space="preserve"> and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toAccountId</w:t>
      </w:r>
      <w:proofErr w:type="spellEnd"/>
      <w:r>
        <w:rPr>
          <w:rFonts w:ascii="Arial" w:eastAsia="DengXian" w:hAnsi="Arial" w:cs="Arial"/>
          <w:sz w:val="22"/>
        </w:rPr>
        <w:t xml:space="preserve"> are valid and not the same.</w:t>
      </w:r>
    </w:p>
    <w:p w14:paraId="799DA9B0" w14:textId="77777777" w:rsidR="005B7DCB" w:rsidRDefault="00000000">
      <w:pPr>
        <w:numPr>
          <w:ilvl w:val="0"/>
          <w:numId w:val="1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Ensures sufficient balance in the source account before transferring.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5B7DCB" w14:paraId="4A96432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83C7D7" w14:textId="77777777" w:rsidR="005B7DCB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@Override</w:t>
            </w:r>
            <w:r>
              <w:rPr>
                <w:rFonts w:ascii="Consolas" w:eastAsia="Consolas" w:hAnsi="Consolas" w:cs="Consolas"/>
                <w:sz w:val="22"/>
              </w:rPr>
              <w:br/>
              <w:t>public void validate(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) throws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AccountNotExistException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validateAccount.getCurrentAccountId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validateAccount.getToAccountId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== null ||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&lt; 1)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throw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TransferFailCheckingException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("Invalid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"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== null ||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&lt; 1)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throw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TransferFailCheckingException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("Invalid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: "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fromAccountId.equals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toAccountId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throw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TransferFailCheckingException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("Sender and receiver cannot be the same");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19BAE14" w14:textId="77777777" w:rsidR="005B7DCB" w:rsidRDefault="00000000">
      <w:pPr>
        <w:spacing w:before="320" w:after="120" w:line="288" w:lineRule="auto"/>
        <w:outlineLvl w:val="1"/>
      </w:pPr>
      <w:bookmarkStart w:id="11" w:name="heading_11"/>
      <w:r>
        <w:rPr>
          <w:rFonts w:ascii="Arial" w:eastAsia="DengXian" w:hAnsi="Arial" w:cs="Arial"/>
          <w:b/>
          <w:sz w:val="32"/>
        </w:rPr>
        <w:t>Technical Summary</w:t>
      </w:r>
      <w:bookmarkEnd w:id="11"/>
    </w:p>
    <w:p w14:paraId="4C71E67E" w14:textId="77777777" w:rsidR="005B7DCB" w:rsidRDefault="00000000">
      <w:pPr>
        <w:spacing w:before="300" w:after="120" w:line="288" w:lineRule="auto"/>
        <w:outlineLvl w:val="2"/>
      </w:pPr>
      <w:bookmarkStart w:id="12" w:name="heading_12"/>
      <w:r>
        <w:rPr>
          <w:rFonts w:ascii="Arial" w:eastAsia="DengXian" w:hAnsi="Arial" w:cs="Arial"/>
          <w:b/>
          <w:sz w:val="30"/>
        </w:rPr>
        <w:t xml:space="preserve">Technical Summary of </w:t>
      </w:r>
      <w:proofErr w:type="spellStart"/>
      <w:r>
        <w:rPr>
          <w:rFonts w:ascii="Consolas" w:eastAsia="Consolas" w:hAnsi="Consolas" w:cs="Consolas"/>
          <w:b/>
          <w:sz w:val="30"/>
          <w:shd w:val="clear" w:color="auto" w:fill="EFF0F1"/>
        </w:rPr>
        <w:t>AccountValidatorStrategySpec</w:t>
      </w:r>
      <w:bookmarkEnd w:id="12"/>
      <w:proofErr w:type="spellEnd"/>
    </w:p>
    <w:p w14:paraId="48A45693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AccountValidatorStrategySpec</w:t>
      </w:r>
      <w:proofErr w:type="spellEnd"/>
      <w:r>
        <w:rPr>
          <w:rFonts w:ascii="Arial" w:eastAsia="DengXian" w:hAnsi="Arial" w:cs="Arial"/>
          <w:sz w:val="22"/>
        </w:rPr>
        <w:t xml:space="preserve"> class is a Spock test specification designed to validate different aspects of account operations within a banking system. It focuses on three main validation strategies:</w:t>
      </w:r>
    </w:p>
    <w:p w14:paraId="639A32CC" w14:textId="77777777" w:rsidR="005B7DCB" w:rsidRDefault="00000000">
      <w:pPr>
        <w:numPr>
          <w:ilvl w:val="0"/>
          <w:numId w:val="19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Existence Validation</w:t>
      </w:r>
    </w:p>
    <w:p w14:paraId="2D9B9D71" w14:textId="77777777" w:rsidR="005B7DCB" w:rsidRDefault="00000000">
      <w:pPr>
        <w:numPr>
          <w:ilvl w:val="0"/>
          <w:numId w:val="20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lastRenderedPageBreak/>
        <w:t>Account Balance Validation</w:t>
      </w:r>
    </w:p>
    <w:p w14:paraId="45F3D004" w14:textId="77777777" w:rsidR="005B7DCB" w:rsidRDefault="00000000">
      <w:pPr>
        <w:numPr>
          <w:ilvl w:val="0"/>
          <w:numId w:val="2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Account Transfer Validation</w:t>
      </w:r>
    </w:p>
    <w:p w14:paraId="35800CBC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These validations are performed using the following classes:</w:t>
      </w:r>
    </w:p>
    <w:p w14:paraId="0C7555A0" w14:textId="77777777" w:rsidR="005B7DCB" w:rsidRDefault="00000000">
      <w:pPr>
        <w:numPr>
          <w:ilvl w:val="0"/>
          <w:numId w:val="22"/>
        </w:numPr>
        <w:spacing w:before="120" w:after="120" w:line="288" w:lineRule="auto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AccountExistenceValidator</w:t>
      </w:r>
      <w:proofErr w:type="spellEnd"/>
    </w:p>
    <w:p w14:paraId="0C629FFD" w14:textId="77777777" w:rsidR="005B7DCB" w:rsidRDefault="00000000">
      <w:pPr>
        <w:numPr>
          <w:ilvl w:val="0"/>
          <w:numId w:val="23"/>
        </w:numPr>
        <w:spacing w:before="120" w:after="120" w:line="288" w:lineRule="auto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AccountBalanceValidator</w:t>
      </w:r>
      <w:proofErr w:type="spellEnd"/>
    </w:p>
    <w:p w14:paraId="3EA05D9D" w14:textId="77777777" w:rsidR="005B7DCB" w:rsidRDefault="00000000">
      <w:pPr>
        <w:numPr>
          <w:ilvl w:val="0"/>
          <w:numId w:val="24"/>
        </w:numPr>
        <w:spacing w:before="120" w:after="120" w:line="288" w:lineRule="auto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AccountTransferValidator</w:t>
      </w:r>
      <w:proofErr w:type="spellEnd"/>
    </w:p>
    <w:p w14:paraId="29342C6C" w14:textId="77777777" w:rsidR="005B7DCB" w:rsidRDefault="00000000">
      <w:pPr>
        <w:spacing w:before="300" w:after="120" w:line="288" w:lineRule="auto"/>
        <w:outlineLvl w:val="2"/>
      </w:pPr>
      <w:bookmarkStart w:id="13" w:name="heading_13"/>
      <w:r>
        <w:rPr>
          <w:rFonts w:ascii="Arial" w:eastAsia="DengXian" w:hAnsi="Arial" w:cs="Arial"/>
          <w:b/>
          <w:sz w:val="30"/>
        </w:rPr>
        <w:t>Key Components and Test Cases</w:t>
      </w:r>
      <w:bookmarkEnd w:id="13"/>
    </w:p>
    <w:p w14:paraId="519903A6" w14:textId="77777777" w:rsidR="005B7DCB" w:rsidRDefault="00000000">
      <w:pPr>
        <w:spacing w:before="260" w:after="120" w:line="288" w:lineRule="auto"/>
        <w:outlineLvl w:val="3"/>
      </w:pPr>
      <w:bookmarkStart w:id="14" w:name="heading_14"/>
      <w:r>
        <w:rPr>
          <w:rFonts w:ascii="Arial" w:eastAsia="DengXian" w:hAnsi="Arial" w:cs="Arial"/>
          <w:b/>
          <w:sz w:val="28"/>
        </w:rPr>
        <w:t>Account Existence Validation</w:t>
      </w:r>
      <w:bookmarkEnd w:id="14"/>
    </w:p>
    <w:p w14:paraId="762DDE07" w14:textId="77777777" w:rsidR="005B7DCB" w:rsidRDefault="00000000">
      <w:pPr>
        <w:numPr>
          <w:ilvl w:val="0"/>
          <w:numId w:val="25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Purpose:</w:t>
      </w:r>
      <w:r>
        <w:rPr>
          <w:rFonts w:ascii="Arial" w:eastAsia="DengXian" w:hAnsi="Arial" w:cs="Arial"/>
          <w:sz w:val="22"/>
        </w:rPr>
        <w:t xml:space="preserve"> Ensure that the account exists and 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Arial" w:eastAsia="DengXian" w:hAnsi="Arial" w:cs="Arial"/>
          <w:sz w:val="22"/>
        </w:rPr>
        <w:t xml:space="preserve"> is valid.</w:t>
      </w:r>
    </w:p>
    <w:p w14:paraId="58ABB3DE" w14:textId="77777777" w:rsidR="005B7DCB" w:rsidRDefault="00000000">
      <w:pPr>
        <w:spacing w:before="260" w:after="120" w:line="288" w:lineRule="auto"/>
        <w:outlineLvl w:val="3"/>
      </w:pPr>
      <w:bookmarkStart w:id="15" w:name="heading_15"/>
      <w:r>
        <w:rPr>
          <w:rFonts w:ascii="Arial" w:eastAsia="DengXian" w:hAnsi="Arial" w:cs="Arial"/>
          <w:b/>
          <w:sz w:val="28"/>
        </w:rPr>
        <w:t>Account Balance Validation</w:t>
      </w:r>
      <w:bookmarkEnd w:id="15"/>
    </w:p>
    <w:p w14:paraId="4E20391E" w14:textId="77777777" w:rsidR="005B7DCB" w:rsidRDefault="00000000">
      <w:pPr>
        <w:numPr>
          <w:ilvl w:val="0"/>
          <w:numId w:val="26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Purpose:</w:t>
      </w:r>
      <w:r>
        <w:rPr>
          <w:rFonts w:ascii="Arial" w:eastAsia="DengXian" w:hAnsi="Arial" w:cs="Arial"/>
          <w:sz w:val="22"/>
        </w:rPr>
        <w:t xml:space="preserve"> Ensure that the transfer amount is valid.</w:t>
      </w:r>
    </w:p>
    <w:p w14:paraId="453C1C33" w14:textId="77777777" w:rsidR="005B7DCB" w:rsidRDefault="00000000">
      <w:pPr>
        <w:spacing w:before="260" w:after="120" w:line="288" w:lineRule="auto"/>
        <w:outlineLvl w:val="3"/>
      </w:pPr>
      <w:bookmarkStart w:id="16" w:name="heading_16"/>
      <w:r>
        <w:rPr>
          <w:rFonts w:ascii="Arial" w:eastAsia="DengXian" w:hAnsi="Arial" w:cs="Arial"/>
          <w:b/>
          <w:sz w:val="28"/>
        </w:rPr>
        <w:t>Account Transfer Validation</w:t>
      </w:r>
      <w:bookmarkEnd w:id="16"/>
    </w:p>
    <w:p w14:paraId="2E12A460" w14:textId="77777777" w:rsidR="005B7DCB" w:rsidRDefault="00000000">
      <w:pPr>
        <w:numPr>
          <w:ilvl w:val="0"/>
          <w:numId w:val="27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Purpose:</w:t>
      </w:r>
      <w:r>
        <w:rPr>
          <w:rFonts w:ascii="Arial" w:eastAsia="DengXian" w:hAnsi="Arial" w:cs="Arial"/>
          <w:sz w:val="22"/>
        </w:rPr>
        <w:t xml:space="preserve"> Ensure that transfer details are valid, including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fromAccountId</w:t>
      </w:r>
      <w:proofErr w:type="spellEnd"/>
      <w:r>
        <w:rPr>
          <w:rFonts w:ascii="Arial" w:eastAsia="DengXian" w:hAnsi="Arial" w:cs="Arial"/>
          <w:sz w:val="22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toAccountId</w:t>
      </w:r>
      <w:proofErr w:type="spellEnd"/>
      <w:r>
        <w:rPr>
          <w:rFonts w:ascii="Arial" w:eastAsia="DengXian" w:hAnsi="Arial" w:cs="Arial"/>
          <w:sz w:val="22"/>
        </w:rPr>
        <w:t>, and that the sender and receiver are not the same.</w:t>
      </w:r>
    </w:p>
    <w:p w14:paraId="1C38B42B" w14:textId="77777777" w:rsidR="005B7DCB" w:rsidRDefault="005B7DCB">
      <w:pPr>
        <w:spacing w:before="120" w:after="120" w:line="288" w:lineRule="auto"/>
      </w:pPr>
    </w:p>
    <w:p w14:paraId="46649F6D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AccountValidatorStrategySpec</w:t>
      </w:r>
      <w:proofErr w:type="spellEnd"/>
      <w:r>
        <w:rPr>
          <w:rFonts w:ascii="Arial" w:eastAsia="DengXian" w:hAnsi="Arial" w:cs="Arial"/>
          <w:sz w:val="22"/>
        </w:rPr>
        <w:t xml:space="preserve"> class comprehensively tests the account validation logic, ensuring that:</w:t>
      </w:r>
    </w:p>
    <w:p w14:paraId="1D44EF38" w14:textId="77777777" w:rsidR="005B7DCB" w:rsidRDefault="00000000">
      <w:pPr>
        <w:numPr>
          <w:ilvl w:val="0"/>
          <w:numId w:val="2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Accounts must exist before performing operations.</w:t>
      </w:r>
    </w:p>
    <w:p w14:paraId="7899E9EB" w14:textId="77777777" w:rsidR="005B7DCB" w:rsidRDefault="00000000">
      <w:pPr>
        <w:numPr>
          <w:ilvl w:val="0"/>
          <w:numId w:val="29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Transfer amounts must be valid and greater than zero.</w:t>
      </w:r>
    </w:p>
    <w:p w14:paraId="43AFCD83" w14:textId="77777777" w:rsidR="005B7DCB" w:rsidRDefault="00000000">
      <w:pPr>
        <w:numPr>
          <w:ilvl w:val="0"/>
          <w:numId w:val="30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Transfer operations must have valid sender and receiver details, ensuring no self-transfers.</w:t>
      </w:r>
    </w:p>
    <w:p w14:paraId="4A6BFF12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By covering these scenarios, the test class ensures that the account validation mechanisms are robust, preventing invalid operations and ensuring data integrity within the banking system.</w:t>
      </w:r>
    </w:p>
    <w:p w14:paraId="2C251F45" w14:textId="77777777" w:rsidR="005B7DCB" w:rsidRDefault="005B7DCB">
      <w:pPr>
        <w:spacing w:before="120" w:after="120" w:line="288" w:lineRule="auto"/>
      </w:pPr>
    </w:p>
    <w:p w14:paraId="272D69B8" w14:textId="77777777" w:rsidR="005B7DCB" w:rsidRDefault="00000000">
      <w:pPr>
        <w:spacing w:before="300" w:after="120" w:line="288" w:lineRule="auto"/>
        <w:outlineLvl w:val="2"/>
      </w:pPr>
      <w:bookmarkStart w:id="17" w:name="heading_17"/>
      <w:proofErr w:type="spellStart"/>
      <w:r>
        <w:rPr>
          <w:rFonts w:ascii="Arial" w:eastAsia="DengXian" w:hAnsi="Arial" w:cs="Arial"/>
          <w:b/>
          <w:sz w:val="30"/>
        </w:rPr>
        <w:t>AccountServiceImpl</w:t>
      </w:r>
      <w:proofErr w:type="spellEnd"/>
      <w:r>
        <w:rPr>
          <w:rFonts w:ascii="Arial" w:eastAsia="DengXian" w:hAnsi="Arial" w:cs="Arial"/>
          <w:b/>
          <w:sz w:val="30"/>
        </w:rPr>
        <w:t xml:space="preserve"> Test Cases</w:t>
      </w:r>
      <w:bookmarkEnd w:id="17"/>
    </w:p>
    <w:p w14:paraId="143D6E8B" w14:textId="77777777" w:rsidR="005B7DCB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This section provides an overview of Spock test cases for 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AccountServiceImpl</w:t>
      </w:r>
      <w:proofErr w:type="spellEnd"/>
      <w:r>
        <w:rPr>
          <w:rFonts w:ascii="Arial" w:eastAsia="DengXian" w:hAnsi="Arial" w:cs="Arial"/>
          <w:sz w:val="22"/>
        </w:rPr>
        <w:t xml:space="preserve"> class, focusing on validating the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getBalance</w:t>
      </w:r>
      <w:proofErr w:type="spellEnd"/>
      <w:r>
        <w:rPr>
          <w:rFonts w:ascii="Arial" w:eastAsia="DengXian" w:hAnsi="Arial" w:cs="Arial"/>
          <w:sz w:val="22"/>
        </w:rPr>
        <w:t xml:space="preserve"> and </w:t>
      </w:r>
      <w:r>
        <w:rPr>
          <w:rFonts w:ascii="Consolas" w:eastAsia="Consolas" w:hAnsi="Consolas" w:cs="Consolas"/>
          <w:sz w:val="22"/>
          <w:shd w:val="clear" w:color="auto" w:fill="EFF0F1"/>
        </w:rPr>
        <w:t>transfer</w:t>
      </w:r>
      <w:r>
        <w:rPr>
          <w:rFonts w:ascii="Arial" w:eastAsia="DengXian" w:hAnsi="Arial" w:cs="Arial"/>
          <w:sz w:val="22"/>
        </w:rPr>
        <w:t xml:space="preserve"> methods. These tests ensure the correct </w:t>
      </w:r>
      <w:proofErr w:type="spellStart"/>
      <w:r>
        <w:rPr>
          <w:rFonts w:ascii="Arial" w:eastAsia="DengXian" w:hAnsi="Arial" w:cs="Arial"/>
          <w:sz w:val="22"/>
        </w:rPr>
        <w:t>behavior</w:t>
      </w:r>
      <w:proofErr w:type="spellEnd"/>
      <w:r>
        <w:rPr>
          <w:rFonts w:ascii="Arial" w:eastAsia="DengXian" w:hAnsi="Arial" w:cs="Arial"/>
          <w:sz w:val="22"/>
        </w:rPr>
        <w:t xml:space="preserve"> of the account service under various conditions, including successful operations and failure scenarios.</w:t>
      </w:r>
    </w:p>
    <w:p w14:paraId="13C694E7" w14:textId="77777777" w:rsidR="005B7DCB" w:rsidRDefault="005B7DCB">
      <w:pPr>
        <w:spacing w:before="120" w:after="120" w:line="288" w:lineRule="auto"/>
      </w:pPr>
    </w:p>
    <w:p w14:paraId="444B238E" w14:textId="77777777" w:rsidR="005B7DCB" w:rsidRDefault="00000000">
      <w:pPr>
        <w:spacing w:before="300" w:after="120" w:line="288" w:lineRule="auto"/>
        <w:outlineLvl w:val="2"/>
      </w:pPr>
      <w:bookmarkStart w:id="18" w:name="heading_18"/>
      <w:r>
        <w:rPr>
          <w:rFonts w:ascii="Arial" w:eastAsia="DengXian" w:hAnsi="Arial" w:cs="Arial"/>
          <w:b/>
          <w:sz w:val="30"/>
        </w:rPr>
        <w:lastRenderedPageBreak/>
        <w:t>Technical Aspects</w:t>
      </w:r>
      <w:bookmarkEnd w:id="18"/>
    </w:p>
    <w:p w14:paraId="119FDCEC" w14:textId="77777777" w:rsidR="005B7DCB" w:rsidRDefault="00000000">
      <w:pPr>
        <w:numPr>
          <w:ilvl w:val="0"/>
          <w:numId w:val="3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Spock Framework:</w:t>
      </w:r>
      <w:r>
        <w:rPr>
          <w:rFonts w:ascii="Arial" w:eastAsia="DengXian" w:hAnsi="Arial" w:cs="Arial"/>
          <w:sz w:val="22"/>
        </w:rPr>
        <w:t xml:space="preserve"> Utilizes Spock's BDD-style testing and data-driven testing capabilities.</w:t>
      </w:r>
    </w:p>
    <w:p w14:paraId="3CEB1783" w14:textId="77777777" w:rsidR="005B7DCB" w:rsidRDefault="00000000">
      <w:pPr>
        <w:numPr>
          <w:ilvl w:val="0"/>
          <w:numId w:val="3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Unroll Annotation:</w:t>
      </w:r>
      <w:r>
        <w:rPr>
          <w:rFonts w:ascii="Arial" w:eastAsia="DengXian" w:hAnsi="Arial" w:cs="Arial"/>
          <w:sz w:val="22"/>
        </w:rPr>
        <w:t xml:space="preserve"> Used to run multiple data-driven tests within a single test method, improving clarity and reducing redundancy.</w:t>
      </w:r>
    </w:p>
    <w:p w14:paraId="21F1C4E6" w14:textId="77777777" w:rsidR="005B7DCB" w:rsidRDefault="00000000">
      <w:pPr>
        <w:numPr>
          <w:ilvl w:val="0"/>
          <w:numId w:val="33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Exception Handling:</w:t>
      </w:r>
      <w:r>
        <w:rPr>
          <w:rFonts w:ascii="Arial" w:eastAsia="DengXian" w:hAnsi="Arial" w:cs="Arial"/>
          <w:sz w:val="22"/>
        </w:rPr>
        <w:t xml:space="preserve"> Tests focus on ensuring appropriate exceptions are thrown for invalid conditions, enhancing the robustness of the validation logic.</w:t>
      </w:r>
    </w:p>
    <w:sectPr w:rsidR="005B7DCB">
      <w:headerReference w:type="default" r:id="rId7"/>
      <w:footerReference w:type="default" r:id="rId8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D4C4" w14:textId="77777777" w:rsidR="005F05AD" w:rsidRDefault="005F05AD">
      <w:pPr>
        <w:spacing w:after="0" w:line="240" w:lineRule="auto"/>
      </w:pPr>
      <w:r>
        <w:separator/>
      </w:r>
    </w:p>
  </w:endnote>
  <w:endnote w:type="continuationSeparator" w:id="0">
    <w:p w14:paraId="2AD99A76" w14:textId="77777777" w:rsidR="005F05AD" w:rsidRDefault="005F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B09B" w14:textId="77777777" w:rsidR="005B7DCB" w:rsidRDefault="005B7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017C" w14:textId="77777777" w:rsidR="005F05AD" w:rsidRDefault="005F05AD">
      <w:pPr>
        <w:spacing w:after="0" w:line="240" w:lineRule="auto"/>
      </w:pPr>
      <w:r>
        <w:separator/>
      </w:r>
    </w:p>
  </w:footnote>
  <w:footnote w:type="continuationSeparator" w:id="0">
    <w:p w14:paraId="3413CA10" w14:textId="77777777" w:rsidR="005F05AD" w:rsidRDefault="005F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C76" w14:textId="77777777" w:rsidR="005B7DCB" w:rsidRDefault="005F05AD">
    <w:r>
      <w:rPr>
        <w:noProof/>
      </w:rPr>
      <w:pict w14:anchorId="269CEB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14pt;height:697.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mage8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DD1"/>
    <w:multiLevelType w:val="multilevel"/>
    <w:tmpl w:val="C3A2D18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5F7097"/>
    <w:multiLevelType w:val="multilevel"/>
    <w:tmpl w:val="3F5C084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B43FAE"/>
    <w:multiLevelType w:val="multilevel"/>
    <w:tmpl w:val="6E9CB4A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A551D3"/>
    <w:multiLevelType w:val="multilevel"/>
    <w:tmpl w:val="94DC23B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3F4076"/>
    <w:multiLevelType w:val="multilevel"/>
    <w:tmpl w:val="6DDE7F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38624D"/>
    <w:multiLevelType w:val="multilevel"/>
    <w:tmpl w:val="E898B09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A97BC1"/>
    <w:multiLevelType w:val="multilevel"/>
    <w:tmpl w:val="CD1A1B9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651FD8"/>
    <w:multiLevelType w:val="multilevel"/>
    <w:tmpl w:val="A5EE0A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5C0DF2"/>
    <w:multiLevelType w:val="multilevel"/>
    <w:tmpl w:val="728258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8D60E0"/>
    <w:multiLevelType w:val="multilevel"/>
    <w:tmpl w:val="576AF4D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286E32"/>
    <w:multiLevelType w:val="multilevel"/>
    <w:tmpl w:val="796CA05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6C453B"/>
    <w:multiLevelType w:val="multilevel"/>
    <w:tmpl w:val="5D24C5F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9D47E2"/>
    <w:multiLevelType w:val="multilevel"/>
    <w:tmpl w:val="FD2E59A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0A1702"/>
    <w:multiLevelType w:val="multilevel"/>
    <w:tmpl w:val="C8084F1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7A3C74"/>
    <w:multiLevelType w:val="multilevel"/>
    <w:tmpl w:val="B8AE6A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882176"/>
    <w:multiLevelType w:val="multilevel"/>
    <w:tmpl w:val="D1EA9C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35E26C5"/>
    <w:multiLevelType w:val="multilevel"/>
    <w:tmpl w:val="F702CF1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5C4EDE"/>
    <w:multiLevelType w:val="multilevel"/>
    <w:tmpl w:val="9D1CA1F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664848"/>
    <w:multiLevelType w:val="multilevel"/>
    <w:tmpl w:val="5546F45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37331E"/>
    <w:multiLevelType w:val="multilevel"/>
    <w:tmpl w:val="6F9AFE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5E1705"/>
    <w:multiLevelType w:val="multilevel"/>
    <w:tmpl w:val="A3FA5B8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263E45"/>
    <w:multiLevelType w:val="multilevel"/>
    <w:tmpl w:val="2DAEEBC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D93027"/>
    <w:multiLevelType w:val="multilevel"/>
    <w:tmpl w:val="F460BFC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FD7BB8"/>
    <w:multiLevelType w:val="multilevel"/>
    <w:tmpl w:val="33DCDF3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8C54BB"/>
    <w:multiLevelType w:val="multilevel"/>
    <w:tmpl w:val="9B00F30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0D5773"/>
    <w:multiLevelType w:val="multilevel"/>
    <w:tmpl w:val="3A5C552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E94C39"/>
    <w:multiLevelType w:val="multilevel"/>
    <w:tmpl w:val="CC4AD05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9BB0B02"/>
    <w:multiLevelType w:val="multilevel"/>
    <w:tmpl w:val="ED1CDC9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5A5136"/>
    <w:multiLevelType w:val="multilevel"/>
    <w:tmpl w:val="9F341E0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CE6706C"/>
    <w:multiLevelType w:val="multilevel"/>
    <w:tmpl w:val="7108AF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DF77D44"/>
    <w:multiLevelType w:val="multilevel"/>
    <w:tmpl w:val="DE66A9C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8B6728"/>
    <w:multiLevelType w:val="multilevel"/>
    <w:tmpl w:val="6F0C989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F4548F"/>
    <w:multiLevelType w:val="multilevel"/>
    <w:tmpl w:val="94C60D1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1201456">
    <w:abstractNumId w:val="32"/>
  </w:num>
  <w:num w:numId="2" w16cid:durableId="1559246002">
    <w:abstractNumId w:val="14"/>
  </w:num>
  <w:num w:numId="3" w16cid:durableId="701789725">
    <w:abstractNumId w:val="29"/>
  </w:num>
  <w:num w:numId="4" w16cid:durableId="1608196184">
    <w:abstractNumId w:val="18"/>
  </w:num>
  <w:num w:numId="5" w16cid:durableId="1037775819">
    <w:abstractNumId w:val="22"/>
  </w:num>
  <w:num w:numId="6" w16cid:durableId="937442206">
    <w:abstractNumId w:val="24"/>
  </w:num>
  <w:num w:numId="7" w16cid:durableId="2145390760">
    <w:abstractNumId w:val="5"/>
  </w:num>
  <w:num w:numId="8" w16cid:durableId="94640601">
    <w:abstractNumId w:val="17"/>
  </w:num>
  <w:num w:numId="9" w16cid:durableId="944533226">
    <w:abstractNumId w:val="8"/>
  </w:num>
  <w:num w:numId="10" w16cid:durableId="1896431287">
    <w:abstractNumId w:val="28"/>
  </w:num>
  <w:num w:numId="11" w16cid:durableId="945505782">
    <w:abstractNumId w:val="3"/>
  </w:num>
  <w:num w:numId="12" w16cid:durableId="493572452">
    <w:abstractNumId w:val="27"/>
  </w:num>
  <w:num w:numId="13" w16cid:durableId="290987960">
    <w:abstractNumId w:val="20"/>
  </w:num>
  <w:num w:numId="14" w16cid:durableId="1788038629">
    <w:abstractNumId w:val="19"/>
  </w:num>
  <w:num w:numId="15" w16cid:durableId="585264957">
    <w:abstractNumId w:val="15"/>
  </w:num>
  <w:num w:numId="16" w16cid:durableId="1134056766">
    <w:abstractNumId w:val="16"/>
  </w:num>
  <w:num w:numId="17" w16cid:durableId="2063942236">
    <w:abstractNumId w:val="9"/>
  </w:num>
  <w:num w:numId="18" w16cid:durableId="1430348924">
    <w:abstractNumId w:val="23"/>
  </w:num>
  <w:num w:numId="19" w16cid:durableId="1148546783">
    <w:abstractNumId w:val="21"/>
  </w:num>
  <w:num w:numId="20" w16cid:durableId="575362169">
    <w:abstractNumId w:val="1"/>
  </w:num>
  <w:num w:numId="21" w16cid:durableId="1129739603">
    <w:abstractNumId w:val="26"/>
  </w:num>
  <w:num w:numId="22" w16cid:durableId="346955284">
    <w:abstractNumId w:val="6"/>
  </w:num>
  <w:num w:numId="23" w16cid:durableId="802581111">
    <w:abstractNumId w:val="30"/>
  </w:num>
  <w:num w:numId="24" w16cid:durableId="139931973">
    <w:abstractNumId w:val="12"/>
  </w:num>
  <w:num w:numId="25" w16cid:durableId="1022783806">
    <w:abstractNumId w:val="0"/>
  </w:num>
  <w:num w:numId="26" w16cid:durableId="515460997">
    <w:abstractNumId w:val="7"/>
  </w:num>
  <w:num w:numId="27" w16cid:durableId="1613047513">
    <w:abstractNumId w:val="25"/>
  </w:num>
  <w:num w:numId="28" w16cid:durableId="970478402">
    <w:abstractNumId w:val="11"/>
  </w:num>
  <w:num w:numId="29" w16cid:durableId="773671881">
    <w:abstractNumId w:val="4"/>
  </w:num>
  <w:num w:numId="30" w16cid:durableId="333143049">
    <w:abstractNumId w:val="2"/>
  </w:num>
  <w:num w:numId="31" w16cid:durableId="1371998607">
    <w:abstractNumId w:val="31"/>
  </w:num>
  <w:num w:numId="32" w16cid:durableId="1434125563">
    <w:abstractNumId w:val="13"/>
  </w:num>
  <w:num w:numId="33" w16cid:durableId="1988433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B"/>
    <w:rsid w:val="002C28F2"/>
    <w:rsid w:val="005B7DCB"/>
    <w:rsid w:val="005F05AD"/>
    <w:rsid w:val="00622B52"/>
    <w:rsid w:val="00BB167F"/>
    <w:rsid w:val="00E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ABE0"/>
  <w15:docId w15:val="{E20F70CE-ED67-7D40-AF6C-1010F1DD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Fai Kwong</cp:lastModifiedBy>
  <cp:revision>2</cp:revision>
  <dcterms:created xsi:type="dcterms:W3CDTF">2024-08-04T12:02:00Z</dcterms:created>
  <dcterms:modified xsi:type="dcterms:W3CDTF">2024-08-04T12:02:00Z</dcterms:modified>
</cp:coreProperties>
</file>