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ugatai-ai-saas-platform"/>
    <w:p>
      <w:pPr>
        <w:pStyle w:val="Heading1"/>
      </w:pPr>
      <w:r>
        <w:t xml:space="preserve">TUGATAI AI SAAS PLATFORM</w:t>
      </w:r>
    </w:p>
    <w:bookmarkEnd w:id="20"/>
    <w:bookmarkStart w:id="21" w:name="production-system-architecture-document"/>
    <w:p>
      <w:pPr>
        <w:pStyle w:val="Heading1"/>
      </w:pPr>
      <w:r>
        <w:t xml:space="preserve">PRODUCTION SYSTEM ARCHITECTURE DOCUMENT</w:t>
      </w:r>
    </w:p>
    <w:p>
      <w:r>
        <w:pict>
          <v:rect style="width:0;height:1.5pt" o:hralign="center" o:hrstd="t" o:hr="t"/>
        </w:pict>
      </w:r>
    </w:p>
    <w:bookmarkEnd w:id="21"/>
    <w:bookmarkStart w:id="23" w:name="prepared-by"/>
    <w:p>
      <w:pPr>
        <w:pStyle w:val="Heading1"/>
      </w:pPr>
      <w:r>
        <w:t xml:space="preserve">Prepared By</w:t>
      </w:r>
    </w:p>
    <w:bookmarkStart w:id="22" w:name="md.-shahriar-hossain-jihad"/>
    <w:p>
      <w:pPr>
        <w:pStyle w:val="Heading2"/>
      </w:pPr>
      <w:r>
        <w:t xml:space="preserve">Md. Shahriar Hossain Jihad</w:t>
      </w:r>
    </w:p>
    <w:bookmarkEnd w:id="22"/>
    <w:bookmarkEnd w:id="23"/>
    <w:bookmarkStart w:id="25" w:name="version"/>
    <w:p>
      <w:pPr>
        <w:pStyle w:val="Heading1"/>
      </w:pPr>
      <w:r>
        <w:t xml:space="preserve">Version</w:t>
      </w:r>
    </w:p>
    <w:bookmarkStart w:id="24" w:name="version-1.0"/>
    <w:p>
      <w:pPr>
        <w:pStyle w:val="Heading2"/>
      </w:pPr>
      <w:r>
        <w:t xml:space="preserve">Version 1.0</w:t>
      </w:r>
    </w:p>
    <w:bookmarkEnd w:id="24"/>
    <w:bookmarkEnd w:id="25"/>
    <w:bookmarkStart w:id="27" w:name="architecture-type"/>
    <w:p>
      <w:pPr>
        <w:pStyle w:val="Heading1"/>
      </w:pPr>
      <w:r>
        <w:t xml:space="preserve">Architecture Type</w:t>
      </w:r>
    </w:p>
    <w:bookmarkStart w:id="26" w:name="modular-monolithic-saas-architecture"/>
    <w:p>
      <w:pPr>
        <w:pStyle w:val="Heading2"/>
      </w:pPr>
      <w:r>
        <w:t xml:space="preserve">Modular Monolithic SaaS Architecture</w:t>
      </w:r>
    </w:p>
    <w:bookmarkEnd w:id="26"/>
    <w:bookmarkEnd w:id="27"/>
    <w:bookmarkStart w:id="29" w:name="date"/>
    <w:p>
      <w:pPr>
        <w:pStyle w:val="Heading1"/>
      </w:pPr>
      <w:r>
        <w:t xml:space="preserve">Date</w:t>
      </w:r>
    </w:p>
    <w:bookmarkStart w:id="28" w:name="may-2026"/>
    <w:p>
      <w:pPr>
        <w:pStyle w:val="Heading2"/>
      </w:pPr>
      <w:r>
        <w:t xml:space="preserve">May 2026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Architecture Overview</w:t>
      </w:r>
    </w:p>
    <w:p>
      <w:pPr>
        <w:pStyle w:val="Compact"/>
        <w:numPr>
          <w:ilvl w:val="0"/>
          <w:numId w:val="1001"/>
        </w:numPr>
      </w:pPr>
      <w:r>
        <w:t xml:space="preserve">System Goals</w:t>
      </w:r>
    </w:p>
    <w:p>
      <w:pPr>
        <w:pStyle w:val="Compact"/>
        <w:numPr>
          <w:ilvl w:val="0"/>
          <w:numId w:val="1001"/>
        </w:numPr>
      </w:pPr>
      <w:r>
        <w:t xml:space="preserve">Architectural Principles</w:t>
      </w:r>
    </w:p>
    <w:p>
      <w:pPr>
        <w:pStyle w:val="Compact"/>
        <w:numPr>
          <w:ilvl w:val="0"/>
          <w:numId w:val="1001"/>
        </w:numPr>
      </w:pPr>
      <w:r>
        <w:t xml:space="preserve">High-Level Architecture</w:t>
      </w:r>
    </w:p>
    <w:p>
      <w:pPr>
        <w:pStyle w:val="Compact"/>
        <w:numPr>
          <w:ilvl w:val="0"/>
          <w:numId w:val="1001"/>
        </w:numPr>
      </w:pPr>
      <w:r>
        <w:t xml:space="preserve">Frontend Architecture</w:t>
      </w:r>
    </w:p>
    <w:p>
      <w:pPr>
        <w:pStyle w:val="Compact"/>
        <w:numPr>
          <w:ilvl w:val="0"/>
          <w:numId w:val="1001"/>
        </w:numPr>
      </w:pPr>
      <w:r>
        <w:t xml:space="preserve">Backend Architecture</w:t>
      </w:r>
    </w:p>
    <w:p>
      <w:pPr>
        <w:pStyle w:val="Compact"/>
        <w:numPr>
          <w:ilvl w:val="0"/>
          <w:numId w:val="1001"/>
        </w:numPr>
      </w:pPr>
      <w:r>
        <w:t xml:space="preserve">AI Architecture</w:t>
      </w:r>
    </w:p>
    <w:p>
      <w:pPr>
        <w:pStyle w:val="Compact"/>
        <w:numPr>
          <w:ilvl w:val="0"/>
          <w:numId w:val="1001"/>
        </w:numPr>
      </w:pPr>
      <w:r>
        <w:t xml:space="preserve">Database Architecture</w:t>
      </w:r>
    </w:p>
    <w:p>
      <w:pPr>
        <w:pStyle w:val="Compact"/>
        <w:numPr>
          <w:ilvl w:val="0"/>
          <w:numId w:val="1001"/>
        </w:numPr>
      </w:pPr>
      <w:r>
        <w:t xml:space="preserve">Realtime Architecture</w:t>
      </w:r>
    </w:p>
    <w:p>
      <w:pPr>
        <w:pStyle w:val="Compact"/>
        <w:numPr>
          <w:ilvl w:val="0"/>
          <w:numId w:val="1001"/>
        </w:numPr>
      </w:pPr>
      <w:r>
        <w:t xml:space="preserve">Queue Architecture</w:t>
      </w:r>
    </w:p>
    <w:p>
      <w:pPr>
        <w:pStyle w:val="Compact"/>
        <w:numPr>
          <w:ilvl w:val="0"/>
          <w:numId w:val="1001"/>
        </w:numPr>
      </w:pPr>
      <w:r>
        <w:t xml:space="preserve">Workflow Engine Architecture</w:t>
      </w:r>
    </w:p>
    <w:p>
      <w:pPr>
        <w:pStyle w:val="Compact"/>
        <w:numPr>
          <w:ilvl w:val="0"/>
          <w:numId w:val="1001"/>
        </w:numPr>
      </w:pPr>
      <w:r>
        <w:t xml:space="preserve">CRM Architecture</w:t>
      </w:r>
    </w:p>
    <w:p>
      <w:pPr>
        <w:pStyle w:val="Compact"/>
        <w:numPr>
          <w:ilvl w:val="0"/>
          <w:numId w:val="1001"/>
        </w:numPr>
      </w:pPr>
      <w:r>
        <w:t xml:space="preserve">Omnichannel Architecture</w:t>
      </w:r>
    </w:p>
    <w:p>
      <w:pPr>
        <w:pStyle w:val="Compact"/>
        <w:numPr>
          <w:ilvl w:val="0"/>
          <w:numId w:val="1001"/>
        </w:numPr>
      </w:pPr>
      <w:r>
        <w:t xml:space="preserve">Security Architecture</w:t>
      </w:r>
    </w:p>
    <w:p>
      <w:pPr>
        <w:pStyle w:val="Compact"/>
        <w:numPr>
          <w:ilvl w:val="0"/>
          <w:numId w:val="1001"/>
        </w:numPr>
      </w:pPr>
      <w:r>
        <w:t xml:space="preserve">SaaS Multi-Tenant Architecture</w:t>
      </w:r>
    </w:p>
    <w:p>
      <w:pPr>
        <w:pStyle w:val="Compact"/>
        <w:numPr>
          <w:ilvl w:val="0"/>
          <w:numId w:val="1001"/>
        </w:numPr>
      </w:pPr>
      <w:r>
        <w:t xml:space="preserve">Branch Management Architecture</w:t>
      </w:r>
    </w:p>
    <w:p>
      <w:pPr>
        <w:pStyle w:val="Compact"/>
        <w:numPr>
          <w:ilvl w:val="0"/>
          <w:numId w:val="1001"/>
        </w:numPr>
      </w:pPr>
      <w:r>
        <w:t xml:space="preserve">Deployment Architecture</w:t>
      </w:r>
    </w:p>
    <w:p>
      <w:pPr>
        <w:pStyle w:val="Compact"/>
        <w:numPr>
          <w:ilvl w:val="0"/>
          <w:numId w:val="1001"/>
        </w:numPr>
      </w:pPr>
      <w:r>
        <w:t xml:space="preserve">Scalability Strategy</w:t>
      </w:r>
    </w:p>
    <w:p>
      <w:pPr>
        <w:pStyle w:val="Compact"/>
        <w:numPr>
          <w:ilvl w:val="0"/>
          <w:numId w:val="1001"/>
        </w:numPr>
      </w:pPr>
      <w:r>
        <w:t xml:space="preserve">Folder Structure</w:t>
      </w:r>
    </w:p>
    <w:p>
      <w:pPr>
        <w:pStyle w:val="Compact"/>
        <w:numPr>
          <w:ilvl w:val="0"/>
          <w:numId w:val="1001"/>
        </w:numPr>
      </w:pPr>
      <w:r>
        <w:t xml:space="preserve">Event Flow Architecture</w:t>
      </w:r>
    </w:p>
    <w:p>
      <w:pPr>
        <w:pStyle w:val="Compact"/>
        <w:numPr>
          <w:ilvl w:val="0"/>
          <w:numId w:val="1001"/>
        </w:numPr>
      </w:pPr>
      <w:r>
        <w:t xml:space="preserve">Infrastructure Recommendations</w:t>
      </w:r>
    </w:p>
    <w:p>
      <w:pPr>
        <w:pStyle w:val="Compact"/>
        <w:numPr>
          <w:ilvl w:val="0"/>
          <w:numId w:val="1001"/>
        </w:numPr>
      </w:pPr>
      <w:r>
        <w:t xml:space="preserve">Future Microservice Extraction Strategy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30"/>
    <w:bookmarkStart w:id="31" w:name="architecture-overview"/>
    <w:p>
      <w:pPr>
        <w:pStyle w:val="Heading1"/>
      </w:pPr>
      <w:r>
        <w:t xml:space="preserve">1. ARCHITECTURE OVERVIEW</w:t>
      </w:r>
    </w:p>
    <w:p>
      <w:pPr>
        <w:pStyle w:val="FirstParagraph"/>
      </w:pPr>
      <w:r>
        <w:t xml:space="preserve">Tugatai AI is designed as a scalable modular monolithic SaaS platform focused on:</w:t>
      </w:r>
    </w:p>
    <w:p>
      <w:pPr>
        <w:pStyle w:val="Compact"/>
        <w:numPr>
          <w:ilvl w:val="0"/>
          <w:numId w:val="1002"/>
        </w:numPr>
      </w:pPr>
      <w:r>
        <w:t xml:space="preserve">omnichannel customer engagement</w:t>
      </w:r>
    </w:p>
    <w:p>
      <w:pPr>
        <w:pStyle w:val="Compact"/>
        <w:numPr>
          <w:ilvl w:val="0"/>
          <w:numId w:val="1002"/>
        </w:numPr>
      </w:pPr>
      <w:r>
        <w:t xml:space="preserve">AI-assisted business automation</w:t>
      </w:r>
    </w:p>
    <w:p>
      <w:pPr>
        <w:pStyle w:val="Compact"/>
        <w:numPr>
          <w:ilvl w:val="0"/>
          <w:numId w:val="1002"/>
        </w:numPr>
      </w:pPr>
      <w:r>
        <w:t xml:space="preserve">CRM workflows</w:t>
      </w:r>
    </w:p>
    <w:p>
      <w:pPr>
        <w:pStyle w:val="Compact"/>
        <w:numPr>
          <w:ilvl w:val="0"/>
          <w:numId w:val="1002"/>
        </w:numPr>
      </w:pPr>
      <w:r>
        <w:t xml:space="preserve">booking workflows</w:t>
      </w:r>
    </w:p>
    <w:p>
      <w:pPr>
        <w:pStyle w:val="Compact"/>
        <w:numPr>
          <w:ilvl w:val="0"/>
          <w:numId w:val="1002"/>
        </w:numPr>
      </w:pPr>
      <w:r>
        <w:t xml:space="preserve">campaign automation</w:t>
      </w:r>
    </w:p>
    <w:p>
      <w:pPr>
        <w:pStyle w:val="Compact"/>
        <w:numPr>
          <w:ilvl w:val="0"/>
          <w:numId w:val="1002"/>
        </w:numPr>
      </w:pPr>
      <w:r>
        <w:t xml:space="preserve">branch-based operations</w:t>
      </w:r>
    </w:p>
    <w:p>
      <w:pPr>
        <w:pStyle w:val="Compact"/>
        <w:numPr>
          <w:ilvl w:val="0"/>
          <w:numId w:val="1002"/>
        </w:numPr>
      </w:pPr>
      <w:r>
        <w:t xml:space="preserve">multi-tenant SaaS scalability</w:t>
      </w:r>
    </w:p>
    <w:p>
      <w:pPr>
        <w:pStyle w:val="FirstParagraph"/>
      </w:pPr>
      <w:r>
        <w:t xml:space="preserve">The architecture prioritizes: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clean modularity</w:t>
      </w:r>
    </w:p>
    <w:p>
      <w:pPr>
        <w:pStyle w:val="Compact"/>
        <w:numPr>
          <w:ilvl w:val="0"/>
          <w:numId w:val="1003"/>
        </w:numPr>
      </w:pPr>
      <w:r>
        <w:t xml:space="preserve">future microservice migration</w:t>
      </w:r>
    </w:p>
    <w:p>
      <w:pPr>
        <w:pStyle w:val="Compact"/>
        <w:numPr>
          <w:ilvl w:val="0"/>
          <w:numId w:val="1003"/>
        </w:numPr>
      </w:pPr>
      <w:r>
        <w:t xml:space="preserve">realtime communication</w:t>
      </w:r>
    </w:p>
    <w:p>
      <w:pPr>
        <w:pStyle w:val="Compact"/>
        <w:numPr>
          <w:ilvl w:val="0"/>
          <w:numId w:val="1003"/>
        </w:numPr>
      </w:pPr>
      <w:r>
        <w:t xml:space="preserve">AI orchestration</w:t>
      </w:r>
    </w:p>
    <w:p>
      <w:pPr>
        <w:pStyle w:val="Compact"/>
        <w:numPr>
          <w:ilvl w:val="0"/>
          <w:numId w:val="1003"/>
        </w:numPr>
      </w:pPr>
      <w:r>
        <w:t xml:space="preserve">operational efficiency</w:t>
      </w:r>
    </w:p>
    <w:p>
      <w:r>
        <w:pict>
          <v:rect style="width:0;height:1.5pt" o:hralign="center" o:hrstd="t" o:hr="t"/>
        </w:pict>
      </w:r>
    </w:p>
    <w:bookmarkEnd w:id="31"/>
    <w:bookmarkStart w:id="32" w:name="system-goals"/>
    <w:p>
      <w:pPr>
        <w:pStyle w:val="Heading1"/>
      </w:pPr>
      <w:r>
        <w:t xml:space="preserve">2. SYSTEM GOALS</w:t>
      </w:r>
    </w:p>
    <w:p>
      <w:pPr>
        <w:pStyle w:val="FirstParagraph"/>
      </w:pPr>
      <w:r>
        <w:t xml:space="preserve">The architecture is designed to achieve:</w:t>
      </w:r>
    </w:p>
    <w:p>
      <w:pPr>
        <w:pStyle w:val="Compact"/>
        <w:numPr>
          <w:ilvl w:val="0"/>
          <w:numId w:val="1004"/>
        </w:numPr>
      </w:pPr>
      <w:r>
        <w:t xml:space="preserve">centralized omnichannel communication</w:t>
      </w:r>
    </w:p>
    <w:p>
      <w:pPr>
        <w:pStyle w:val="Compact"/>
        <w:numPr>
          <w:ilvl w:val="0"/>
          <w:numId w:val="1004"/>
        </w:numPr>
      </w:pPr>
      <w:r>
        <w:t xml:space="preserve">AI-assisted customer engagement</w:t>
      </w:r>
    </w:p>
    <w:p>
      <w:pPr>
        <w:pStyle w:val="Compact"/>
        <w:numPr>
          <w:ilvl w:val="0"/>
          <w:numId w:val="1004"/>
        </w:numPr>
      </w:pPr>
      <w:r>
        <w:t xml:space="preserve">scalable SaaS tenancy</w:t>
      </w:r>
    </w:p>
    <w:p>
      <w:pPr>
        <w:pStyle w:val="Compact"/>
        <w:numPr>
          <w:ilvl w:val="0"/>
          <w:numId w:val="1004"/>
        </w:numPr>
      </w:pPr>
      <w:r>
        <w:t xml:space="preserve">branch-level operational management</w:t>
      </w:r>
    </w:p>
    <w:p>
      <w:pPr>
        <w:pStyle w:val="Compact"/>
        <w:numPr>
          <w:ilvl w:val="0"/>
          <w:numId w:val="1004"/>
        </w:numPr>
      </w:pPr>
      <w:r>
        <w:t xml:space="preserve">deterministic business logic</w:t>
      </w:r>
    </w:p>
    <w:p>
      <w:pPr>
        <w:pStyle w:val="Compact"/>
        <w:numPr>
          <w:ilvl w:val="0"/>
          <w:numId w:val="1004"/>
        </w:numPr>
      </w:pPr>
      <w:r>
        <w:t xml:space="preserve">high realtime responsiveness</w:t>
      </w:r>
    </w:p>
    <w:p>
      <w:pPr>
        <w:pStyle w:val="Compact"/>
        <w:numPr>
          <w:ilvl w:val="0"/>
          <w:numId w:val="1004"/>
        </w:numPr>
      </w:pPr>
      <w:r>
        <w:t xml:space="preserve">future extensibility</w:t>
      </w:r>
    </w:p>
    <w:p>
      <w:pPr>
        <w:pStyle w:val="Compact"/>
        <w:numPr>
          <w:ilvl w:val="0"/>
          <w:numId w:val="1004"/>
        </w:numPr>
      </w:pPr>
      <w:r>
        <w:t xml:space="preserve">simplified deployment</w:t>
      </w:r>
    </w:p>
    <w:p>
      <w:pPr>
        <w:pStyle w:val="Compact"/>
        <w:numPr>
          <w:ilvl w:val="0"/>
          <w:numId w:val="1004"/>
        </w:numPr>
      </w:pPr>
      <w:r>
        <w:t xml:space="preserve">maintainable codebase</w:t>
      </w:r>
    </w:p>
    <w:p>
      <w:r>
        <w:pict>
          <v:rect style="width:0;height:1.5pt" o:hralign="center" o:hrstd="t" o:hr="t"/>
        </w:pict>
      </w:r>
    </w:p>
    <w:bookmarkEnd w:id="32"/>
    <w:bookmarkStart w:id="33" w:name="architectural-principles"/>
    <w:p>
      <w:pPr>
        <w:pStyle w:val="Heading1"/>
      </w:pPr>
      <w:r>
        <w:t xml:space="preserve">3. ARCHITECTURAL PRINCIPLES</w:t>
      </w:r>
    </w:p>
    <w:p>
      <w:pPr>
        <w:pStyle w:val="FirstParagraph"/>
      </w:pPr>
      <w:r>
        <w:t xml:space="preserve">The platform follows:</w:t>
      </w:r>
    </w:p>
    <w:p>
      <w:pPr>
        <w:pStyle w:val="Compact"/>
        <w:numPr>
          <w:ilvl w:val="0"/>
          <w:numId w:val="1005"/>
        </w:numPr>
      </w:pPr>
      <w:r>
        <w:t xml:space="preserve">Modular Monolithic Architecture</w:t>
      </w:r>
    </w:p>
    <w:p>
      <w:pPr>
        <w:pStyle w:val="Compact"/>
        <w:numPr>
          <w:ilvl w:val="0"/>
          <w:numId w:val="1005"/>
        </w:numPr>
      </w:pPr>
      <w:r>
        <w:t xml:space="preserve">MVC Architecture</w:t>
      </w:r>
    </w:p>
    <w:p>
      <w:pPr>
        <w:pStyle w:val="Compact"/>
        <w:numPr>
          <w:ilvl w:val="0"/>
          <w:numId w:val="1005"/>
        </w:numPr>
      </w:pPr>
      <w:r>
        <w:t xml:space="preserve">Repository Pattern</w:t>
      </w:r>
    </w:p>
    <w:p>
      <w:pPr>
        <w:pStyle w:val="Compact"/>
        <w:numPr>
          <w:ilvl w:val="0"/>
          <w:numId w:val="1005"/>
        </w:numPr>
      </w:pPr>
      <w:r>
        <w:t xml:space="preserve">DRY Principle</w:t>
      </w:r>
    </w:p>
    <w:p>
      <w:pPr>
        <w:pStyle w:val="Compact"/>
        <w:numPr>
          <w:ilvl w:val="0"/>
          <w:numId w:val="1005"/>
        </w:numPr>
      </w:pPr>
      <w:r>
        <w:t xml:space="preserve">KISS Principle</w:t>
      </w:r>
    </w:p>
    <w:p>
      <w:pPr>
        <w:pStyle w:val="Compact"/>
        <w:numPr>
          <w:ilvl w:val="0"/>
          <w:numId w:val="1005"/>
        </w:numPr>
      </w:pPr>
      <w:r>
        <w:t xml:space="preserve">YAGNI Principle</w:t>
      </w:r>
    </w:p>
    <w:p>
      <w:pPr>
        <w:pStyle w:val="Compact"/>
        <w:numPr>
          <w:ilvl w:val="0"/>
          <w:numId w:val="1005"/>
        </w:numPr>
      </w:pPr>
      <w:r>
        <w:t xml:space="preserve">Event-Driven Processing</w:t>
      </w:r>
    </w:p>
    <w:p>
      <w:pPr>
        <w:pStyle w:val="Compact"/>
        <w:numPr>
          <w:ilvl w:val="0"/>
          <w:numId w:val="1005"/>
        </w:numPr>
      </w:pPr>
      <w:r>
        <w:t xml:space="preserve">Clean Separation of Concerns</w:t>
      </w:r>
    </w:p>
    <w:p>
      <w:pPr>
        <w:pStyle w:val="Compact"/>
        <w:numPr>
          <w:ilvl w:val="0"/>
          <w:numId w:val="1005"/>
        </w:numPr>
      </w:pPr>
      <w:r>
        <w:t xml:space="preserve">Tenant Isolation</w:t>
      </w:r>
    </w:p>
    <w:p>
      <w:pPr>
        <w:pStyle w:val="Compact"/>
        <w:numPr>
          <w:ilvl w:val="0"/>
          <w:numId w:val="1005"/>
        </w:numPr>
      </w:pPr>
      <w:r>
        <w:t xml:space="preserve">Branch Isolation</w:t>
      </w:r>
    </w:p>
    <w:p>
      <w:pPr>
        <w:pStyle w:val="Compact"/>
        <w:numPr>
          <w:ilvl w:val="0"/>
          <w:numId w:val="1005"/>
        </w:numPr>
      </w:pPr>
      <w:r>
        <w:t xml:space="preserve">Scalable Modular Design</w:t>
      </w:r>
    </w:p>
    <w:p>
      <w:r>
        <w:pict>
          <v:rect style="width:0;height:1.5pt" o:hralign="center" o:hrstd="t" o:hr="t"/>
        </w:pict>
      </w:r>
    </w:p>
    <w:bookmarkEnd w:id="33"/>
    <w:bookmarkStart w:id="35" w:name="high-level-architecture"/>
    <w:p>
      <w:pPr>
        <w:pStyle w:val="Heading1"/>
      </w:pPr>
      <w:r>
        <w:t xml:space="preserve">4. HIGH-LEVEL ARCHITECTURE</w:t>
      </w:r>
    </w:p>
    <w:bookmarkStart w:id="34" w:name="system-architecture-diagram"/>
    <w:p>
      <w:pPr>
        <w:pStyle w:val="Heading2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FLUTTER WEB APP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FLUTTER ANDROID APP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NGINX REVERSE PROXY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NODE.JS + EXPRESS BACKEND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Auth │ CRM │ Inbox │ AI │ Campaigns │ RBAC │</w:t>
      </w:r>
      <w:r>
        <w:br/>
      </w:r>
      <w:r>
        <w:rPr>
          <w:rStyle w:val="VerbatimChar"/>
        </w:rPr>
        <w:t xml:space="preserve">│ Pricing │ Booking │ Workflows │ Analytics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  │</w:t>
      </w:r>
      <w:r>
        <w:br/>
      </w:r>
      <w:r>
        <w:rPr>
          <w:rStyle w:val="VerbatimChar"/>
        </w:rPr>
        <w:t xml:space="preserve">          │                  │</w:t>
      </w:r>
      <w:r>
        <w:br/>
      </w:r>
      <w:r>
        <w:rPr>
          <w:rStyle w:val="VerbatimChar"/>
        </w:rPr>
        <w:t xml:space="preserve">          ▼                  ▼</w:t>
      </w:r>
      <w:r>
        <w:br/>
      </w:r>
      <w:r>
        <w:rPr>
          <w:rStyle w:val="VerbatimChar"/>
        </w:rPr>
        <w:t xml:space="preserve">┌──────────────────┐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│   POSTGRESQL     │   │   FASTAPI AI LAYER   │</w:t>
      </w:r>
      <w:r>
        <w:br/>
      </w:r>
      <w:r>
        <w:rPr>
          <w:rStyle w:val="VerbatimChar"/>
        </w:rPr>
        <w:t xml:space="preserve">│   + PGVECTOR     │   │                      │</w:t>
      </w:r>
      <w:r>
        <w:br/>
      </w:r>
      <w:r>
        <w:rPr>
          <w:rStyle w:val="VerbatimChar"/>
        </w:rPr>
        <w:t xml:space="preserve">└──────────────────┘   │ LangChain │ OpenAI   │</w:t>
      </w:r>
      <w:r>
        <w:br/>
      </w:r>
      <w:r>
        <w:rPr>
          <w:rStyle w:val="VerbatimChar"/>
        </w:rPr>
        <w:t xml:space="preserve">          │            │ Embeddings │ Memory  │</w:t>
      </w:r>
      <w:r>
        <w:br/>
      </w:r>
      <w:r>
        <w:rPr>
          <w:rStyle w:val="VerbatimChar"/>
        </w:rPr>
        <w:t xml:space="preserve">          │            └──────────────────────┘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REDIS + BULLMQ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rontend-architecture"/>
    <w:p>
      <w:pPr>
        <w:pStyle w:val="Heading1"/>
      </w:pPr>
      <w:r>
        <w:t xml:space="preserve">5. FRONTEND ARCHITECTURE</w:t>
      </w:r>
    </w:p>
    <w:bookmarkStart w:id="36" w:name="frontend-technology-stack"/>
    <w:p>
      <w:pPr>
        <w:pStyle w:val="Heading2"/>
      </w:pPr>
      <w:r>
        <w:t xml:space="preserve">Frontend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Frontend</w:t>
            </w:r>
          </w:p>
        </w:tc>
        <w:tc>
          <w:tcPr/>
          <w:p>
            <w:pPr>
              <w:pStyle w:val="Compact"/>
            </w:pPr>
            <w:r>
              <w:t xml:space="preserve">Flutter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Flutter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rontend-modules"/>
    <w:p>
      <w:pPr>
        <w:pStyle w:val="Heading2"/>
      </w:pPr>
      <w:r>
        <w:t xml:space="preserve">Frontend Modules</w:t>
      </w:r>
    </w:p>
    <w:p>
      <w:pPr>
        <w:pStyle w:val="SourceCode"/>
      </w:pPr>
      <w:r>
        <w:rPr>
          <w:rStyle w:val="VerbatimChar"/>
        </w:rPr>
        <w:t xml:space="preserve">Frontend Modules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Authentication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Omnichannel Inbox</w:t>
      </w:r>
      <w:r>
        <w:br/>
      </w:r>
      <w:r>
        <w:rPr>
          <w:rStyle w:val="VerbatimChar"/>
        </w:rPr>
        <w:t xml:space="preserve">├── CRM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├── Campaign Management</w:t>
      </w:r>
      <w:r>
        <w:br/>
      </w:r>
      <w:r>
        <w:rPr>
          <w:rStyle w:val="VerbatimChar"/>
        </w:rPr>
        <w:t xml:space="preserve">├── AI Training</w:t>
      </w:r>
      <w:r>
        <w:br/>
      </w:r>
      <w:r>
        <w:rPr>
          <w:rStyle w:val="VerbatimChar"/>
        </w:rPr>
        <w:t xml:space="preserve">├── Knowledge Base</w:t>
      </w:r>
      <w:r>
        <w:br/>
      </w:r>
      <w:r>
        <w:rPr>
          <w:rStyle w:val="VerbatimChar"/>
        </w:rPr>
        <w:t xml:space="preserve">├── Billing &amp; Subscription</w:t>
      </w:r>
      <w:r>
        <w:br/>
      </w:r>
      <w:r>
        <w:rPr>
          <w:rStyle w:val="VerbatimChar"/>
        </w:rPr>
        <w:t xml:space="preserve">├── Workflow Management</w:t>
      </w:r>
      <w:r>
        <w:br/>
      </w:r>
      <w:r>
        <w:rPr>
          <w:rStyle w:val="VerbatimChar"/>
        </w:rPr>
        <w:t xml:space="preserve">├── Branch Management</w:t>
      </w:r>
      <w:r>
        <w:br/>
      </w:r>
      <w:r>
        <w:rPr>
          <w:rStyle w:val="VerbatimChar"/>
        </w:rPr>
        <w:t xml:space="preserve">├── Tenant Settings</w:t>
      </w:r>
      <w:r>
        <w:br/>
      </w:r>
      <w:r>
        <w:rPr>
          <w:rStyle w:val="VerbatimChar"/>
        </w:rPr>
        <w:t xml:space="preserve">└── Mobile Operations</w:t>
      </w:r>
    </w:p>
    <w:p>
      <w:r>
        <w:pict>
          <v:rect style="width:0;height:1.5pt" o:hralign="center" o:hrstd="t" o:hr="t"/>
        </w:pict>
      </w:r>
    </w:p>
    <w:bookmarkEnd w:id="37"/>
    <w:bookmarkStart w:id="38" w:name="frontend-responsibilities"/>
    <w:p>
      <w:pPr>
        <w:pStyle w:val="Heading2"/>
      </w:pPr>
      <w:r>
        <w:t xml:space="preserve">Frontend Responsibilities</w:t>
      </w:r>
    </w:p>
    <w:p>
      <w:pPr>
        <w:pStyle w:val="FirstParagraph"/>
      </w:pPr>
      <w:r>
        <w:t xml:space="preserve">The frontend layer handles:</w:t>
      </w:r>
    </w:p>
    <w:p>
      <w:pPr>
        <w:pStyle w:val="Compact"/>
        <w:numPr>
          <w:ilvl w:val="0"/>
          <w:numId w:val="1006"/>
        </w:numPr>
      </w:pPr>
      <w:r>
        <w:t xml:space="preserve">user interactions</w:t>
      </w:r>
    </w:p>
    <w:p>
      <w:pPr>
        <w:pStyle w:val="Compact"/>
        <w:numPr>
          <w:ilvl w:val="0"/>
          <w:numId w:val="1006"/>
        </w:numPr>
      </w:pPr>
      <w:r>
        <w:t xml:space="preserve">realtime UI updates</w:t>
      </w:r>
    </w:p>
    <w:p>
      <w:pPr>
        <w:pStyle w:val="Compact"/>
        <w:numPr>
          <w:ilvl w:val="0"/>
          <w:numId w:val="1006"/>
        </w:numPr>
      </w:pPr>
      <w:r>
        <w:t xml:space="preserve">dashboard rendering</w:t>
      </w:r>
    </w:p>
    <w:p>
      <w:pPr>
        <w:pStyle w:val="Compact"/>
        <w:numPr>
          <w:ilvl w:val="0"/>
          <w:numId w:val="1006"/>
        </w:numPr>
      </w:pPr>
      <w:r>
        <w:t xml:space="preserve">conversation rendering</w:t>
      </w:r>
    </w:p>
    <w:p>
      <w:pPr>
        <w:pStyle w:val="Compact"/>
        <w:numPr>
          <w:ilvl w:val="0"/>
          <w:numId w:val="1006"/>
        </w:numPr>
      </w:pPr>
      <w:r>
        <w:t xml:space="preserve">CRM interfaces</w:t>
      </w:r>
    </w:p>
    <w:p>
      <w:pPr>
        <w:pStyle w:val="Compact"/>
        <w:numPr>
          <w:ilvl w:val="0"/>
          <w:numId w:val="1006"/>
        </w:numPr>
      </w:pPr>
      <w:r>
        <w:t xml:space="preserve">analytics visualization</w:t>
      </w:r>
    </w:p>
    <w:p>
      <w:pPr>
        <w:pStyle w:val="Compact"/>
        <w:numPr>
          <w:ilvl w:val="0"/>
          <w:numId w:val="1006"/>
        </w:numPr>
      </w:pPr>
      <w:r>
        <w:t xml:space="preserve">campaign interfaces</w:t>
      </w:r>
    </w:p>
    <w:p>
      <w:pPr>
        <w:pStyle w:val="Compact"/>
        <w:numPr>
          <w:ilvl w:val="0"/>
          <w:numId w:val="1006"/>
        </w:numPr>
      </w:pPr>
      <w:r>
        <w:t xml:space="preserve">authentication state</w:t>
      </w:r>
    </w:p>
    <w:p>
      <w:pPr>
        <w:pStyle w:val="Compact"/>
        <w:numPr>
          <w:ilvl w:val="0"/>
          <w:numId w:val="1006"/>
        </w:numPr>
      </w:pPr>
      <w:r>
        <w:t xml:space="preserve">mobile operations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backend-architecture"/>
    <w:p>
      <w:pPr>
        <w:pStyle w:val="Heading1"/>
      </w:pPr>
      <w:r>
        <w:t xml:space="preserve">6. BACKEND ARCHITECTURE</w:t>
      </w:r>
    </w:p>
    <w:bookmarkStart w:id="40" w:name="backend-technology-stack"/>
    <w:p>
      <w:pPr>
        <w:pStyle w:val="Heading2"/>
      </w:pPr>
      <w:r>
        <w:t xml:space="preserve">Backend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backend-layered-architecture"/>
    <w:p>
      <w:pPr>
        <w:pStyle w:val="Heading2"/>
      </w:pPr>
      <w:r>
        <w:t xml:space="preserve">Backend Layered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 PRESENTATION LAYER     │</w:t>
      </w:r>
      <w:r>
        <w:br/>
      </w:r>
      <w:r>
        <w:rPr>
          <w:rStyle w:val="VerbatimChar"/>
        </w:rPr>
        <w:t xml:space="preserve">│  REST APIs + WebSockets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APPLICATION LAYER       │</w:t>
      </w:r>
      <w:r>
        <w:br/>
      </w:r>
      <w:r>
        <w:rPr>
          <w:rStyle w:val="VerbatimChar"/>
        </w:rPr>
        <w:t xml:space="preserve">│ Business Use Cases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DOMAIN LAYER         │</w:t>
      </w:r>
      <w:r>
        <w:br/>
      </w:r>
      <w:r>
        <w:rPr>
          <w:rStyle w:val="VerbatimChar"/>
        </w:rPr>
        <w:t xml:space="preserve">│ Business Rules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INFRASTRUCTURE LAYER     │</w:t>
      </w:r>
      <w:r>
        <w:br/>
      </w:r>
      <w:r>
        <w:rPr>
          <w:rStyle w:val="VerbatimChar"/>
        </w:rPr>
        <w:t xml:space="preserve">│ Prisma │ Redis │ SocketIO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backend-module-architecture"/>
    <w:p>
      <w:pPr>
        <w:pStyle w:val="Heading2"/>
      </w:pPr>
      <w:r>
        <w:t xml:space="preserve">Backend Module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tenant/</w:t>
      </w:r>
      <w:r>
        <w:br/>
      </w:r>
      <w:r>
        <w:rPr>
          <w:rStyle w:val="VerbatimChar"/>
        </w:rPr>
        <w:t xml:space="preserve">│   ├── branch/</w:t>
      </w:r>
      <w:r>
        <w:br/>
      </w:r>
      <w:r>
        <w:rPr>
          <w:rStyle w:val="VerbatimChar"/>
        </w:rPr>
        <w:t xml:space="preserve">│   ├── user/</w:t>
      </w:r>
      <w:r>
        <w:br/>
      </w:r>
      <w:r>
        <w:rPr>
          <w:rStyle w:val="VerbatimChar"/>
        </w:rPr>
        <w:t xml:space="preserve">│   ├── inbox/</w:t>
      </w:r>
      <w:r>
        <w:br/>
      </w:r>
      <w:r>
        <w:rPr>
          <w:rStyle w:val="VerbatimChar"/>
        </w:rPr>
        <w:t xml:space="preserve">│   ├── crm/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├── campaign/</w:t>
      </w:r>
      <w:r>
        <w:br/>
      </w:r>
      <w:r>
        <w:rPr>
          <w:rStyle w:val="VerbatimChar"/>
        </w:rPr>
        <w:t xml:space="preserve">│   ├── booking/</w:t>
      </w:r>
      <w:r>
        <w:br/>
      </w:r>
      <w:r>
        <w:rPr>
          <w:rStyle w:val="VerbatimChar"/>
        </w:rPr>
        <w:t xml:space="preserve">│   ├── pricing/</w:t>
      </w:r>
      <w:r>
        <w:br/>
      </w:r>
      <w:r>
        <w:rPr>
          <w:rStyle w:val="VerbatimChar"/>
        </w:rPr>
        <w:t xml:space="preserve">│   ├── workflow/</w:t>
      </w:r>
      <w:r>
        <w:br/>
      </w:r>
      <w:r>
        <w:rPr>
          <w:rStyle w:val="VerbatimChar"/>
        </w:rPr>
        <w:t xml:space="preserve">│   ├── analytics/</w:t>
      </w:r>
      <w:r>
        <w:br/>
      </w:r>
      <w:r>
        <w:rPr>
          <w:rStyle w:val="VerbatimChar"/>
        </w:rPr>
        <w:t xml:space="preserve">│   ├── billing/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└── knowledge-base/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└── main/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i-architecture"/>
    <w:p>
      <w:pPr>
        <w:pStyle w:val="Heading1"/>
      </w:pPr>
      <w:r>
        <w:t xml:space="preserve">7. AI ARCHITECTURE</w:t>
      </w:r>
    </w:p>
    <w:bookmarkStart w:id="44" w:name="ai-technology-stack"/>
    <w:p>
      <w:pPr>
        <w:pStyle w:val="Heading2"/>
      </w:pPr>
      <w:r>
        <w:t xml:space="preserve">AI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LLM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Framework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Vector 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i-service-responsibilities"/>
    <w:p>
      <w:pPr>
        <w:pStyle w:val="Heading2"/>
      </w:pPr>
      <w:r>
        <w:t xml:space="preserve">AI Service Responsibilities</w:t>
      </w:r>
    </w:p>
    <w:p>
      <w:pPr>
        <w:pStyle w:val="FirstParagraph"/>
      </w:pPr>
      <w:r>
        <w:t xml:space="preserve">The AI layer handles:</w:t>
      </w:r>
    </w:p>
    <w:p>
      <w:pPr>
        <w:pStyle w:val="Compact"/>
        <w:numPr>
          <w:ilvl w:val="0"/>
          <w:numId w:val="1007"/>
        </w:numPr>
      </w:pPr>
      <w:r>
        <w:t xml:space="preserve">intent detection</w:t>
      </w:r>
    </w:p>
    <w:p>
      <w:pPr>
        <w:pStyle w:val="Compact"/>
        <w:numPr>
          <w:ilvl w:val="0"/>
          <w:numId w:val="1007"/>
        </w:numPr>
      </w:pPr>
      <w:r>
        <w:t xml:space="preserve">entity extraction</w:t>
      </w:r>
    </w:p>
    <w:p>
      <w:pPr>
        <w:pStyle w:val="Compact"/>
        <w:numPr>
          <w:ilvl w:val="0"/>
          <w:numId w:val="1007"/>
        </w:numPr>
      </w:pPr>
      <w:r>
        <w:t xml:space="preserve">RAG retrieval</w:t>
      </w:r>
    </w:p>
    <w:p>
      <w:pPr>
        <w:pStyle w:val="Compact"/>
        <w:numPr>
          <w:ilvl w:val="0"/>
          <w:numId w:val="1007"/>
        </w:numPr>
      </w:pPr>
      <w:r>
        <w:t xml:space="preserve">response generation</w:t>
      </w:r>
    </w:p>
    <w:p>
      <w:pPr>
        <w:pStyle w:val="Compact"/>
        <w:numPr>
          <w:ilvl w:val="0"/>
          <w:numId w:val="1007"/>
        </w:numPr>
      </w:pPr>
      <w:r>
        <w:t xml:space="preserve">summarization</w:t>
      </w:r>
    </w:p>
    <w:p>
      <w:pPr>
        <w:pStyle w:val="Compact"/>
        <w:numPr>
          <w:ilvl w:val="0"/>
          <w:numId w:val="1007"/>
        </w:numPr>
      </w:pPr>
      <w:r>
        <w:t xml:space="preserve">AI memory</w:t>
      </w:r>
    </w:p>
    <w:p>
      <w:pPr>
        <w:pStyle w:val="Compact"/>
        <w:numPr>
          <w:ilvl w:val="0"/>
          <w:numId w:val="1007"/>
        </w:numPr>
      </w:pPr>
      <w:r>
        <w:t xml:space="preserve">sentiment analysis</w:t>
      </w:r>
    </w:p>
    <w:p>
      <w:pPr>
        <w:pStyle w:val="Compact"/>
        <w:numPr>
          <w:ilvl w:val="0"/>
          <w:numId w:val="1007"/>
        </w:numPr>
      </w:pPr>
      <w:r>
        <w:t xml:space="preserve">multilingual response generation</w:t>
      </w:r>
    </w:p>
    <w:p>
      <w:r>
        <w:pict>
          <v:rect style="width:0;height:1.5pt" o:hralign="center" o:hrstd="t" o:hr="t"/>
        </w:pict>
      </w:r>
    </w:p>
    <w:bookmarkEnd w:id="45"/>
    <w:bookmarkStart w:id="46" w:name="ai-architecture-flow"/>
    <w:p>
      <w:pPr>
        <w:pStyle w:val="Heading2"/>
      </w:pPr>
      <w:r>
        <w:t xml:space="preserve">AI Architecture Flow</w:t>
      </w:r>
    </w:p>
    <w:p>
      <w:pPr>
        <w:pStyle w:val="SourceCode"/>
      </w:pPr>
      <w:r>
        <w:rPr>
          <w:rStyle w:val="VerbatimChar"/>
        </w:rPr>
        <w:t xml:space="preserve">Customer Message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Node.js Backend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AI Router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LangChain Pipeline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Vector Search</w:t>
      </w:r>
      <w:r>
        <w:br/>
      </w:r>
      <w:r>
        <w:rPr>
          <w:rStyle w:val="VerbatimChar"/>
        </w:rPr>
        <w:t xml:space="preserve">        ├── Memory Retrieval</w:t>
      </w:r>
      <w:r>
        <w:br/>
      </w:r>
      <w:r>
        <w:rPr>
          <w:rStyle w:val="VerbatimChar"/>
        </w:rPr>
        <w:t xml:space="preserve">        ├── Prompt Assembly</w:t>
      </w:r>
      <w:r>
        <w:br/>
      </w:r>
      <w:r>
        <w:rPr>
          <w:rStyle w:val="VerbatimChar"/>
        </w:rPr>
        <w:t xml:space="preserve">        └── OpenAI Request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AI Response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Node.js Validation Layer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Customer Reply</w:t>
      </w:r>
    </w:p>
    <w:p>
      <w:r>
        <w:pict>
          <v:rect style="width:0;height:1.5pt" o:hralign="center" o:hrstd="t" o:hr="t"/>
        </w:pict>
      </w:r>
    </w:p>
    <w:bookmarkEnd w:id="46"/>
    <w:bookmarkStart w:id="47" w:name="important-ai-rule"/>
    <w:p>
      <w:pPr>
        <w:pStyle w:val="Heading2"/>
      </w:pPr>
      <w:r>
        <w:t xml:space="preserve">Important AI Rule</w:t>
      </w:r>
    </w:p>
    <w:p>
      <w:pPr>
        <w:pStyle w:val="FirstParagraph"/>
      </w:pPr>
      <w:r>
        <w:t xml:space="preserve">AI MUST NOT:</w:t>
      </w:r>
    </w:p>
    <w:p>
      <w:pPr>
        <w:pStyle w:val="Compact"/>
        <w:numPr>
          <w:ilvl w:val="0"/>
          <w:numId w:val="1008"/>
        </w:numPr>
      </w:pPr>
      <w:r>
        <w:t xml:space="preserve">directly calculate pricing</w:t>
      </w:r>
    </w:p>
    <w:p>
      <w:pPr>
        <w:pStyle w:val="Compact"/>
        <w:numPr>
          <w:ilvl w:val="0"/>
          <w:numId w:val="1008"/>
        </w:numPr>
      </w:pPr>
      <w:r>
        <w:t xml:space="preserve">directly modify bookings</w:t>
      </w:r>
    </w:p>
    <w:p>
      <w:pPr>
        <w:pStyle w:val="Compact"/>
        <w:numPr>
          <w:ilvl w:val="0"/>
          <w:numId w:val="1008"/>
        </w:numPr>
      </w:pPr>
      <w:r>
        <w:t xml:space="preserve">directly mutate CRM state</w:t>
      </w:r>
    </w:p>
    <w:p>
      <w:pPr>
        <w:pStyle w:val="Compact"/>
        <w:numPr>
          <w:ilvl w:val="0"/>
          <w:numId w:val="1008"/>
        </w:numPr>
      </w:pPr>
      <w:r>
        <w:t xml:space="preserve">bypass backend validation</w:t>
      </w:r>
    </w:p>
    <w:p>
      <w:pPr>
        <w:pStyle w:val="FirstParagraph"/>
      </w:pPr>
      <w:r>
        <w:t xml:space="preserve">The backend remains the source of truth.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database-architecture"/>
    <w:p>
      <w:pPr>
        <w:pStyle w:val="Heading1"/>
      </w:pPr>
      <w:r>
        <w:t xml:space="preserve">8. DATABASE ARCHITECTURE</w:t>
      </w:r>
    </w:p>
    <w:bookmarkStart w:id="49" w:name="database-technology"/>
    <w:p>
      <w:pPr>
        <w:pStyle w:val="Heading2"/>
      </w:pPr>
      <w:r>
        <w:t xml:space="preserve">Database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database-design-strategy"/>
    <w:p>
      <w:pPr>
        <w:pStyle w:val="Heading2"/>
      </w:pPr>
      <w:r>
        <w:t xml:space="preserve">Database Design Strategy</w:t>
      </w:r>
    </w:p>
    <w:p>
      <w:pPr>
        <w:pStyle w:val="FirstParagraph"/>
      </w:pPr>
      <w:r>
        <w:t xml:space="preserve">The system uses:</w:t>
      </w:r>
    </w:p>
    <w:p>
      <w:pPr>
        <w:pStyle w:val="Compact"/>
        <w:numPr>
          <w:ilvl w:val="0"/>
          <w:numId w:val="1009"/>
        </w:numPr>
      </w:pPr>
      <w:r>
        <w:t xml:space="preserve">shared database architecture</w:t>
      </w:r>
    </w:p>
    <w:p>
      <w:pPr>
        <w:pStyle w:val="Compact"/>
        <w:numPr>
          <w:ilvl w:val="0"/>
          <w:numId w:val="1009"/>
        </w:numPr>
      </w:pPr>
      <w:r>
        <w:t xml:space="preserve">tenant_id isolation</w:t>
      </w:r>
    </w:p>
    <w:p>
      <w:pPr>
        <w:pStyle w:val="Compact"/>
        <w:numPr>
          <w:ilvl w:val="0"/>
          <w:numId w:val="1009"/>
        </w:numPr>
      </w:pPr>
      <w:r>
        <w:t xml:space="preserve">branch hierarchy isolation</w:t>
      </w:r>
    </w:p>
    <w:p>
      <w:pPr>
        <w:pStyle w:val="Compact"/>
        <w:numPr>
          <w:ilvl w:val="0"/>
          <w:numId w:val="1009"/>
        </w:numPr>
      </w:pPr>
      <w:r>
        <w:t xml:space="preserve">relational data modeling</w:t>
      </w:r>
    </w:p>
    <w:p>
      <w:pPr>
        <w:pStyle w:val="Compact"/>
        <w:numPr>
          <w:ilvl w:val="0"/>
          <w:numId w:val="1009"/>
        </w:numPr>
      </w:pPr>
      <w:r>
        <w:t xml:space="preserve">audit-based tracking</w:t>
      </w:r>
    </w:p>
    <w:p>
      <w:r>
        <w:pict>
          <v:rect style="width:0;height:1.5pt" o:hralign="center" o:hrstd="t" o:hr="t"/>
        </w:pict>
      </w:r>
    </w:p>
    <w:bookmarkEnd w:id="50"/>
    <w:bookmarkStart w:id="51" w:name="high-level-database-erd"/>
    <w:p>
      <w:pPr>
        <w:pStyle w:val="Heading2"/>
      </w:pPr>
      <w:r>
        <w:t xml:space="preserve">High-Level Database ERD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Branch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├── Users</w:t>
      </w:r>
      <w:r>
        <w:br/>
      </w:r>
      <w:r>
        <w:rPr>
          <w:rStyle w:val="VerbatimChar"/>
        </w:rPr>
        <w:t xml:space="preserve">  │      ├── Conversations</w:t>
      </w:r>
      <w:r>
        <w:br/>
      </w:r>
      <w:r>
        <w:rPr>
          <w:rStyle w:val="VerbatimChar"/>
        </w:rPr>
        <w:t xml:space="preserve">  │      ├── Leads</w:t>
      </w:r>
      <w:r>
        <w:br/>
      </w:r>
      <w:r>
        <w:rPr>
          <w:rStyle w:val="VerbatimChar"/>
        </w:rPr>
        <w:t xml:space="preserve">  │      ├── Bookings</w:t>
      </w:r>
      <w:r>
        <w:br/>
      </w:r>
      <w:r>
        <w:rPr>
          <w:rStyle w:val="VerbatimChar"/>
        </w:rPr>
        <w:t xml:space="preserve">  │      ├── Campaigns</w:t>
      </w:r>
      <w:r>
        <w:br/>
      </w:r>
      <w:r>
        <w:rPr>
          <w:rStyle w:val="VerbatimChar"/>
        </w:rPr>
        <w:t xml:space="preserve">  │      └── Analytics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Subscription</w:t>
      </w:r>
      <w:r>
        <w:br/>
      </w:r>
      <w:r>
        <w:rPr>
          <w:rStyle w:val="VerbatimChar"/>
        </w:rPr>
        <w:t xml:space="preserve">  ├── Knowledge Base</w:t>
      </w:r>
      <w:r>
        <w:br/>
      </w:r>
      <w:r>
        <w:rPr>
          <w:rStyle w:val="VerbatimChar"/>
        </w:rPr>
        <w:t xml:space="preserve">  ├── Workflow Rules</w:t>
      </w:r>
      <w:r>
        <w:br/>
      </w:r>
      <w:r>
        <w:rPr>
          <w:rStyle w:val="VerbatimChar"/>
        </w:rPr>
        <w:t xml:space="preserve">  └── Pricing Rules</w:t>
      </w:r>
    </w:p>
    <w:p>
      <w:r>
        <w:pict>
          <v:rect style="width:0;height:1.5pt" o:hralign="center" o:hrstd="t" o:hr="t"/>
        </w:pict>
      </w:r>
    </w:p>
    <w:bookmarkEnd w:id="51"/>
    <w:bookmarkStart w:id="52" w:name="core-tables"/>
    <w:p>
      <w:pPr>
        <w:pStyle w:val="Heading2"/>
      </w:pPr>
      <w:r>
        <w:t xml:space="preserve">Core Tables</w:t>
      </w:r>
    </w:p>
    <w:p>
      <w:pPr>
        <w:pStyle w:val="SourceCode"/>
      </w:pP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branches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channels</w:t>
      </w:r>
      <w:r>
        <w:br/>
      </w: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contacts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crm_notes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pricing_rules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workflow_rules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knowledge_documents</w:t>
      </w:r>
      <w:r>
        <w:br/>
      </w:r>
      <w:r>
        <w:rPr>
          <w:rStyle w:val="VerbatimChar"/>
        </w:rPr>
        <w:t xml:space="preserve">ai_embeddings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altime-architecture"/>
    <w:p>
      <w:pPr>
        <w:pStyle w:val="Heading1"/>
      </w:pPr>
      <w:r>
        <w:t xml:space="preserve">9. REALTIME ARCHITECTURE</w:t>
      </w:r>
    </w:p>
    <w:bookmarkStart w:id="54" w:name="realtime-technology"/>
    <w:p>
      <w:pPr>
        <w:pStyle w:val="Heading2"/>
      </w:pPr>
      <w:r>
        <w:t xml:space="preserve">Realtime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Layer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Pub/Sub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altime-communication-flow"/>
    <w:p>
      <w:pPr>
        <w:pStyle w:val="Heading2"/>
      </w:pPr>
      <w:r>
        <w:t xml:space="preserve">Realtime Communication Flow</w:t>
      </w:r>
    </w:p>
    <w:p>
      <w:pPr>
        <w:pStyle w:val="SourceCode"/>
      </w:pPr>
      <w:r>
        <w:rPr>
          <w:rStyle w:val="VerbatimChar"/>
        </w:rPr>
        <w:t xml:space="preserve">Meta Webhooks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Express Event Handler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Conversation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Socket.IO Gateway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Flutter Clients</w:t>
      </w:r>
    </w:p>
    <w:p>
      <w:r>
        <w:pict>
          <v:rect style="width:0;height:1.5pt" o:hralign="center" o:hrstd="t" o:hr="t"/>
        </w:pict>
      </w:r>
    </w:p>
    <w:bookmarkEnd w:id="55"/>
    <w:bookmarkStart w:id="56" w:name="realtime-features"/>
    <w:p>
      <w:pPr>
        <w:pStyle w:val="Heading2"/>
      </w:pPr>
      <w:r>
        <w:t xml:space="preserve">Realtime Features</w:t>
      </w:r>
    </w:p>
    <w:p>
      <w:pPr>
        <w:pStyle w:val="Compact"/>
        <w:numPr>
          <w:ilvl w:val="0"/>
          <w:numId w:val="1010"/>
        </w:numPr>
      </w:pPr>
      <w:r>
        <w:t xml:space="preserve">live messaging</w:t>
      </w:r>
    </w:p>
    <w:p>
      <w:pPr>
        <w:pStyle w:val="Compact"/>
        <w:numPr>
          <w:ilvl w:val="0"/>
          <w:numId w:val="1010"/>
        </w:numPr>
      </w:pPr>
      <w:r>
        <w:t xml:space="preserve">typing indicators</w:t>
      </w:r>
    </w:p>
    <w:p>
      <w:pPr>
        <w:pStyle w:val="Compact"/>
        <w:numPr>
          <w:ilvl w:val="0"/>
          <w:numId w:val="1010"/>
        </w:numPr>
      </w:pPr>
      <w:r>
        <w:t xml:space="preserve">conversation updates</w:t>
      </w:r>
    </w:p>
    <w:p>
      <w:pPr>
        <w:pStyle w:val="Compact"/>
        <w:numPr>
          <w:ilvl w:val="0"/>
          <w:numId w:val="1010"/>
        </w:numPr>
      </w:pPr>
      <w:r>
        <w:t xml:space="preserve">CRM updates</w:t>
      </w:r>
    </w:p>
    <w:p>
      <w:pPr>
        <w:pStyle w:val="Compact"/>
        <w:numPr>
          <w:ilvl w:val="0"/>
          <w:numId w:val="1010"/>
        </w:numPr>
      </w:pPr>
      <w:r>
        <w:t xml:space="preserve">notifications</w:t>
      </w:r>
    </w:p>
    <w:p>
      <w:pPr>
        <w:pStyle w:val="Compact"/>
        <w:numPr>
          <w:ilvl w:val="0"/>
          <w:numId w:val="1010"/>
        </w:numPr>
      </w:pPr>
      <w:r>
        <w:t xml:space="preserve">campaign updates</w:t>
      </w:r>
    </w:p>
    <w:p>
      <w:pPr>
        <w:pStyle w:val="Compact"/>
        <w:numPr>
          <w:ilvl w:val="0"/>
          <w:numId w:val="1010"/>
        </w:numPr>
      </w:pPr>
      <w:r>
        <w:t xml:space="preserve">analytics refresh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queue-architecture"/>
    <w:p>
      <w:pPr>
        <w:pStyle w:val="Heading1"/>
      </w:pPr>
      <w:r>
        <w:t xml:space="preserve">10. QUEUE ARCHITECTURE</w:t>
      </w:r>
    </w:p>
    <w:bookmarkStart w:id="58" w:name="queue-technology"/>
    <w:p>
      <w:pPr>
        <w:pStyle w:val="Heading2"/>
      </w:pPr>
      <w:r>
        <w:t xml:space="preserve">Queue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Engine</w:t>
            </w:r>
          </w:p>
        </w:tc>
        <w:tc>
          <w:tcPr/>
          <w:p>
            <w:pPr>
              <w:pStyle w:val="Compact"/>
            </w:pPr>
            <w:r>
              <w:t xml:space="preserve">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Storage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queue-responsibilities"/>
    <w:p>
      <w:pPr>
        <w:pStyle w:val="Heading2"/>
      </w:pPr>
      <w:r>
        <w:t xml:space="preserve">Queue Responsibilities</w:t>
      </w:r>
    </w:p>
    <w:p>
      <w:pPr>
        <w:pStyle w:val="FirstParagraph"/>
      </w:pPr>
      <w:r>
        <w:t xml:space="preserve">The queue system handles:</w:t>
      </w:r>
    </w:p>
    <w:p>
      <w:pPr>
        <w:pStyle w:val="Compact"/>
        <w:numPr>
          <w:ilvl w:val="0"/>
          <w:numId w:val="1011"/>
        </w:numPr>
      </w:pPr>
      <w:r>
        <w:t xml:space="preserve">campaign processing</w:t>
      </w:r>
    </w:p>
    <w:p>
      <w:pPr>
        <w:pStyle w:val="Compact"/>
        <w:numPr>
          <w:ilvl w:val="0"/>
          <w:numId w:val="1011"/>
        </w:numPr>
      </w:pPr>
      <w:r>
        <w:t xml:space="preserve">AI jobs</w:t>
      </w:r>
    </w:p>
    <w:p>
      <w:pPr>
        <w:pStyle w:val="Compact"/>
        <w:numPr>
          <w:ilvl w:val="0"/>
          <w:numId w:val="1011"/>
        </w:numPr>
      </w:pPr>
      <w:r>
        <w:t xml:space="preserve">retry jobs</w:t>
      </w:r>
    </w:p>
    <w:p>
      <w:pPr>
        <w:pStyle w:val="Compact"/>
        <w:numPr>
          <w:ilvl w:val="0"/>
          <w:numId w:val="1011"/>
        </w:numPr>
      </w:pPr>
      <w:r>
        <w:t xml:space="preserve">scheduled workflows</w:t>
      </w:r>
    </w:p>
    <w:p>
      <w:pPr>
        <w:pStyle w:val="Compact"/>
        <w:numPr>
          <w:ilvl w:val="0"/>
          <w:numId w:val="1011"/>
        </w:numPr>
      </w:pPr>
      <w:r>
        <w:t xml:space="preserve">delayed follow-ups</w:t>
      </w:r>
    </w:p>
    <w:p>
      <w:pPr>
        <w:pStyle w:val="Compact"/>
        <w:numPr>
          <w:ilvl w:val="0"/>
          <w:numId w:val="1011"/>
        </w:numPr>
      </w:pPr>
      <w:r>
        <w:t xml:space="preserve">notifications</w:t>
      </w:r>
    </w:p>
    <w:p>
      <w:pPr>
        <w:pStyle w:val="Compact"/>
        <w:numPr>
          <w:ilvl w:val="0"/>
          <w:numId w:val="1011"/>
        </w:numPr>
      </w:pPr>
      <w:r>
        <w:t xml:space="preserve">analytics aggregation</w:t>
      </w:r>
    </w:p>
    <w:p>
      <w:r>
        <w:pict>
          <v:rect style="width:0;height:1.5pt" o:hralign="center" o:hrstd="t" o:hr="t"/>
        </w:pict>
      </w:r>
    </w:p>
    <w:bookmarkEnd w:id="59"/>
    <w:bookmarkStart w:id="60" w:name="queue-processing-flow"/>
    <w:p>
      <w:pPr>
        <w:pStyle w:val="Heading2"/>
      </w:pPr>
      <w:r>
        <w:t xml:space="preserve">Queue Processing Flow</w:t>
      </w:r>
    </w:p>
    <w:p>
      <w:pPr>
        <w:pStyle w:val="SourceCode"/>
      </w:pPr>
      <w:r>
        <w:rPr>
          <w:rStyle w:val="VerbatimChar"/>
        </w:rPr>
        <w:t xml:space="preserve">Job Created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BullMQ Queue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Worker Processor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External API / Internal Service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workflow-engine-architecture"/>
    <w:p>
      <w:pPr>
        <w:pStyle w:val="Heading1"/>
      </w:pPr>
      <w:r>
        <w:t xml:space="preserve">11. WORKFLOW ENGINE ARCHITECTURE</w:t>
      </w:r>
    </w:p>
    <w:bookmarkStart w:id="62" w:name="workflow-engine-type"/>
    <w:p>
      <w:pPr>
        <w:pStyle w:val="Heading2"/>
      </w:pPr>
      <w:r>
        <w:t xml:space="preserve">Workflow Engine Type</w:t>
      </w:r>
    </w:p>
    <w:p>
      <w:pPr>
        <w:pStyle w:val="FirstParagraph"/>
      </w:pPr>
      <w:r>
        <w:t xml:space="preserve">Rule-Based Workflow Engine</w:t>
      </w:r>
    </w:p>
    <w:p>
      <w:r>
        <w:pict>
          <v:rect style="width:0;height:1.5pt" o:hralign="center" o:hrstd="t" o:hr="t"/>
        </w:pict>
      </w:r>
    </w:p>
    <w:bookmarkEnd w:id="62"/>
    <w:bookmarkStart w:id="63" w:name="workflow-structure"/>
    <w:p>
      <w:pPr>
        <w:pStyle w:val="Heading2"/>
      </w:pPr>
      <w:r>
        <w:t xml:space="preserve">Workflow Structure</w:t>
      </w:r>
    </w:p>
    <w:p>
      <w:pPr>
        <w:pStyle w:val="SourceCode"/>
      </w:pP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Action</w:t>
      </w:r>
    </w:p>
    <w:p>
      <w:r>
        <w:pict>
          <v:rect style="width:0;height:1.5pt" o:hralign="center" o:hrstd="t" o:hr="t"/>
        </w:pict>
      </w:r>
    </w:p>
    <w:bookmarkEnd w:id="63"/>
    <w:bookmarkStart w:id="66" w:name="workflow-examples"/>
    <w:p>
      <w:pPr>
        <w:pStyle w:val="Heading2"/>
      </w:pPr>
      <w:r>
        <w:t xml:space="preserve">Workflow Examples</w:t>
      </w:r>
    </w:p>
    <w:bookmarkStart w:id="64" w:name="lead-follow-up-workflow"/>
    <w:p>
      <w:pPr>
        <w:pStyle w:val="Heading3"/>
      </w:pPr>
      <w:r>
        <w:t xml:space="preserve">Lead Follow-Up Workflow</w:t>
      </w:r>
    </w:p>
    <w:p>
      <w:pPr>
        <w:pStyle w:val="SourceCode"/>
      </w:pPr>
      <w:r>
        <w:rPr>
          <w:rStyle w:val="VerbatimChar"/>
        </w:rPr>
        <w:t xml:space="preserve">New Lead Created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Wait 5 Minutes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Check Lead Status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Send WhatsApp Follow-Up</w:t>
      </w:r>
    </w:p>
    <w:p>
      <w:r>
        <w:pict>
          <v:rect style="width:0;height:1.5pt" o:hralign="center" o:hrstd="t" o:hr="t"/>
        </w:pict>
      </w:r>
    </w:p>
    <w:bookmarkEnd w:id="64"/>
    <w:bookmarkStart w:id="65" w:name="escalation-workflow"/>
    <w:p>
      <w:pPr>
        <w:pStyle w:val="Heading3"/>
      </w:pPr>
      <w:r>
        <w:t xml:space="preserve">Escalation Workflow</w:t>
      </w:r>
    </w:p>
    <w:p>
      <w:pPr>
        <w:pStyle w:val="SourceCode"/>
      </w:pPr>
      <w:r>
        <w:rPr>
          <w:rStyle w:val="VerbatimChar"/>
        </w:rPr>
        <w:t xml:space="preserve">Angry Customer Detected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AI Confidence Low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Assign Human Agent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Notify Branch Manager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workflow-responsibilities"/>
    <w:p>
      <w:pPr>
        <w:pStyle w:val="Heading2"/>
      </w:pPr>
      <w:r>
        <w:t xml:space="preserve">Workflow Responsibilities</w:t>
      </w:r>
    </w:p>
    <w:p>
      <w:pPr>
        <w:pStyle w:val="FirstParagraph"/>
      </w:pPr>
      <w:r>
        <w:t xml:space="preserve">The workflow engine handles:</w:t>
      </w:r>
    </w:p>
    <w:p>
      <w:pPr>
        <w:pStyle w:val="Compact"/>
        <w:numPr>
          <w:ilvl w:val="0"/>
          <w:numId w:val="1012"/>
        </w:numPr>
      </w:pPr>
      <w:r>
        <w:t xml:space="preserve">lead follow-ups</w:t>
      </w:r>
    </w:p>
    <w:p>
      <w:pPr>
        <w:pStyle w:val="Compact"/>
        <w:numPr>
          <w:ilvl w:val="0"/>
          <w:numId w:val="1012"/>
        </w:numPr>
      </w:pPr>
      <w:r>
        <w:t xml:space="preserve">booking automation</w:t>
      </w:r>
    </w:p>
    <w:p>
      <w:pPr>
        <w:pStyle w:val="Compact"/>
        <w:numPr>
          <w:ilvl w:val="0"/>
          <w:numId w:val="1012"/>
        </w:numPr>
      </w:pPr>
      <w:r>
        <w:t xml:space="preserve">escalation automation</w:t>
      </w:r>
    </w:p>
    <w:p>
      <w:pPr>
        <w:pStyle w:val="Compact"/>
        <w:numPr>
          <w:ilvl w:val="0"/>
          <w:numId w:val="1012"/>
        </w:numPr>
      </w:pPr>
      <w:r>
        <w:t xml:space="preserve">campaign scheduling</w:t>
      </w:r>
    </w:p>
    <w:p>
      <w:pPr>
        <w:pStyle w:val="Compact"/>
        <w:numPr>
          <w:ilvl w:val="0"/>
          <w:numId w:val="1012"/>
        </w:numPr>
      </w:pPr>
      <w:r>
        <w:t xml:space="preserve">reminders</w:t>
      </w:r>
    </w:p>
    <w:p>
      <w:pPr>
        <w:pStyle w:val="Compact"/>
        <w:numPr>
          <w:ilvl w:val="0"/>
          <w:numId w:val="1012"/>
        </w:numPr>
      </w:pPr>
      <w:r>
        <w:t xml:space="preserve">operational automation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rm-architecture"/>
    <w:p>
      <w:pPr>
        <w:pStyle w:val="Heading1"/>
      </w:pPr>
      <w:r>
        <w:t xml:space="preserve">12. CRM ARCHITECTURE</w:t>
      </w:r>
    </w:p>
    <w:bookmarkStart w:id="69" w:name="crm-goals"/>
    <w:p>
      <w:pPr>
        <w:pStyle w:val="Heading2"/>
      </w:pPr>
      <w:r>
        <w:t xml:space="preserve">CRM Goals</w:t>
      </w:r>
    </w:p>
    <w:p>
      <w:pPr>
        <w:pStyle w:val="FirstParagraph"/>
      </w:pPr>
      <w:r>
        <w:t xml:space="preserve">The CRM system is designed to:</w:t>
      </w:r>
    </w:p>
    <w:p>
      <w:pPr>
        <w:pStyle w:val="Compact"/>
        <w:numPr>
          <w:ilvl w:val="0"/>
          <w:numId w:val="1013"/>
        </w:numPr>
      </w:pPr>
      <w:r>
        <w:t xml:space="preserve">track leads</w:t>
      </w:r>
    </w:p>
    <w:p>
      <w:pPr>
        <w:pStyle w:val="Compact"/>
        <w:numPr>
          <w:ilvl w:val="0"/>
          <w:numId w:val="1013"/>
        </w:numPr>
      </w:pPr>
      <w:r>
        <w:t xml:space="preserve">track conversations</w:t>
      </w:r>
    </w:p>
    <w:p>
      <w:pPr>
        <w:pStyle w:val="Compact"/>
        <w:numPr>
          <w:ilvl w:val="0"/>
          <w:numId w:val="1013"/>
        </w:numPr>
      </w:pPr>
      <w:r>
        <w:t xml:space="preserve">manage sales pipelines</w:t>
      </w:r>
    </w:p>
    <w:p>
      <w:pPr>
        <w:pStyle w:val="Compact"/>
        <w:numPr>
          <w:ilvl w:val="0"/>
          <w:numId w:val="1013"/>
        </w:numPr>
      </w:pPr>
      <w:r>
        <w:t xml:space="preserve">support branch operations</w:t>
      </w:r>
    </w:p>
    <w:p>
      <w:pPr>
        <w:pStyle w:val="Compact"/>
        <w:numPr>
          <w:ilvl w:val="0"/>
          <w:numId w:val="1013"/>
        </w:numPr>
      </w:pPr>
      <w:r>
        <w:t xml:space="preserve">support AI summaries</w:t>
      </w:r>
    </w:p>
    <w:p>
      <w:pPr>
        <w:pStyle w:val="Compact"/>
        <w:numPr>
          <w:ilvl w:val="0"/>
          <w:numId w:val="1013"/>
        </w:numPr>
      </w:pPr>
      <w:r>
        <w:t xml:space="preserve">support follow-up automation</w:t>
      </w:r>
    </w:p>
    <w:p>
      <w:r>
        <w:pict>
          <v:rect style="width:0;height:1.5pt" o:hralign="center" o:hrstd="t" o:hr="t"/>
        </w:pict>
      </w:r>
    </w:p>
    <w:bookmarkEnd w:id="69"/>
    <w:bookmarkStart w:id="70" w:name="crm-pipeline-flow"/>
    <w:p>
      <w:pPr>
        <w:pStyle w:val="Heading2"/>
      </w:pPr>
      <w:r>
        <w:t xml:space="preserve">CRM Pipeline Flow</w:t>
      </w:r>
    </w:p>
    <w:p>
      <w:pPr>
        <w:pStyle w:val="SourceCode"/>
      </w:pPr>
      <w:r>
        <w:rPr>
          <w:rStyle w:val="VerbatimChar"/>
        </w:rPr>
        <w:t xml:space="preserve">New Lead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Cold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Warm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Quoted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Booked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70"/>
    <w:bookmarkStart w:id="71" w:name="crm-components"/>
    <w:p>
      <w:pPr>
        <w:pStyle w:val="Heading2"/>
      </w:pPr>
      <w:r>
        <w:t xml:space="preserve">CRM Components</w:t>
      </w:r>
    </w:p>
    <w:p>
      <w:pPr>
        <w:pStyle w:val="SourceCode"/>
      </w:pP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Lead Management</w:t>
      </w:r>
      <w:r>
        <w:br/>
      </w:r>
      <w:r>
        <w:rPr>
          <w:rStyle w:val="VerbatimChar"/>
        </w:rPr>
        <w:t xml:space="preserve">├── Activity Timeline</w:t>
      </w:r>
      <w:r>
        <w:br/>
      </w:r>
      <w:r>
        <w:rPr>
          <w:rStyle w:val="VerbatimChar"/>
        </w:rPr>
        <w:t xml:space="preserve">├── Follow-Up System</w:t>
      </w:r>
      <w:r>
        <w:br/>
      </w:r>
      <w:r>
        <w:rPr>
          <w:rStyle w:val="VerbatimChar"/>
        </w:rPr>
        <w:t xml:space="preserve">├── AI Summaries</w:t>
      </w:r>
      <w:r>
        <w:br/>
      </w:r>
      <w:r>
        <w:rPr>
          <w:rStyle w:val="VerbatimChar"/>
        </w:rPr>
        <w:t xml:space="preserve">├── Notes System</w:t>
      </w:r>
      <w:r>
        <w:br/>
      </w:r>
      <w:r>
        <w:rPr>
          <w:rStyle w:val="VerbatimChar"/>
        </w:rPr>
        <w:t xml:space="preserve">├── Booking Integration</w:t>
      </w:r>
      <w:r>
        <w:br/>
      </w:r>
      <w:r>
        <w:rPr>
          <w:rStyle w:val="VerbatimChar"/>
        </w:rPr>
        <w:t xml:space="preserve">└── Branch Assignment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omnichannel-architecture"/>
    <w:p>
      <w:pPr>
        <w:pStyle w:val="Heading1"/>
      </w:pPr>
      <w:r>
        <w:t xml:space="preserve">13. OMNICHANNEL ARCHITECTURE</w:t>
      </w:r>
    </w:p>
    <w:bookmarkStart w:id="73" w:name="supported-channels"/>
    <w:p>
      <w:pPr>
        <w:pStyle w:val="Heading2"/>
      </w:pPr>
      <w:r>
        <w:t xml:space="preserve">Supported Channels</w:t>
      </w:r>
    </w:p>
    <w:p>
      <w:pPr>
        <w:pStyle w:val="Compact"/>
        <w:numPr>
          <w:ilvl w:val="0"/>
          <w:numId w:val="1014"/>
        </w:numPr>
      </w:pPr>
      <w:r>
        <w:t xml:space="preserve">WhatsApp Cloud API</w:t>
      </w:r>
    </w:p>
    <w:p>
      <w:pPr>
        <w:pStyle w:val="Compact"/>
        <w:numPr>
          <w:ilvl w:val="0"/>
          <w:numId w:val="1014"/>
        </w:numPr>
      </w:pPr>
      <w:r>
        <w:t xml:space="preserve">Instagram Messaging API</w:t>
      </w:r>
    </w:p>
    <w:p>
      <w:pPr>
        <w:pStyle w:val="Compact"/>
        <w:numPr>
          <w:ilvl w:val="0"/>
          <w:numId w:val="1014"/>
        </w:numPr>
      </w:pPr>
      <w:r>
        <w:t xml:space="preserve">Facebook Messenger API</w:t>
      </w:r>
    </w:p>
    <w:p>
      <w:r>
        <w:pict>
          <v:rect style="width:0;height:1.5pt" o:hralign="center" o:hrstd="t" o:hr="t"/>
        </w:pict>
      </w:r>
    </w:p>
    <w:bookmarkEnd w:id="73"/>
    <w:bookmarkStart w:id="74" w:name="omnichannel-flow"/>
    <w:p>
      <w:pPr>
        <w:pStyle w:val="Heading2"/>
      </w:pPr>
      <w:r>
        <w:t xml:space="preserve">Omnichannel Flow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Instagram</w:t>
      </w:r>
      <w:r>
        <w:br/>
      </w:r>
      <w:r>
        <w:rPr>
          <w:rStyle w:val="VerbatimChar"/>
        </w:rPr>
        <w:t xml:space="preserve">Messenger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Webhook Receiver Layer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Message Normalizer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Conversation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Unified Inbox</w:t>
      </w:r>
    </w:p>
    <w:p>
      <w:r>
        <w:pict>
          <v:rect style="width:0;height:1.5pt" o:hralign="center" o:hrstd="t" o:hr="t"/>
        </w:pict>
      </w:r>
    </w:p>
    <w:bookmarkEnd w:id="74"/>
    <w:bookmarkStart w:id="75" w:name="omnichannel-responsibilities"/>
    <w:p>
      <w:pPr>
        <w:pStyle w:val="Heading2"/>
      </w:pPr>
      <w:r>
        <w:t xml:space="preserve">Omnichannel Responsibilities</w:t>
      </w:r>
    </w:p>
    <w:p>
      <w:pPr>
        <w:pStyle w:val="FirstParagraph"/>
      </w:pPr>
      <w:r>
        <w:t xml:space="preserve">The channel layer handles:</w:t>
      </w:r>
    </w:p>
    <w:p>
      <w:pPr>
        <w:pStyle w:val="Compact"/>
        <w:numPr>
          <w:ilvl w:val="0"/>
          <w:numId w:val="1015"/>
        </w:numPr>
      </w:pPr>
      <w:r>
        <w:t xml:space="preserve">webhook ingestion</w:t>
      </w:r>
    </w:p>
    <w:p>
      <w:pPr>
        <w:pStyle w:val="Compact"/>
        <w:numPr>
          <w:ilvl w:val="0"/>
          <w:numId w:val="1015"/>
        </w:numPr>
      </w:pPr>
      <w:r>
        <w:t xml:space="preserve">message normalization</w:t>
      </w:r>
    </w:p>
    <w:p>
      <w:pPr>
        <w:pStyle w:val="Compact"/>
        <w:numPr>
          <w:ilvl w:val="0"/>
          <w:numId w:val="1015"/>
        </w:numPr>
      </w:pPr>
      <w:r>
        <w:t xml:space="preserve">media handling</w:t>
      </w:r>
    </w:p>
    <w:p>
      <w:pPr>
        <w:pStyle w:val="Compact"/>
        <w:numPr>
          <w:ilvl w:val="0"/>
          <w:numId w:val="1015"/>
        </w:numPr>
      </w:pPr>
      <w:r>
        <w:t xml:space="preserve">outbound dispatching</w:t>
      </w:r>
    </w:p>
    <w:p>
      <w:pPr>
        <w:pStyle w:val="Compact"/>
        <w:numPr>
          <w:ilvl w:val="0"/>
          <w:numId w:val="1015"/>
        </w:numPr>
      </w:pPr>
      <w:r>
        <w:t xml:space="preserve">channel synchronization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security-architecture"/>
    <w:p>
      <w:pPr>
        <w:pStyle w:val="Heading1"/>
      </w:pPr>
      <w:r>
        <w:t xml:space="preserve">14. SECURITY ARCHITECTURE</w:t>
      </w:r>
    </w:p>
    <w:bookmarkStart w:id="77" w:name="security-layers"/>
    <w:p>
      <w:pPr>
        <w:pStyle w:val="Heading2"/>
      </w:pPr>
      <w:r>
        <w:t xml:space="preserve">Security Layers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Tenant Isolation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Branch Isolation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Request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Rate Limiting</w:t>
      </w:r>
    </w:p>
    <w:p>
      <w:r>
        <w:pict>
          <v:rect style="width:0;height:1.5pt" o:hralign="center" o:hrstd="t" o:hr="t"/>
        </w:pict>
      </w:r>
    </w:p>
    <w:bookmarkEnd w:id="77"/>
    <w:bookmarkStart w:id="78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16"/>
        </w:numPr>
      </w:pPr>
      <w:r>
        <w:t xml:space="preserve">JWT</w:t>
      </w:r>
    </w:p>
    <w:p>
      <w:pPr>
        <w:pStyle w:val="Compact"/>
        <w:numPr>
          <w:ilvl w:val="0"/>
          <w:numId w:val="1016"/>
        </w:numPr>
      </w:pPr>
      <w:r>
        <w:t xml:space="preserve">Refresh Tokens</w:t>
      </w:r>
    </w:p>
    <w:p>
      <w:r>
        <w:pict>
          <v:rect style="width:0;height:1.5pt" o:hralign="center" o:hrstd="t" o:hr="t"/>
        </w:pict>
      </w:r>
    </w:p>
    <w:bookmarkEnd w:id="78"/>
    <w:bookmarkStart w:id="79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Role-Based Access Control (RBAC)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17"/>
        </w:numPr>
      </w:pPr>
      <w:r>
        <w:t xml:space="preserve">Super Admin</w:t>
      </w:r>
    </w:p>
    <w:p>
      <w:pPr>
        <w:pStyle w:val="Compact"/>
        <w:numPr>
          <w:ilvl w:val="0"/>
          <w:numId w:val="1017"/>
        </w:numPr>
      </w:pPr>
      <w:r>
        <w:t xml:space="preserve">Tenant Owner</w:t>
      </w:r>
    </w:p>
    <w:p>
      <w:pPr>
        <w:pStyle w:val="Compact"/>
        <w:numPr>
          <w:ilvl w:val="0"/>
          <w:numId w:val="1017"/>
        </w:numPr>
      </w:pPr>
      <w:r>
        <w:t xml:space="preserve">Branch Manager</w:t>
      </w:r>
    </w:p>
    <w:p>
      <w:pPr>
        <w:pStyle w:val="Compact"/>
        <w:numPr>
          <w:ilvl w:val="0"/>
          <w:numId w:val="1017"/>
        </w:numPr>
      </w:pPr>
      <w:r>
        <w:t xml:space="preserve">Agent</w:t>
      </w:r>
    </w:p>
    <w:p>
      <w:r>
        <w:pict>
          <v:rect style="width:0;height:1.5pt" o:hralign="center" o:hrstd="t" o:hr="t"/>
        </w:pict>
      </w:r>
    </w:p>
    <w:bookmarkEnd w:id="79"/>
    <w:bookmarkStart w:id="80" w:name="sensitive-data-security"/>
    <w:p>
      <w:pPr>
        <w:pStyle w:val="Heading2"/>
      </w:pPr>
      <w:r>
        <w:t xml:space="preserve">Sensitive Data Security</w:t>
      </w:r>
    </w:p>
    <w:p>
      <w:pPr>
        <w:pStyle w:val="FirstParagraph"/>
      </w:pPr>
      <w:r>
        <w:t xml:space="preserve">Protected secrets include:</w:t>
      </w:r>
    </w:p>
    <w:p>
      <w:pPr>
        <w:pStyle w:val="Compact"/>
        <w:numPr>
          <w:ilvl w:val="0"/>
          <w:numId w:val="1018"/>
        </w:numPr>
      </w:pPr>
      <w:r>
        <w:t xml:space="preserve">OpenAI keys</w:t>
      </w:r>
    </w:p>
    <w:p>
      <w:pPr>
        <w:pStyle w:val="Compact"/>
        <w:numPr>
          <w:ilvl w:val="0"/>
          <w:numId w:val="1018"/>
        </w:numPr>
      </w:pPr>
      <w:r>
        <w:t xml:space="preserve">Meta API keys</w:t>
      </w:r>
    </w:p>
    <w:p>
      <w:pPr>
        <w:pStyle w:val="Compact"/>
        <w:numPr>
          <w:ilvl w:val="0"/>
          <w:numId w:val="1018"/>
        </w:numPr>
      </w:pPr>
      <w:r>
        <w:t xml:space="preserve">Stripe keys</w:t>
      </w:r>
    </w:p>
    <w:p>
      <w:pPr>
        <w:pStyle w:val="Compact"/>
        <w:numPr>
          <w:ilvl w:val="0"/>
          <w:numId w:val="1018"/>
        </w:numPr>
      </w:pPr>
      <w:r>
        <w:t xml:space="preserve">Database credentials</w:t>
      </w:r>
    </w:p>
    <w:p>
      <w:pPr>
        <w:pStyle w:val="Compact"/>
        <w:numPr>
          <w:ilvl w:val="0"/>
          <w:numId w:val="1018"/>
        </w:numPr>
      </w:pPr>
      <w:r>
        <w:t xml:space="preserve">JWT secrets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saas-multi-tenant-architecture"/>
    <w:p>
      <w:pPr>
        <w:pStyle w:val="Heading1"/>
      </w:pPr>
      <w:r>
        <w:t xml:space="preserve">15. SAAS MULTI-TENANT ARCHITECTURE</w:t>
      </w:r>
    </w:p>
    <w:bookmarkStart w:id="82" w:name="multi-tenant-strategy"/>
    <w:p>
      <w:pPr>
        <w:pStyle w:val="Heading2"/>
      </w:pPr>
      <w:r>
        <w:t xml:space="preserve">Multi-Tenant Strategy</w:t>
      </w:r>
    </w:p>
    <w:p>
      <w:pPr>
        <w:pStyle w:val="FirstParagraph"/>
      </w:pPr>
      <w:r>
        <w:t xml:space="preserve">The platform uses:</w:t>
      </w:r>
    </w:p>
    <w:p>
      <w:pPr>
        <w:pStyle w:val="Compact"/>
        <w:numPr>
          <w:ilvl w:val="0"/>
          <w:numId w:val="1019"/>
        </w:numPr>
      </w:pPr>
      <w:r>
        <w:t xml:space="preserve">shared database architecture</w:t>
      </w:r>
    </w:p>
    <w:p>
      <w:pPr>
        <w:pStyle w:val="Compact"/>
        <w:numPr>
          <w:ilvl w:val="0"/>
          <w:numId w:val="1019"/>
        </w:numPr>
      </w:pPr>
      <w:r>
        <w:t xml:space="preserve">tenant_id isolation</w:t>
      </w:r>
    </w:p>
    <w:p>
      <w:pPr>
        <w:pStyle w:val="Compact"/>
        <w:numPr>
          <w:ilvl w:val="0"/>
          <w:numId w:val="1019"/>
        </w:numPr>
      </w:pPr>
      <w:r>
        <w:t xml:space="preserve">scoped queries</w:t>
      </w:r>
    </w:p>
    <w:p>
      <w:pPr>
        <w:pStyle w:val="Compact"/>
        <w:numPr>
          <w:ilvl w:val="0"/>
          <w:numId w:val="1019"/>
        </w:numPr>
      </w:pPr>
      <w:r>
        <w:t xml:space="preserve">tenant-aware middleware</w:t>
      </w:r>
    </w:p>
    <w:p>
      <w:r>
        <w:pict>
          <v:rect style="width:0;height:1.5pt" o:hralign="center" o:hrstd="t" o:hr="t"/>
        </w:pict>
      </w:r>
    </w:p>
    <w:bookmarkEnd w:id="82"/>
    <w:bookmarkStart w:id="83" w:name="tenant-hierarchy"/>
    <w:p>
      <w:pPr>
        <w:pStyle w:val="Heading2"/>
      </w:pPr>
      <w:r>
        <w:t xml:space="preserve">Tenant Hierarchy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Users + Resources</w:t>
      </w:r>
    </w:p>
    <w:p>
      <w:r>
        <w:pict>
          <v:rect style="width:0;height:1.5pt" o:hralign="center" o:hrstd="t" o:hr="t"/>
        </w:pict>
      </w:r>
    </w:p>
    <w:bookmarkEnd w:id="83"/>
    <w:bookmarkStart w:id="84" w:name="tenant-isolation-rules"/>
    <w:p>
      <w:pPr>
        <w:pStyle w:val="Heading2"/>
      </w:pPr>
      <w:r>
        <w:t xml:space="preserve">Tenant Isolation Rules</w:t>
      </w:r>
    </w:p>
    <w:p>
      <w:pPr>
        <w:pStyle w:val="FirstParagraph"/>
      </w:pPr>
      <w:r>
        <w:t xml:space="preserve">Each tenant has isolated:</w:t>
      </w:r>
    </w:p>
    <w:p>
      <w:pPr>
        <w:pStyle w:val="Compact"/>
        <w:numPr>
          <w:ilvl w:val="0"/>
          <w:numId w:val="1020"/>
        </w:numPr>
      </w:pPr>
      <w:r>
        <w:t xml:space="preserve">conversations</w:t>
      </w:r>
    </w:p>
    <w:p>
      <w:pPr>
        <w:pStyle w:val="Compact"/>
        <w:numPr>
          <w:ilvl w:val="0"/>
          <w:numId w:val="1020"/>
        </w:numPr>
      </w:pPr>
      <w:r>
        <w:t xml:space="preserve">CRM</w:t>
      </w:r>
    </w:p>
    <w:p>
      <w:pPr>
        <w:pStyle w:val="Compact"/>
        <w:numPr>
          <w:ilvl w:val="0"/>
          <w:numId w:val="1020"/>
        </w:numPr>
      </w:pPr>
      <w:r>
        <w:t xml:space="preserve">analytics</w:t>
      </w:r>
    </w:p>
    <w:p>
      <w:pPr>
        <w:pStyle w:val="Compact"/>
        <w:numPr>
          <w:ilvl w:val="0"/>
          <w:numId w:val="1020"/>
        </w:numPr>
      </w:pPr>
      <w:r>
        <w:t xml:space="preserve">campaigns</w:t>
      </w:r>
    </w:p>
    <w:p>
      <w:pPr>
        <w:pStyle w:val="Compact"/>
        <w:numPr>
          <w:ilvl w:val="0"/>
          <w:numId w:val="1020"/>
        </w:numPr>
      </w:pPr>
      <w:r>
        <w:t xml:space="preserve">workflows</w:t>
      </w:r>
    </w:p>
    <w:p>
      <w:pPr>
        <w:pStyle w:val="Compact"/>
        <w:numPr>
          <w:ilvl w:val="0"/>
          <w:numId w:val="1020"/>
        </w:numPr>
      </w:pPr>
      <w:r>
        <w:t xml:space="preserve">pricing rules</w:t>
      </w:r>
    </w:p>
    <w:p>
      <w:pPr>
        <w:pStyle w:val="Compact"/>
        <w:numPr>
          <w:ilvl w:val="0"/>
          <w:numId w:val="1020"/>
        </w:numPr>
      </w:pPr>
      <w:r>
        <w:t xml:space="preserve">AI knowledge</w:t>
      </w:r>
    </w:p>
    <w:p>
      <w:pPr>
        <w:pStyle w:val="Compact"/>
        <w:numPr>
          <w:ilvl w:val="0"/>
          <w:numId w:val="1020"/>
        </w:numPr>
      </w:pPr>
      <w:r>
        <w:t xml:space="preserve">bookings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branch-management-architecture"/>
    <w:p>
      <w:pPr>
        <w:pStyle w:val="Heading1"/>
      </w:pPr>
      <w:r>
        <w:t xml:space="preserve">16. BRANCH MANAGEMENT ARCHITECTURE</w:t>
      </w:r>
    </w:p>
    <w:bookmarkStart w:id="86" w:name="branch-structure"/>
    <w:p>
      <w:pPr>
        <w:pStyle w:val="Heading2"/>
      </w:pPr>
      <w:r>
        <w:t xml:space="preserve">Branch Structure</w:t>
      </w:r>
    </w:p>
    <w:p>
      <w:pPr>
        <w:pStyle w:val="FirstParagraph"/>
      </w:pPr>
      <w:r>
        <w:t xml:space="preserve">One tenant can contain multiple branches.</w:t>
      </w:r>
    </w:p>
    <w:p>
      <w:pPr>
        <w:pStyle w:val="BodyText"/>
      </w:pPr>
      <w:r>
        <w:t xml:space="preserve">Each branch can have:</w:t>
      </w:r>
    </w:p>
    <w:p>
      <w:pPr>
        <w:pStyle w:val="Compact"/>
        <w:numPr>
          <w:ilvl w:val="0"/>
          <w:numId w:val="1021"/>
        </w:numPr>
      </w:pPr>
      <w:r>
        <w:t xml:space="preserve">separate agents</w:t>
      </w:r>
    </w:p>
    <w:p>
      <w:pPr>
        <w:pStyle w:val="Compact"/>
        <w:numPr>
          <w:ilvl w:val="0"/>
          <w:numId w:val="1021"/>
        </w:numPr>
      </w:pPr>
      <w:r>
        <w:t xml:space="preserve">separate inboxes</w:t>
      </w:r>
    </w:p>
    <w:p>
      <w:pPr>
        <w:pStyle w:val="Compact"/>
        <w:numPr>
          <w:ilvl w:val="0"/>
          <w:numId w:val="1021"/>
        </w:numPr>
      </w:pPr>
      <w:r>
        <w:t xml:space="preserve">separate campaigns</w:t>
      </w:r>
    </w:p>
    <w:p>
      <w:pPr>
        <w:pStyle w:val="Compact"/>
        <w:numPr>
          <w:ilvl w:val="0"/>
          <w:numId w:val="1021"/>
        </w:numPr>
      </w:pPr>
      <w:r>
        <w:t xml:space="preserve">separate analytics</w:t>
      </w:r>
    </w:p>
    <w:p>
      <w:pPr>
        <w:pStyle w:val="Compact"/>
        <w:numPr>
          <w:ilvl w:val="0"/>
          <w:numId w:val="1021"/>
        </w:numPr>
      </w:pPr>
      <w:r>
        <w:t xml:space="preserve">separate workflows</w:t>
      </w:r>
    </w:p>
    <w:p>
      <w:pPr>
        <w:pStyle w:val="Compact"/>
        <w:numPr>
          <w:ilvl w:val="0"/>
          <w:numId w:val="1021"/>
        </w:numPr>
      </w:pPr>
      <w:r>
        <w:t xml:space="preserve">separate CRM visibility</w:t>
      </w:r>
    </w:p>
    <w:p>
      <w:r>
        <w:pict>
          <v:rect style="width:0;height:1.5pt" o:hralign="center" o:hrstd="t" o:hr="t"/>
        </w:pict>
      </w:r>
    </w:p>
    <w:bookmarkEnd w:id="86"/>
    <w:bookmarkStart w:id="87" w:name="branch-architecture-flow"/>
    <w:p>
      <w:pPr>
        <w:pStyle w:val="Heading2"/>
      </w:pPr>
      <w:r>
        <w:t xml:space="preserve">Branch Architecture Flow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Doha Branch</w:t>
      </w:r>
      <w:r>
        <w:br/>
      </w:r>
      <w:r>
        <w:rPr>
          <w:rStyle w:val="VerbatimChar"/>
        </w:rPr>
        <w:t xml:space="preserve">   ├── Kampala Branch</w:t>
      </w:r>
      <w:r>
        <w:br/>
      </w:r>
      <w:r>
        <w:rPr>
          <w:rStyle w:val="VerbatimChar"/>
        </w:rPr>
        <w:t xml:space="preserve">   ├── Nairobi Branch</w:t>
      </w:r>
      <w:r>
        <w:br/>
      </w:r>
      <w:r>
        <w:rPr>
          <w:rStyle w:val="VerbatimChar"/>
        </w:rPr>
        <w:t xml:space="preserve">   └── Ghana Branch</w:t>
      </w:r>
    </w:p>
    <w:p>
      <w:r>
        <w:pict>
          <v:rect style="width:0;height:1.5pt" o:hralign="center" o:hrstd="t" o:hr="t"/>
        </w:pict>
      </w:r>
    </w:p>
    <w:bookmarkEnd w:id="87"/>
    <w:bookmarkStart w:id="88" w:name="branch-level-permissions"/>
    <w:p>
      <w:pPr>
        <w:pStyle w:val="Heading2"/>
      </w:pPr>
      <w:r>
        <w:t xml:space="preserve">Branch-Level Permissions</w:t>
      </w:r>
    </w:p>
    <w:p>
      <w:pPr>
        <w:pStyle w:val="FirstParagraph"/>
      </w:pPr>
      <w:r>
        <w:t xml:space="preserve">Branch managers can only access:</w:t>
      </w:r>
    </w:p>
    <w:p>
      <w:pPr>
        <w:pStyle w:val="Compact"/>
        <w:numPr>
          <w:ilvl w:val="0"/>
          <w:numId w:val="1022"/>
        </w:numPr>
      </w:pPr>
      <w:r>
        <w:t xml:space="preserve">assigned conversations</w:t>
      </w:r>
    </w:p>
    <w:p>
      <w:pPr>
        <w:pStyle w:val="Compact"/>
        <w:numPr>
          <w:ilvl w:val="0"/>
          <w:numId w:val="1022"/>
        </w:numPr>
      </w:pPr>
      <w:r>
        <w:t xml:space="preserve">assigned agents</w:t>
      </w:r>
    </w:p>
    <w:p>
      <w:pPr>
        <w:pStyle w:val="Compact"/>
        <w:numPr>
          <w:ilvl w:val="0"/>
          <w:numId w:val="1022"/>
        </w:numPr>
      </w:pPr>
      <w:r>
        <w:t xml:space="preserve">assigned CRM records</w:t>
      </w:r>
    </w:p>
    <w:p>
      <w:pPr>
        <w:pStyle w:val="Compact"/>
        <w:numPr>
          <w:ilvl w:val="0"/>
          <w:numId w:val="1022"/>
        </w:numPr>
      </w:pPr>
      <w:r>
        <w:t xml:space="preserve">assigned analytics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deployment-architecture"/>
    <w:p>
      <w:pPr>
        <w:pStyle w:val="Heading1"/>
      </w:pPr>
      <w:r>
        <w:t xml:space="preserve">17. DEPLOYMENT ARCHITECTURE</w:t>
      </w:r>
    </w:p>
    <w:bookmarkStart w:id="90" w:name="deployment-infrastructure"/>
    <w:p>
      <w:pPr>
        <w:pStyle w:val="Heading2"/>
      </w:pPr>
      <w:r>
        <w:t xml:space="preserve">Deployment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</w:t>
            </w:r>
          </w:p>
        </w:tc>
        <w:tc>
          <w:tcPr/>
          <w:p>
            <w:pPr>
              <w:pStyle w:val="Compact"/>
            </w:pPr>
            <w:r>
              <w:t xml:space="preserve">Let’s Encrypt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deployment-diagram"/>
    <w:p>
      <w:pPr>
        <w:pStyle w:val="Heading2"/>
      </w:pPr>
      <w:r>
        <w:t xml:space="preserve">Deployment Diagram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Nginx Reverse Proxy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Flutter Frontend</w:t>
      </w:r>
      <w:r>
        <w:br/>
      </w:r>
      <w:r>
        <w:rPr>
          <w:rStyle w:val="VerbatimChar"/>
        </w:rPr>
        <w:t xml:space="preserve">   ├── Node.js Backend</w:t>
      </w:r>
      <w:r>
        <w:br/>
      </w:r>
      <w:r>
        <w:rPr>
          <w:rStyle w:val="VerbatimChar"/>
        </w:rPr>
        <w:t xml:space="preserve">   ├── FastAPI AI Layer</w:t>
      </w:r>
      <w:r>
        <w:br/>
      </w:r>
      <w:r>
        <w:rPr>
          <w:rStyle w:val="VerbatimChar"/>
        </w:rPr>
        <w:t xml:space="preserve">   └── Socket.IO Gateway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PostgreSQL + Redis</w:t>
      </w:r>
    </w:p>
    <w:p>
      <w:r>
        <w:pict>
          <v:rect style="width:0;height:1.5pt" o:hralign="center" o:hrstd="t" o:hr="t"/>
        </w:pict>
      </w:r>
    </w:p>
    <w:bookmarkEnd w:id="91"/>
    <w:bookmarkStart w:id="94" w:name="file-storage-strategy"/>
    <w:p>
      <w:pPr>
        <w:pStyle w:val="Heading2"/>
      </w:pPr>
      <w:r>
        <w:t xml:space="preserve">File Storage Strategy</w:t>
      </w:r>
    </w:p>
    <w:bookmarkStart w:id="92" w:name="mvp"/>
    <w:p>
      <w:pPr>
        <w:pStyle w:val="Heading3"/>
      </w:pPr>
      <w:r>
        <w:t xml:space="preserve">MVP</w:t>
      </w:r>
    </w:p>
    <w:p>
      <w:pPr>
        <w:pStyle w:val="Compact"/>
        <w:numPr>
          <w:ilvl w:val="0"/>
          <w:numId w:val="1023"/>
        </w:numPr>
      </w:pPr>
      <w:r>
        <w:t xml:space="preserve">Multer + local storage</w:t>
      </w:r>
    </w:p>
    <w:bookmarkEnd w:id="92"/>
    <w:bookmarkStart w:id="93" w:name="future"/>
    <w:p>
      <w:pPr>
        <w:pStyle w:val="Heading3"/>
      </w:pPr>
      <w:r>
        <w:t xml:space="preserve">Future</w:t>
      </w:r>
    </w:p>
    <w:p>
      <w:pPr>
        <w:pStyle w:val="Compact"/>
        <w:numPr>
          <w:ilvl w:val="0"/>
          <w:numId w:val="1024"/>
        </w:numPr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9" w:name="scalability-strategy"/>
    <w:p>
      <w:pPr>
        <w:pStyle w:val="Heading1"/>
      </w:pPr>
      <w:r>
        <w:t xml:space="preserve">18. SCALABILITY STRATEGY</w:t>
      </w:r>
    </w:p>
    <w:bookmarkStart w:id="96" w:name="current-architecture"/>
    <w:p>
      <w:pPr>
        <w:pStyle w:val="Heading2"/>
      </w:pPr>
      <w:r>
        <w:t xml:space="preserve">Current Architecture</w:t>
      </w:r>
    </w:p>
    <w:p>
      <w:pPr>
        <w:pStyle w:val="FirstParagraph"/>
      </w:pPr>
      <w:r>
        <w:t xml:space="preserve">Modular Monolith</w:t>
      </w:r>
    </w:p>
    <w:p>
      <w:r>
        <w:pict>
          <v:rect style="width:0;height:1.5pt" o:hralign="center" o:hrstd="t" o:hr="t"/>
        </w:pict>
      </w:r>
    </w:p>
    <w:bookmarkEnd w:id="96"/>
    <w:bookmarkStart w:id="97" w:name="future-scalability-path"/>
    <w:p>
      <w:pPr>
        <w:pStyle w:val="Heading2"/>
      </w:pPr>
      <w:r>
        <w:t xml:space="preserve">Future Scalability Path</w:t>
      </w:r>
    </w:p>
    <w:p>
      <w:pPr>
        <w:pStyle w:val="SourceCode"/>
      </w:pP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Service Extraction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Hybrid Distributed System</w:t>
      </w:r>
    </w:p>
    <w:p>
      <w:r>
        <w:pict>
          <v:rect style="width:0;height:1.5pt" o:hralign="center" o:hrstd="t" o:hr="t"/>
        </w:pict>
      </w:r>
    </w:p>
    <w:bookmarkEnd w:id="97"/>
    <w:bookmarkStart w:id="98" w:name="future-extraction-candidates"/>
    <w:p>
      <w:pPr>
        <w:pStyle w:val="Heading2"/>
      </w:pPr>
      <w:r>
        <w:t xml:space="preserve">Future Extraction Candidates</w:t>
      </w:r>
    </w:p>
    <w:p>
      <w:pPr>
        <w:pStyle w:val="Compact"/>
        <w:numPr>
          <w:ilvl w:val="0"/>
          <w:numId w:val="1025"/>
        </w:numPr>
      </w:pPr>
      <w:r>
        <w:t xml:space="preserve">AI Service</w:t>
      </w:r>
    </w:p>
    <w:p>
      <w:pPr>
        <w:pStyle w:val="Compact"/>
        <w:numPr>
          <w:ilvl w:val="0"/>
          <w:numId w:val="1025"/>
        </w:numPr>
      </w:pPr>
      <w:r>
        <w:t xml:space="preserve">Campaign Engine</w:t>
      </w:r>
    </w:p>
    <w:p>
      <w:pPr>
        <w:pStyle w:val="Compact"/>
        <w:numPr>
          <w:ilvl w:val="0"/>
          <w:numId w:val="1025"/>
        </w:numPr>
      </w:pPr>
      <w:r>
        <w:t xml:space="preserve">Workflow Engine</w:t>
      </w:r>
    </w:p>
    <w:p>
      <w:pPr>
        <w:pStyle w:val="Compact"/>
        <w:numPr>
          <w:ilvl w:val="0"/>
          <w:numId w:val="1025"/>
        </w:numPr>
      </w:pPr>
      <w:r>
        <w:t xml:space="preserve">Analytics Service</w:t>
      </w:r>
    </w:p>
    <w:p>
      <w:pPr>
        <w:pStyle w:val="Compact"/>
        <w:numPr>
          <w:ilvl w:val="0"/>
          <w:numId w:val="1025"/>
        </w:numPr>
      </w:pPr>
      <w: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folder-structure"/>
    <w:p>
      <w:pPr>
        <w:pStyle w:val="Heading1"/>
      </w:pPr>
      <w:r>
        <w:t xml:space="preserve">19. FOLDER STRUCTURE</w:t>
      </w:r>
    </w:p>
    <w:bookmarkStart w:id="100" w:name="backend-folder-structure"/>
    <w:p>
      <w:pPr>
        <w:pStyle w:val="Heading2"/>
      </w:pPr>
      <w:r>
        <w:t xml:space="preserve">Backend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tenant/</w:t>
      </w:r>
      <w:r>
        <w:br/>
      </w:r>
      <w:r>
        <w:rPr>
          <w:rStyle w:val="VerbatimChar"/>
        </w:rPr>
        <w:t xml:space="preserve">│   ├── branch/</w:t>
      </w:r>
      <w:r>
        <w:br/>
      </w:r>
      <w:r>
        <w:rPr>
          <w:rStyle w:val="VerbatimChar"/>
        </w:rPr>
        <w:t xml:space="preserve">│   ├── inbox/</w:t>
      </w:r>
      <w:r>
        <w:br/>
      </w:r>
      <w:r>
        <w:rPr>
          <w:rStyle w:val="VerbatimChar"/>
        </w:rPr>
        <w:t xml:space="preserve">│   ├── crm/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├── booking/</w:t>
      </w:r>
      <w:r>
        <w:br/>
      </w:r>
      <w:r>
        <w:rPr>
          <w:rStyle w:val="VerbatimChar"/>
        </w:rPr>
        <w:t xml:space="preserve">│   ├── pricing/</w:t>
      </w:r>
      <w:r>
        <w:br/>
      </w:r>
      <w:r>
        <w:rPr>
          <w:rStyle w:val="VerbatimChar"/>
        </w:rPr>
        <w:t xml:space="preserve">│   ├── campaign/</w:t>
      </w:r>
      <w:r>
        <w:br/>
      </w:r>
      <w:r>
        <w:rPr>
          <w:rStyle w:val="VerbatimChar"/>
        </w:rPr>
        <w:t xml:space="preserve">│   ├── workflow/</w:t>
      </w:r>
      <w:r>
        <w:br/>
      </w:r>
      <w:r>
        <w:rPr>
          <w:rStyle w:val="VerbatimChar"/>
        </w:rPr>
        <w:t xml:space="preserve">│   ├── analytics/</w:t>
      </w:r>
      <w:r>
        <w:br/>
      </w:r>
      <w:r>
        <w:rPr>
          <w:rStyle w:val="VerbatimChar"/>
        </w:rPr>
        <w:t xml:space="preserve">│   ├── billing/</w:t>
      </w:r>
      <w:r>
        <w:br/>
      </w:r>
      <w:r>
        <w:rPr>
          <w:rStyle w:val="VerbatimChar"/>
        </w:rPr>
        <w:t xml:space="preserve">│   └── notifications/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├── redis/</w:t>
      </w:r>
      <w:r>
        <w:br/>
      </w:r>
      <w:r>
        <w:rPr>
          <w:rStyle w:val="VerbatimChar"/>
        </w:rPr>
        <w:t xml:space="preserve">│   ├── socket/</w:t>
      </w:r>
      <w:r>
        <w:br/>
      </w:r>
      <w:r>
        <w:rPr>
          <w:rStyle w:val="VerbatimChar"/>
        </w:rPr>
        <w:t xml:space="preserve">│   └── queues/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└── main/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event-flow-architecture"/>
    <w:p>
      <w:pPr>
        <w:pStyle w:val="Heading1"/>
      </w:pPr>
      <w:r>
        <w:t xml:space="preserve">20. EVENT FLOW ARCHITECTURE</w:t>
      </w:r>
    </w:p>
    <w:bookmarkStart w:id="102" w:name="complete-event-flow"/>
    <w:p>
      <w:pPr>
        <w:pStyle w:val="Heading2"/>
      </w:pPr>
      <w:r>
        <w:t xml:space="preserve">Complete Event Flow</w:t>
      </w:r>
    </w:p>
    <w:p>
      <w:pPr>
        <w:pStyle w:val="SourceCode"/>
      </w:pPr>
      <w:r>
        <w:rPr>
          <w:rStyle w:val="VerbatimChar"/>
        </w:rPr>
        <w:t xml:space="preserve">Customer Message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Meta Webhook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Express Webhook Handler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Conversation 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AI Processing</w:t>
      </w:r>
      <w:r>
        <w:br/>
      </w:r>
      <w:r>
        <w:rPr>
          <w:rStyle w:val="VerbatimChar"/>
        </w:rPr>
        <w:t xml:space="preserve">        ├── CRM Updates</w:t>
      </w:r>
      <w:r>
        <w:br/>
      </w:r>
      <w:r>
        <w:rPr>
          <w:rStyle w:val="VerbatimChar"/>
        </w:rPr>
        <w:t xml:space="preserve">        ├── Workflow Trigger</w:t>
      </w:r>
      <w:r>
        <w:br/>
      </w:r>
      <w:r>
        <w:rPr>
          <w:rStyle w:val="VerbatimChar"/>
        </w:rPr>
        <w:t xml:space="preserve">        ├── Socket Updates</w:t>
      </w:r>
      <w:r>
        <w:br/>
      </w:r>
      <w:r>
        <w:rPr>
          <w:rStyle w:val="VerbatimChar"/>
        </w:rPr>
        <w:t xml:space="preserve">        └── Queue Jobs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Flutter Dashboard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infrastructure-recommendations"/>
    <w:p>
      <w:pPr>
        <w:pStyle w:val="Heading1"/>
      </w:pPr>
      <w:r>
        <w:t xml:space="preserve">21. INFRASTRUCTURE RECOMMENDATIONS</w:t>
      </w:r>
    </w:p>
    <w:bookmarkStart w:id="104" w:name="recommended-production-stack"/>
    <w:p>
      <w:pPr>
        <w:pStyle w:val="Heading2"/>
      </w:pPr>
      <w:r>
        <w:t xml:space="preserve">Recommended Production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Flutter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Flutter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Local →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+ VPS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12" w:name="future-microservice-extraction-strategy"/>
    <w:p>
      <w:pPr>
        <w:pStyle w:val="Heading1"/>
      </w:pPr>
      <w:r>
        <w:t xml:space="preserve">22. FUTURE MICROSERVICE EXTRACTION STRATEGY</w:t>
      </w:r>
    </w:p>
    <w:bookmarkStart w:id="106" w:name="extraction-strategy"/>
    <w:p>
      <w:pPr>
        <w:pStyle w:val="Heading2"/>
      </w:pPr>
      <w:r>
        <w:t xml:space="preserve">Extraction Strategy</w:t>
      </w:r>
    </w:p>
    <w:p>
      <w:pPr>
        <w:pStyle w:val="FirstParagraph"/>
      </w:pPr>
      <w:r>
        <w:t xml:space="preserve">The architecture is intentionally designed for future service extraction.</w:t>
      </w:r>
    </w:p>
    <w:p>
      <w:r>
        <w:pict>
          <v:rect style="width:0;height:1.5pt" o:hralign="center" o:hrstd="t" o:hr="t"/>
        </w:pict>
      </w:r>
    </w:p>
    <w:bookmarkEnd w:id="106"/>
    <w:bookmarkStart w:id="110" w:name="extraction-candidates"/>
    <w:p>
      <w:pPr>
        <w:pStyle w:val="Heading2"/>
      </w:pPr>
      <w:r>
        <w:t xml:space="preserve">Extraction Candidates</w:t>
      </w:r>
    </w:p>
    <w:bookmarkStart w:id="107" w:name="ai-service"/>
    <w:p>
      <w:pPr>
        <w:pStyle w:val="Heading3"/>
      </w:pPr>
      <w:r>
        <w:t xml:space="preserve">AI Service</w:t>
      </w:r>
    </w:p>
    <w:p>
      <w:pPr>
        <w:pStyle w:val="FirstParagraph"/>
      </w:pPr>
      <w:r>
        <w:t xml:space="preserve">Can become independent due to:</w:t>
      </w:r>
    </w:p>
    <w:p>
      <w:pPr>
        <w:pStyle w:val="Compact"/>
        <w:numPr>
          <w:ilvl w:val="0"/>
          <w:numId w:val="1026"/>
        </w:numPr>
      </w:pPr>
      <w:r>
        <w:t xml:space="preserve">heavy compute</w:t>
      </w:r>
    </w:p>
    <w:p>
      <w:pPr>
        <w:pStyle w:val="Compact"/>
        <w:numPr>
          <w:ilvl w:val="0"/>
          <w:numId w:val="1026"/>
        </w:numPr>
      </w:pPr>
      <w:r>
        <w:t xml:space="preserve">async processing</w:t>
      </w:r>
    </w:p>
    <w:p>
      <w:pPr>
        <w:pStyle w:val="Compact"/>
        <w:numPr>
          <w:ilvl w:val="0"/>
          <w:numId w:val="1026"/>
        </w:numPr>
      </w:pPr>
      <w:r>
        <w:t xml:space="preserve">vector workloads</w:t>
      </w:r>
    </w:p>
    <w:p>
      <w:r>
        <w:pict>
          <v:rect style="width:0;height:1.5pt" o:hralign="center" o:hrstd="t" o:hr="t"/>
        </w:pict>
      </w:r>
    </w:p>
    <w:bookmarkEnd w:id="107"/>
    <w:bookmarkStart w:id="108" w:name="campaign-engine"/>
    <w:p>
      <w:pPr>
        <w:pStyle w:val="Heading3"/>
      </w:pPr>
      <w:r>
        <w:t xml:space="preserve">Campaign Engine</w:t>
      </w:r>
    </w:p>
    <w:p>
      <w:pPr>
        <w:pStyle w:val="FirstParagraph"/>
      </w:pPr>
      <w:r>
        <w:t xml:space="preserve">Can become independent due to:</w:t>
      </w:r>
    </w:p>
    <w:p>
      <w:pPr>
        <w:pStyle w:val="Compact"/>
        <w:numPr>
          <w:ilvl w:val="0"/>
          <w:numId w:val="1027"/>
        </w:numPr>
      </w:pPr>
      <w:r>
        <w:t xml:space="preserve">scheduling</w:t>
      </w:r>
    </w:p>
    <w:p>
      <w:pPr>
        <w:pStyle w:val="Compact"/>
        <w:numPr>
          <w:ilvl w:val="0"/>
          <w:numId w:val="1027"/>
        </w:numPr>
      </w:pPr>
      <w:r>
        <w:t xml:space="preserve">high throughput</w:t>
      </w:r>
    </w:p>
    <w:p>
      <w:pPr>
        <w:pStyle w:val="Compact"/>
        <w:numPr>
          <w:ilvl w:val="0"/>
          <w:numId w:val="1027"/>
        </w:numPr>
      </w:pPr>
      <w:r>
        <w:t xml:space="preserve">distributed workers</w:t>
      </w:r>
    </w:p>
    <w:p>
      <w:r>
        <w:pict>
          <v:rect style="width:0;height:1.5pt" o:hralign="center" o:hrstd="t" o:hr="t"/>
        </w:pict>
      </w:r>
    </w:p>
    <w:bookmarkEnd w:id="108"/>
    <w:bookmarkStart w:id="109" w:name="analytics-service"/>
    <w:p>
      <w:pPr>
        <w:pStyle w:val="Heading3"/>
      </w:pPr>
      <w:r>
        <w:t xml:space="preserve">Analytics Service</w:t>
      </w:r>
    </w:p>
    <w:p>
      <w:pPr>
        <w:pStyle w:val="FirstParagraph"/>
      </w:pPr>
      <w:r>
        <w:t xml:space="preserve">Can become independent due to:</w:t>
      </w:r>
    </w:p>
    <w:p>
      <w:pPr>
        <w:pStyle w:val="Compact"/>
        <w:numPr>
          <w:ilvl w:val="0"/>
          <w:numId w:val="1028"/>
        </w:numPr>
      </w:pPr>
      <w:r>
        <w:t xml:space="preserve">aggregation workloads</w:t>
      </w:r>
    </w:p>
    <w:p>
      <w:pPr>
        <w:pStyle w:val="Compact"/>
        <w:numPr>
          <w:ilvl w:val="0"/>
          <w:numId w:val="1028"/>
        </w:numPr>
      </w:pPr>
      <w:r>
        <w:t xml:space="preserve">reporting jobs</w:t>
      </w:r>
    </w:p>
    <w:p>
      <w:pPr>
        <w:pStyle w:val="Compact"/>
        <w:numPr>
          <w:ilvl w:val="0"/>
          <w:numId w:val="1028"/>
        </w:numPr>
      </w:pPr>
      <w:r>
        <w:t xml:space="preserve">background processing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migration-philosophy"/>
    <w:p>
      <w:pPr>
        <w:pStyle w:val="Heading2"/>
      </w:pPr>
      <w:r>
        <w:t xml:space="preserve">Migration Philosophy</w:t>
      </w:r>
    </w:p>
    <w:p>
      <w:pPr>
        <w:pStyle w:val="FirstParagraph"/>
      </w:pPr>
      <w:r>
        <w:t xml:space="preserve">The system follows:</w:t>
      </w:r>
    </w:p>
    <w:p>
      <w:pPr>
        <w:pStyle w:val="Compact"/>
        <w:numPr>
          <w:ilvl w:val="0"/>
          <w:numId w:val="1029"/>
        </w:numPr>
      </w:pPr>
      <w:r>
        <w:t xml:space="preserve">modular boundaries</w:t>
      </w:r>
    </w:p>
    <w:p>
      <w:pPr>
        <w:pStyle w:val="Compact"/>
        <w:numPr>
          <w:ilvl w:val="0"/>
          <w:numId w:val="1029"/>
        </w:numPr>
      </w:pPr>
      <w:r>
        <w:t xml:space="preserve">service-oriented module design</w:t>
      </w:r>
    </w:p>
    <w:p>
      <w:pPr>
        <w:pStyle w:val="Compact"/>
        <w:numPr>
          <w:ilvl w:val="0"/>
          <w:numId w:val="1029"/>
        </w:numPr>
      </w:pPr>
      <w:r>
        <w:t xml:space="preserve">clean interfaces</w:t>
      </w:r>
    </w:p>
    <w:p>
      <w:pPr>
        <w:pStyle w:val="Compact"/>
        <w:numPr>
          <w:ilvl w:val="0"/>
          <w:numId w:val="1029"/>
        </w:numPr>
      </w:pPr>
      <w:r>
        <w:t xml:space="preserve">repository abstraction</w:t>
      </w:r>
    </w:p>
    <w:p>
      <w:pPr>
        <w:pStyle w:val="FirstParagraph"/>
      </w:pPr>
      <w:r>
        <w:t xml:space="preserve">This minimizes future migration complexity.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conclusion"/>
    <w:p>
      <w:pPr>
        <w:pStyle w:val="Heading1"/>
      </w:pPr>
      <w:r>
        <w:t xml:space="preserve">23. CONCLUSION</w:t>
      </w:r>
    </w:p>
    <w:p>
      <w:pPr>
        <w:pStyle w:val="FirstParagraph"/>
      </w:pPr>
      <w:r>
        <w:t xml:space="preserve">Tugatai AI SaaS Platform is designed as a scalable modular omnichannel AI business operating system.</w:t>
      </w:r>
    </w:p>
    <w:p>
      <w:pPr>
        <w:pStyle w:val="BodyText"/>
      </w:pPr>
      <w:r>
        <w:t xml:space="preserve">The architecture combines:</w:t>
      </w:r>
    </w:p>
    <w:p>
      <w:pPr>
        <w:pStyle w:val="Compact"/>
        <w:numPr>
          <w:ilvl w:val="0"/>
          <w:numId w:val="1030"/>
        </w:numPr>
      </w:pPr>
      <w:r>
        <w:t xml:space="preserve">omnichannel communication</w:t>
      </w:r>
    </w:p>
    <w:p>
      <w:pPr>
        <w:pStyle w:val="Compact"/>
        <w:numPr>
          <w:ilvl w:val="0"/>
          <w:numId w:val="1030"/>
        </w:numPr>
      </w:pPr>
      <w:r>
        <w:t xml:space="preserve">AI orchestration</w:t>
      </w:r>
    </w:p>
    <w:p>
      <w:pPr>
        <w:pStyle w:val="Compact"/>
        <w:numPr>
          <w:ilvl w:val="0"/>
          <w:numId w:val="1030"/>
        </w:numPr>
      </w:pPr>
      <w:r>
        <w:t xml:space="preserve">CRM</w:t>
      </w:r>
    </w:p>
    <w:p>
      <w:pPr>
        <w:pStyle w:val="Compact"/>
        <w:numPr>
          <w:ilvl w:val="0"/>
          <w:numId w:val="1030"/>
        </w:numPr>
      </w:pPr>
      <w:r>
        <w:t xml:space="preserve">workflow automation</w:t>
      </w:r>
    </w:p>
    <w:p>
      <w:pPr>
        <w:pStyle w:val="Compact"/>
        <w:numPr>
          <w:ilvl w:val="0"/>
          <w:numId w:val="1030"/>
        </w:numPr>
      </w:pPr>
      <w:r>
        <w:t xml:space="preserve">booking systems</w:t>
      </w:r>
    </w:p>
    <w:p>
      <w:pPr>
        <w:pStyle w:val="Compact"/>
        <w:numPr>
          <w:ilvl w:val="0"/>
          <w:numId w:val="1030"/>
        </w:numPr>
      </w:pPr>
      <w:r>
        <w:t xml:space="preserve">campaign management</w:t>
      </w:r>
    </w:p>
    <w:p>
      <w:pPr>
        <w:pStyle w:val="Compact"/>
        <w:numPr>
          <w:ilvl w:val="0"/>
          <w:numId w:val="1030"/>
        </w:numPr>
      </w:pPr>
      <w:r>
        <w:t xml:space="preserve">branch operations</w:t>
      </w:r>
    </w:p>
    <w:p>
      <w:pPr>
        <w:pStyle w:val="Compact"/>
        <w:numPr>
          <w:ilvl w:val="0"/>
          <w:numId w:val="1030"/>
        </w:numPr>
      </w:pPr>
      <w:r>
        <w:t xml:space="preserve">SaaS scalability</w:t>
      </w:r>
    </w:p>
    <w:p>
      <w:pPr>
        <w:pStyle w:val="FirstParagraph"/>
      </w:pPr>
      <w:r>
        <w:t xml:space="preserve">into a unified production-ready platform.</w:t>
      </w:r>
    </w:p>
    <w:p>
      <w:pPr>
        <w:pStyle w:val="BodyText"/>
      </w:pPr>
      <w:r>
        <w:t xml:space="preserve">The architecture prioritizes:</w:t>
      </w:r>
    </w:p>
    <w:p>
      <w:pPr>
        <w:pStyle w:val="Compact"/>
        <w:numPr>
          <w:ilvl w:val="0"/>
          <w:numId w:val="1031"/>
        </w:numPr>
      </w:pPr>
      <w:r>
        <w:t xml:space="preserve">scalability</w:t>
      </w:r>
    </w:p>
    <w:p>
      <w:pPr>
        <w:pStyle w:val="Compact"/>
        <w:numPr>
          <w:ilvl w:val="0"/>
          <w:numId w:val="1031"/>
        </w:numPr>
      </w:pPr>
      <w:r>
        <w:t xml:space="preserve">maintainability</w:t>
      </w:r>
    </w:p>
    <w:p>
      <w:pPr>
        <w:pStyle w:val="Compact"/>
        <w:numPr>
          <w:ilvl w:val="0"/>
          <w:numId w:val="1031"/>
        </w:numPr>
      </w:pPr>
      <w:r>
        <w:t xml:space="preserve">operational efficiency</w:t>
      </w:r>
    </w:p>
    <w:p>
      <w:pPr>
        <w:pStyle w:val="Compact"/>
        <w:numPr>
          <w:ilvl w:val="0"/>
          <w:numId w:val="1031"/>
        </w:numPr>
      </w:pPr>
      <w:r>
        <w:t xml:space="preserve">clean modularity</w:t>
      </w:r>
    </w:p>
    <w:p>
      <w:pPr>
        <w:pStyle w:val="Compact"/>
        <w:numPr>
          <w:ilvl w:val="0"/>
          <w:numId w:val="1031"/>
        </w:numPr>
      </w:pPr>
      <w:r>
        <w:t xml:space="preserve">realtime performance</w:t>
      </w:r>
    </w:p>
    <w:p>
      <w:pPr>
        <w:pStyle w:val="Compact"/>
        <w:numPr>
          <w:ilvl w:val="0"/>
          <w:numId w:val="1031"/>
        </w:numPr>
      </w:pPr>
      <w:r>
        <w:t xml:space="preserve">future extensibility</w:t>
      </w:r>
    </w:p>
    <w:p>
      <w:pPr>
        <w:pStyle w:val="Compact"/>
        <w:numPr>
          <w:ilvl w:val="0"/>
          <w:numId w:val="1031"/>
        </w:numPr>
      </w:pPr>
      <w:r>
        <w:t xml:space="preserve">production readiness</w:t>
      </w:r>
    </w:p>
    <w:p>
      <w:pPr>
        <w:pStyle w:val="FirstParagraph"/>
      </w:pPr>
      <w:r>
        <w:t xml:space="preserve">The platform is structured to support both:</w:t>
      </w:r>
    </w:p>
    <w:p>
      <w:pPr>
        <w:pStyle w:val="Compact"/>
        <w:numPr>
          <w:ilvl w:val="0"/>
          <w:numId w:val="1032"/>
        </w:numPr>
      </w:pPr>
      <w:r>
        <w:t xml:space="preserve">rapid MVP development</w:t>
      </w:r>
    </w:p>
    <w:p>
      <w:pPr>
        <w:pStyle w:val="Compact"/>
        <w:numPr>
          <w:ilvl w:val="0"/>
          <w:numId w:val="1032"/>
        </w:numPr>
      </w:pPr>
      <w:r>
        <w:t xml:space="preserve">long-term enterprise scalability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2026-05-14T20:50:10Z</dcterms:created>
  <dcterms:modified xsi:type="dcterms:W3CDTF">2026-05-14T20:50:10Z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