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2D99" w14:textId="77777777" w:rsidR="00C73735" w:rsidRPr="00C73735" w:rsidRDefault="00C73735" w:rsidP="00C73735">
      <w:pPr>
        <w:spacing w:before="450" w:after="375" w:line="264" w:lineRule="atLeast"/>
        <w:outlineLvl w:val="0"/>
        <w:rPr>
          <w:rFonts w:ascii="Arial" w:eastAsia="Times New Roman" w:hAnsi="Arial" w:cs="Arial"/>
          <w:b/>
          <w:bCs/>
          <w:color w:val="323232"/>
          <w:spacing w:val="-5"/>
          <w:kern w:val="36"/>
          <w:sz w:val="63"/>
          <w:szCs w:val="63"/>
          <w:lang w:val="en-PK" w:eastAsia="en-PK"/>
          <w14:ligatures w14:val="none"/>
        </w:rPr>
      </w:pPr>
      <w:r w:rsidRPr="00C73735">
        <w:rPr>
          <w:rFonts w:ascii="Arial" w:eastAsia="Times New Roman" w:hAnsi="Arial" w:cs="Arial"/>
          <w:b/>
          <w:bCs/>
          <w:color w:val="323232"/>
          <w:spacing w:val="-5"/>
          <w:kern w:val="36"/>
          <w:sz w:val="63"/>
          <w:szCs w:val="63"/>
          <w:lang w:val="en-PK" w:eastAsia="en-PK"/>
          <w14:ligatures w14:val="none"/>
        </w:rPr>
        <w:t>Testing infrastructure as code</w:t>
      </w:r>
    </w:p>
    <w:p w14:paraId="29920935" w14:textId="5DB725D1" w:rsidR="00C73735" w:rsidRDefault="00C73735" w:rsidP="00C73735">
      <w:r>
        <w:t>Infrastructure as Code (</w:t>
      </w:r>
      <w:proofErr w:type="spellStart"/>
      <w:r>
        <w:t>IaC</w:t>
      </w:r>
      <w:proofErr w:type="spellEnd"/>
      <w:r>
        <w:t xml:space="preserve">) is a practice that allows IT infrastructure to be provisioned, configured, and managed through code rather than manual processes. This brings speed and consistency to infrastructure deployment. However, just like any software development project, testing is crucial in ensuring the reliability and functionality of </w:t>
      </w:r>
      <w:proofErr w:type="spellStart"/>
      <w:r>
        <w:t>IaC</w:t>
      </w:r>
      <w:proofErr w:type="spellEnd"/>
      <w:r>
        <w:t xml:space="preserve"> deployments. This guide provides strategies for testing </w:t>
      </w:r>
      <w:proofErr w:type="spellStart"/>
      <w:r>
        <w:t>IaC</w:t>
      </w:r>
      <w:proofErr w:type="spellEnd"/>
      <w:r>
        <w:t xml:space="preserve"> deployments before they are implemented.</w:t>
      </w:r>
    </w:p>
    <w:p w14:paraId="2FDDDF1F" w14:textId="5632A42F" w:rsidR="00C73735" w:rsidRDefault="00C73735" w:rsidP="00C73735">
      <w:proofErr w:type="spellStart"/>
      <w:r>
        <w:t>IaC</w:t>
      </w:r>
      <w:proofErr w:type="spellEnd"/>
      <w:r>
        <w:t xml:space="preserve"> involves using software files as templates to specify the detailed infrastructure requirements, configurations, and management. These templates serve to codify and document the desired infrastructure state, enabling administrators to establish consistent and reproducible environments. </w:t>
      </w:r>
      <w:proofErr w:type="spellStart"/>
      <w:r>
        <w:t>IaC</w:t>
      </w:r>
      <w:proofErr w:type="spellEnd"/>
      <w:r>
        <w:t xml:space="preserve"> can be declarative or imperative, where declarative focuses on defining the desired state, while imperative focuses on the sequence of commands to achieve the desired outcome.</w:t>
      </w:r>
    </w:p>
    <w:p w14:paraId="4A37527C" w14:textId="6FD17012" w:rsidR="00C73735" w:rsidRDefault="00C73735" w:rsidP="00C73735">
      <w:r>
        <w:t xml:space="preserve">Testing </w:t>
      </w:r>
      <w:proofErr w:type="spellStart"/>
      <w:r>
        <w:t>IaC</w:t>
      </w:r>
      <w:proofErr w:type="spellEnd"/>
      <w:r>
        <w:t xml:space="preserve"> involves several stages and utilizes various tools. The first stage is static testing, which involves checking the syntax, spelling, and formatting of the </w:t>
      </w:r>
      <w:proofErr w:type="spellStart"/>
      <w:r>
        <w:t>IaC</w:t>
      </w:r>
      <w:proofErr w:type="spellEnd"/>
      <w:r>
        <w:t xml:space="preserve"> files. This can be done manually or automated using tools like compilers, interpreters, parsers, and code linters. Simulation or dry run tools are also used to validate the deployment plan without executing it, ensuring the overall process is correct. Additionally, there are tools available to scan </w:t>
      </w:r>
      <w:proofErr w:type="spellStart"/>
      <w:r>
        <w:t>IaC</w:t>
      </w:r>
      <w:proofErr w:type="spellEnd"/>
      <w:r>
        <w:t xml:space="preserve"> files for security and compliance configurations.</w:t>
      </w:r>
    </w:p>
    <w:p w14:paraId="693241CB" w14:textId="50C549F0" w:rsidR="00C73735" w:rsidRDefault="00C73735" w:rsidP="00C73735">
      <w:r>
        <w:t xml:space="preserve">After static testing, unit testing is performed on individual components or files within the </w:t>
      </w:r>
      <w:proofErr w:type="spellStart"/>
      <w:r>
        <w:t>IaC</w:t>
      </w:r>
      <w:proofErr w:type="spellEnd"/>
      <w:r>
        <w:t xml:space="preserve"> deployment. This verifies the functionality of each unit in isolation. Integration testing follows, where the files are tested together to ensure they work cohesively as a complete workflow. Simulators and emulators are commonly used for unit and integration testing, providing a cost-effective way to test without provisioning actual resources.</w:t>
      </w:r>
    </w:p>
    <w:p w14:paraId="195D1137" w14:textId="3BB26F81" w:rsidR="00C73735" w:rsidRDefault="00C73735" w:rsidP="00C73735">
      <w:r>
        <w:t xml:space="preserve">Once the initial testing stages are complete, automated tests are created to run the </w:t>
      </w:r>
      <w:proofErr w:type="spellStart"/>
      <w:r>
        <w:t>IaC</w:t>
      </w:r>
      <w:proofErr w:type="spellEnd"/>
      <w:r>
        <w:t xml:space="preserve"> files. Final testing and validation are done in production environments, where resources and services are provisioned and configured based on the </w:t>
      </w:r>
      <w:proofErr w:type="spellStart"/>
      <w:r>
        <w:t>IaC</w:t>
      </w:r>
      <w:proofErr w:type="spellEnd"/>
      <w:r>
        <w:t xml:space="preserve"> files. Proper documentation of test results is essential to identify any failures and facilitate efficient fixes.</w:t>
      </w:r>
    </w:p>
    <w:p w14:paraId="5F7D9960" w14:textId="476C703E" w:rsidR="00C73735" w:rsidRDefault="00C73735" w:rsidP="00C73735">
      <w:r>
        <w:t xml:space="preserve">There are different types of testing for </w:t>
      </w:r>
      <w:proofErr w:type="spellStart"/>
      <w:r>
        <w:t>IaC</w:t>
      </w:r>
      <w:proofErr w:type="spellEnd"/>
      <w:r>
        <w:t>, including static checks to ensure readability and formatting, unit tests to validate individual components, system tests to test the complete workflow, integration tests to simulate real-world scenarios, and blue/green tests for beta testing new deployments alongside existing ones. Each type of testing serves a specific purpose and helps identify issues and ensure the desired outcome.</w:t>
      </w:r>
    </w:p>
    <w:p w14:paraId="5DE838B7" w14:textId="261AE633" w:rsidR="00C73735" w:rsidRDefault="00C73735" w:rsidP="00C73735">
      <w:r>
        <w:t xml:space="preserve">However, there are challenges associated with </w:t>
      </w:r>
      <w:proofErr w:type="spellStart"/>
      <w:r>
        <w:t>IaC</w:t>
      </w:r>
      <w:proofErr w:type="spellEnd"/>
      <w:r>
        <w:t xml:space="preserve"> testing, such as resource sprawl, loose version control, configuration drift, code reuse, and meeting dependencies. These challenges need to be addressed to ensure effective testing and proper management of </w:t>
      </w:r>
      <w:proofErr w:type="spellStart"/>
      <w:r>
        <w:t>IaC</w:t>
      </w:r>
      <w:proofErr w:type="spellEnd"/>
      <w:r>
        <w:t xml:space="preserve"> deployments.</w:t>
      </w:r>
    </w:p>
    <w:p w14:paraId="1BD999A3" w14:textId="77777777" w:rsidR="009A35DA" w:rsidRDefault="00C73735" w:rsidP="009A35DA">
      <w:r>
        <w:t xml:space="preserve">Several tools are available to facilitate </w:t>
      </w:r>
      <w:proofErr w:type="spellStart"/>
      <w:r>
        <w:t>IaC</w:t>
      </w:r>
      <w:proofErr w:type="spellEnd"/>
      <w:r>
        <w:t xml:space="preserve"> testing, including Ansible, AWS CloudFormation, Azure Resource Manager templates, </w:t>
      </w:r>
      <w:proofErr w:type="spellStart"/>
      <w:r>
        <w:t>CFEngine</w:t>
      </w:r>
      <w:proofErr w:type="spellEnd"/>
      <w:r>
        <w:t xml:space="preserve">, Chef, Google Cloud Deployment Manager, </w:t>
      </w:r>
      <w:proofErr w:type="spellStart"/>
      <w:r>
        <w:t>Pulumi</w:t>
      </w:r>
      <w:proofErr w:type="spellEnd"/>
      <w:r>
        <w:t xml:space="preserve">, Puppet, </w:t>
      </w:r>
      <w:proofErr w:type="spellStart"/>
      <w:r>
        <w:t>SaltStack</w:t>
      </w:r>
      <w:proofErr w:type="spellEnd"/>
      <w:r>
        <w:t xml:space="preserve">, and Terraform. These tools offer features for building, testing, and deploying </w:t>
      </w:r>
      <w:proofErr w:type="spellStart"/>
      <w:r>
        <w:t>IaC</w:t>
      </w:r>
      <w:proofErr w:type="spellEnd"/>
      <w:r>
        <w:t xml:space="preserve"> deployments, making the testing process more efficient and manageable.</w:t>
      </w:r>
    </w:p>
    <w:p w14:paraId="30EF7168" w14:textId="29D6431E" w:rsidR="00C73735" w:rsidRDefault="00C73735" w:rsidP="009A35DA">
      <w:pPr>
        <w:spacing w:before="450" w:after="375" w:line="264" w:lineRule="atLeast"/>
        <w:outlineLvl w:val="0"/>
      </w:pPr>
      <w:r w:rsidRPr="00C73735">
        <w:rPr>
          <w:rFonts w:ascii="Arial" w:eastAsia="Times New Roman" w:hAnsi="Arial" w:cs="Arial"/>
          <w:b/>
          <w:bCs/>
          <w:color w:val="323232"/>
          <w:spacing w:val="-5"/>
          <w:kern w:val="36"/>
          <w:sz w:val="63"/>
          <w:szCs w:val="63"/>
          <w:lang w:val="en-PK" w:eastAsia="en-PK"/>
          <w14:ligatures w14:val="none"/>
        </w:rPr>
        <w:lastRenderedPageBreak/>
        <w:t>AI based Test Automation for application testing</w:t>
      </w:r>
      <w:r>
        <w:rPr>
          <w:rFonts w:ascii="Arial" w:eastAsia="Times New Roman" w:hAnsi="Arial" w:cs="Arial"/>
          <w:b/>
          <w:bCs/>
          <w:color w:val="323232"/>
          <w:spacing w:val="-5"/>
          <w:kern w:val="36"/>
          <w:sz w:val="63"/>
          <w:szCs w:val="63"/>
          <w:lang w:val="en-PK" w:eastAsia="en-PK"/>
          <w14:ligatures w14:val="none"/>
        </w:rPr>
        <w:br/>
      </w:r>
    </w:p>
    <w:p w14:paraId="3CCA432C" w14:textId="31B9689F" w:rsidR="00C73735" w:rsidRPr="00C73735" w:rsidRDefault="00C73735" w:rsidP="00C73735">
      <w:r w:rsidRPr="00C73735">
        <w:t>AI-based test automation tools are being developed to improve the efficiency and effectiveness of software development and quality assurance processes. They offer several benefits such as exploratory testing support, spidering AI for automatic test generation, self-healing test scripts, and faster test execution.</w:t>
      </w:r>
    </w:p>
    <w:p w14:paraId="367FB079" w14:textId="77777777" w:rsidR="00C73735" w:rsidRPr="00C73735" w:rsidRDefault="00C73735" w:rsidP="00C73735">
      <w:r w:rsidRPr="00C73735">
        <w:rPr>
          <w:b/>
          <w:bCs/>
        </w:rPr>
        <w:t>Exploratory Testing</w:t>
      </w:r>
      <w:r w:rsidRPr="00C73735">
        <w:t>: AI can assist in exploratory testing by training testing bots to observe quality assurance engineers exploring web applications manually. Bots can learn from these observations, crawl the application, and identify unusual patterns and defects for further analysis.</w:t>
      </w:r>
    </w:p>
    <w:p w14:paraId="5BA1E25B" w14:textId="77777777" w:rsidR="00C73735" w:rsidRPr="00C73735" w:rsidRDefault="00C73735" w:rsidP="00C73735">
      <w:r w:rsidRPr="00C73735">
        <w:rPr>
          <w:b/>
          <w:bCs/>
        </w:rPr>
        <w:t>Spidering AI</w:t>
      </w:r>
      <w:r w:rsidRPr="00C73735">
        <w:t>: AI automation practices involve using machine learning to automatically generate tests by "spidering" applications. The AI tools crawl the application, collect data, and identify patterns and defects, allowing for rapid fixes.</w:t>
      </w:r>
    </w:p>
    <w:p w14:paraId="6C759313" w14:textId="77777777" w:rsidR="00C73735" w:rsidRPr="00C73735" w:rsidRDefault="00C73735" w:rsidP="00C73735">
      <w:r w:rsidRPr="00C73735">
        <w:rPr>
          <w:b/>
          <w:bCs/>
        </w:rPr>
        <w:t>Self-Healing Test Scripts</w:t>
      </w:r>
      <w:r w:rsidRPr="00C73735">
        <w:t>: AI-powered test automation tools can automatically update test scripts when there are changes in the user interface. They can differentiate between intentional changes and actual bugs, reducing the manual effort required for script maintenance.</w:t>
      </w:r>
    </w:p>
    <w:p w14:paraId="75982DD2" w14:textId="77777777" w:rsidR="00C73735" w:rsidRPr="00C73735" w:rsidRDefault="00C73735" w:rsidP="00C73735">
      <w:r w:rsidRPr="00C73735">
        <w:rPr>
          <w:b/>
          <w:bCs/>
        </w:rPr>
        <w:t>Faster Testing and Deployment</w:t>
      </w:r>
      <w:r w:rsidRPr="00C73735">
        <w:t>: Codeless AI testing enables faster test execution as it eliminates the need for manual coding. It allows tests to run in parallel across browsers and devices, accelerating the testing process and enabling faster deployment of solutions.</w:t>
      </w:r>
    </w:p>
    <w:p w14:paraId="6A22BD1C" w14:textId="77777777" w:rsidR="00C73735" w:rsidRPr="00C73735" w:rsidRDefault="00C73735" w:rsidP="00C73735">
      <w:r w:rsidRPr="00C73735">
        <w:t>While AI offers significant benefits, it's important not to rely solely on AI for automated testing. Manual testing still plays a crucial role in the software testing process. The human factor, including deep exploratory testing, intuition, and the ability to determine the scope and severity of bugs, cannot be replicated by automated testing alone.</w:t>
      </w:r>
    </w:p>
    <w:p w14:paraId="51BDC3B2" w14:textId="77777777" w:rsidR="00C73735" w:rsidRPr="00C73735" w:rsidRDefault="00C73735" w:rsidP="00C73735">
      <w:r w:rsidRPr="00C73735">
        <w:t>There are three pitfalls to avoid when using AI in automated testing:</w:t>
      </w:r>
    </w:p>
    <w:p w14:paraId="78096C69" w14:textId="77777777" w:rsidR="00C73735" w:rsidRPr="00C73735" w:rsidRDefault="00C73735" w:rsidP="00C73735">
      <w:pPr>
        <w:pStyle w:val="ListParagraph"/>
        <w:numPr>
          <w:ilvl w:val="0"/>
          <w:numId w:val="2"/>
        </w:numPr>
      </w:pPr>
      <w:r w:rsidRPr="00C73735">
        <w:t>Don't take AI-assisted automation too far: Finding the right balance between manual and automated testing is crucial. Manual testing excels in areas where human intelligence, intuition, and deep exploration are required. Automation is better suited for regression testing, load testing, and performance testing.</w:t>
      </w:r>
    </w:p>
    <w:p w14:paraId="1C90F5CD" w14:textId="77777777" w:rsidR="00C73735" w:rsidRPr="00C73735" w:rsidRDefault="00C73735" w:rsidP="00C73735">
      <w:pPr>
        <w:pStyle w:val="ListParagraph"/>
        <w:numPr>
          <w:ilvl w:val="0"/>
          <w:numId w:val="2"/>
        </w:numPr>
      </w:pPr>
      <w:r w:rsidRPr="00C73735">
        <w:t>Hiring the wrong people: Organizations should not solely focus on hiring scripting experts with automation and AI skills. Quality assurance requires a broader skill set beyond scripting, including a deep understanding of QA principles and the ability to design effective diagnostic tests.</w:t>
      </w:r>
    </w:p>
    <w:p w14:paraId="0032847B" w14:textId="77777777" w:rsidR="00C73735" w:rsidRPr="00C73735" w:rsidRDefault="00C73735" w:rsidP="00C73735">
      <w:pPr>
        <w:pStyle w:val="ListParagraph"/>
        <w:numPr>
          <w:ilvl w:val="0"/>
          <w:numId w:val="2"/>
        </w:numPr>
      </w:pPr>
      <w:r w:rsidRPr="00C73735">
        <w:t>Creating unintelligibility: Test automation processes should be designed to be intelligible and understandable by all team members. Standardization and training should be in place to ensure that tests can be maintained and updated, even if the original engineer who wrote them has left the company.</w:t>
      </w:r>
    </w:p>
    <w:p w14:paraId="2D110F58" w14:textId="77777777" w:rsidR="00C73735" w:rsidRPr="00C73735" w:rsidRDefault="00C73735" w:rsidP="00C73735">
      <w:r w:rsidRPr="00C73735">
        <w:t>In conclusion, while AI-assisted automated testing tools have great potential, they should be managed by knowledgeable and experienced professionals. The tools are valuable assets, but they still require human oversight and management to ensure their effectiveness and success.</w:t>
      </w:r>
    </w:p>
    <w:p w14:paraId="668CC22C" w14:textId="26E75981" w:rsidR="00C73735" w:rsidRDefault="009A35DA" w:rsidP="009A35DA">
      <w:pPr>
        <w:spacing w:before="450" w:after="375" w:line="264" w:lineRule="atLeast"/>
        <w:outlineLvl w:val="0"/>
        <w:rPr>
          <w:rFonts w:ascii="Arial" w:eastAsia="Times New Roman" w:hAnsi="Arial" w:cs="Arial"/>
          <w:b/>
          <w:bCs/>
          <w:color w:val="323232"/>
          <w:spacing w:val="-5"/>
          <w:kern w:val="36"/>
          <w:sz w:val="63"/>
          <w:szCs w:val="63"/>
          <w:lang w:val="en-PK" w:eastAsia="en-PK"/>
          <w14:ligatures w14:val="none"/>
        </w:rPr>
      </w:pPr>
      <w:r w:rsidRPr="009A35DA">
        <w:rPr>
          <w:rFonts w:ascii="Arial" w:eastAsia="Times New Roman" w:hAnsi="Arial" w:cs="Arial"/>
          <w:b/>
          <w:bCs/>
          <w:color w:val="323232"/>
          <w:spacing w:val="-5"/>
          <w:kern w:val="36"/>
          <w:sz w:val="63"/>
          <w:szCs w:val="63"/>
          <w:lang w:val="en-PK" w:eastAsia="en-PK"/>
          <w14:ligatures w14:val="none"/>
        </w:rPr>
        <w:lastRenderedPageBreak/>
        <w:t>System reliability testing using Chaos Engineering</w:t>
      </w:r>
    </w:p>
    <w:p w14:paraId="299C483F" w14:textId="4FCD7389" w:rsidR="009A35DA" w:rsidRPr="009A35DA" w:rsidRDefault="009A35DA" w:rsidP="009A35DA">
      <w:r w:rsidRPr="009A35DA">
        <w:t xml:space="preserve">Chaos engineering </w:t>
      </w:r>
      <w:r w:rsidRPr="009A35DA">
        <w:t>is a method used to test the reliability of software systems by intentionally injecting chaos into them. The concept of Chaos Engineering was pioneered by Netflix in 2010 when they faced challenges in ensuring the resilience of their cloud-based distributed systems. To address this, Netflix developed Chaos Monkey, a system software that simulates failures in their web services infrastructure.</w:t>
      </w:r>
    </w:p>
    <w:p w14:paraId="6B8C5E1E" w14:textId="77777777" w:rsidR="009A35DA" w:rsidRPr="009A35DA" w:rsidRDefault="009A35DA" w:rsidP="009A35DA">
      <w:r w:rsidRPr="009A35DA">
        <w:t>The Simian Army, a suite of open-source cloud testing tools, was also developed by Netflix engineers. It includes various agents like Latency Monkey, Conformity Monkey, Security Monkey, Janitor Monkey, Doctor Monkey, and Chaos Monkey, each serving a specific purpose in testing the resilience, security, recoverability, and reliability of cloud services.</w:t>
      </w:r>
    </w:p>
    <w:p w14:paraId="03039ED0" w14:textId="77777777" w:rsidR="009A35DA" w:rsidRPr="009A35DA" w:rsidRDefault="009A35DA" w:rsidP="009A35DA">
      <w:r w:rsidRPr="009A35DA">
        <w:t>Chaos Engineering differs from traditional testing in that it goes beyond standard inputs and experiments with unusual combinations and scenarios to assess how software performs in unexpected situations. By conducting Chaos Engineering experiments, organizations can identify weaknesses, vulnerabilities, and dependencies within their software systems.</w:t>
      </w:r>
    </w:p>
    <w:p w14:paraId="3CF0330E" w14:textId="77777777" w:rsidR="009A35DA" w:rsidRPr="009A35DA" w:rsidRDefault="009A35DA" w:rsidP="009A35DA">
      <w:r w:rsidRPr="009A35DA">
        <w:t xml:space="preserve">Observability plays a crucial role in Chaos Engineering as it involves understanding the internal components of a system by </w:t>
      </w:r>
      <w:proofErr w:type="spellStart"/>
      <w:r w:rsidRPr="009A35DA">
        <w:t>analyzing</w:t>
      </w:r>
      <w:proofErr w:type="spellEnd"/>
      <w:r w:rsidRPr="009A35DA">
        <w:t xml:space="preserve"> external outputs. Observability enables faster deployments, helps prioritize business </w:t>
      </w:r>
      <w:proofErr w:type="spellStart"/>
      <w:r w:rsidRPr="009A35DA">
        <w:t>KPIs</w:t>
      </w:r>
      <w:proofErr w:type="spellEnd"/>
      <w:r w:rsidRPr="009A35DA">
        <w:t>, and aids in system auto-healing by correlating monitoring, logging, tracing, and data aggregation.</w:t>
      </w:r>
    </w:p>
    <w:p w14:paraId="65E38158" w14:textId="77777777" w:rsidR="009A35DA" w:rsidRPr="009A35DA" w:rsidRDefault="009A35DA" w:rsidP="009A35DA">
      <w:r w:rsidRPr="009A35DA">
        <w:t xml:space="preserve">The process of Chaos Engineering consists of four steps: hypothesis, testing, blast radius, and insights. Hypotheses are formulated to predict the effects of changing variables, followed by testing in a simulated environment. The blast radius determines the extent of the damage caused by the testing, and insights are derived from </w:t>
      </w:r>
      <w:proofErr w:type="spellStart"/>
      <w:r w:rsidRPr="009A35DA">
        <w:t>analyzing</w:t>
      </w:r>
      <w:proofErr w:type="spellEnd"/>
      <w:r w:rsidRPr="009A35DA">
        <w:t xml:space="preserve"> the results to improve the system's resilience.</w:t>
      </w:r>
    </w:p>
    <w:p w14:paraId="63E5F4F8" w14:textId="77777777" w:rsidR="009A35DA" w:rsidRPr="009A35DA" w:rsidRDefault="009A35DA" w:rsidP="009A35DA">
      <w:r w:rsidRPr="009A35DA">
        <w:t>There are different types of experiments in Chaos Engineering, such as dependency testing, injecting failure, and automating faults. Each type focuses on specific aspects of the system to uncover weaknesses and improve the overall reliability.</w:t>
      </w:r>
    </w:p>
    <w:p w14:paraId="07F3AC6F" w14:textId="77777777" w:rsidR="009A35DA" w:rsidRPr="009A35DA" w:rsidRDefault="009A35DA" w:rsidP="009A35DA">
      <w:r w:rsidRPr="009A35DA">
        <w:t>The benefits of Chaos Engineering include promoting innovation, fostering collaboration, streamlining incident response, and boosting business by creating resilient software applications that increase customer satisfaction.</w:t>
      </w:r>
    </w:p>
    <w:p w14:paraId="2A2AC5BD" w14:textId="77777777" w:rsidR="009A35DA" w:rsidRPr="009A35DA" w:rsidRDefault="009A35DA" w:rsidP="009A35DA">
      <w:r w:rsidRPr="009A35DA">
        <w:t>To establish a Chaos Engineering culture, organizations can conduct a game day, which is a dedicated day for running Chaos Engineering experiments. During a game day, failure scenarios are simulated to test the system's response and identify areas for improvement. Planning and running a game day involve compiling a list of failure scenarios, creating hypotheses, observing team reactions, and addressing discovered gaps.</w:t>
      </w:r>
    </w:p>
    <w:p w14:paraId="45F0ABF7" w14:textId="77777777" w:rsidR="009A35DA" w:rsidRPr="009A35DA" w:rsidRDefault="009A35DA" w:rsidP="009A35DA">
      <w:r w:rsidRPr="009A35DA">
        <w:t>Common failure scenarios in Chaos Engineering include disk space overuse, EC2 shutdown, load balancer adjustments, swapping security groups, and forcing CPU spikes. These scenarios help identify vulnerabilities and assess the system's ability to handle unexpected failures.</w:t>
      </w:r>
    </w:p>
    <w:p w14:paraId="3D02076F" w14:textId="77777777" w:rsidR="009A35DA" w:rsidRPr="009A35DA" w:rsidRDefault="009A35DA" w:rsidP="009A35DA">
      <w:r w:rsidRPr="009A35DA">
        <w:lastRenderedPageBreak/>
        <w:t>There are several tools available for implementing Chaos Engineering, such as Chaos Mesh, Chaos Monkey, Litmus, and Gremlin. These tools offer functionalities like chaos injection, failure detection, log capturing, bug detection, and test suite execution.</w:t>
      </w:r>
    </w:p>
    <w:p w14:paraId="11E40BF6" w14:textId="77777777" w:rsidR="009A35DA" w:rsidRPr="009A35DA" w:rsidRDefault="009A35DA" w:rsidP="009A35DA">
      <w:r w:rsidRPr="009A35DA">
        <w:t>In conclusion, Chaos Engineering is a valuable approach for testing the reliability and resilience of software systems. By intentionally injecting chaos and conducting experiments, organizations can uncover vulnerabilities, improve system performance, and build more reliable software applications.</w:t>
      </w:r>
    </w:p>
    <w:p w14:paraId="5A7473B1" w14:textId="74AB9FA6" w:rsidR="009A35DA" w:rsidRPr="009A35DA" w:rsidRDefault="009A35DA" w:rsidP="009A35DA">
      <w:pPr>
        <w:rPr>
          <w:rFonts w:ascii="Arial" w:eastAsia="Times New Roman" w:hAnsi="Arial" w:cs="Arial"/>
          <w:b/>
          <w:bCs/>
          <w:color w:val="323232"/>
          <w:spacing w:val="-5"/>
          <w:kern w:val="36"/>
          <w:sz w:val="63"/>
          <w:szCs w:val="63"/>
          <w:lang w:val="en-GB" w:eastAsia="en-PK"/>
          <w14:ligatures w14:val="none"/>
        </w:rPr>
      </w:pPr>
    </w:p>
    <w:sectPr w:rsidR="009A35DA" w:rsidRPr="009A3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145C"/>
    <w:multiLevelType w:val="multilevel"/>
    <w:tmpl w:val="8184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C08E1"/>
    <w:multiLevelType w:val="hybridMultilevel"/>
    <w:tmpl w:val="C22828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5958692">
    <w:abstractNumId w:val="0"/>
  </w:num>
  <w:num w:numId="2" w16cid:durableId="194183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35"/>
    <w:rsid w:val="00895DB8"/>
    <w:rsid w:val="009A35DA"/>
    <w:rsid w:val="00C73735"/>
    <w:rsid w:val="00E94C2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C579"/>
  <w15:chartTrackingRefBased/>
  <w15:docId w15:val="{5FA3FCD6-B79D-474A-897E-0B2D53DF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735"/>
  </w:style>
  <w:style w:type="paragraph" w:styleId="Heading1">
    <w:name w:val="heading 1"/>
    <w:basedOn w:val="Normal"/>
    <w:link w:val="Heading1Char"/>
    <w:uiPriority w:val="9"/>
    <w:qFormat/>
    <w:rsid w:val="00C737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35"/>
    <w:rPr>
      <w:rFonts w:ascii="Times New Roman" w:eastAsia="Times New Roman" w:hAnsi="Times New Roman" w:cs="Times New Roman"/>
      <w:b/>
      <w:bCs/>
      <w:kern w:val="36"/>
      <w:sz w:val="48"/>
      <w:szCs w:val="48"/>
      <w:lang w:val="en-PK" w:eastAsia="en-PK"/>
      <w14:ligatures w14:val="none"/>
    </w:rPr>
  </w:style>
  <w:style w:type="paragraph" w:styleId="NormalWeb">
    <w:name w:val="Normal (Web)"/>
    <w:basedOn w:val="Normal"/>
    <w:uiPriority w:val="99"/>
    <w:semiHidden/>
    <w:unhideWhenUsed/>
    <w:rsid w:val="00C7373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C73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5653">
      <w:bodyDiv w:val="1"/>
      <w:marLeft w:val="0"/>
      <w:marRight w:val="0"/>
      <w:marTop w:val="0"/>
      <w:marBottom w:val="0"/>
      <w:divBdr>
        <w:top w:val="none" w:sz="0" w:space="0" w:color="auto"/>
        <w:left w:val="none" w:sz="0" w:space="0" w:color="auto"/>
        <w:bottom w:val="none" w:sz="0" w:space="0" w:color="auto"/>
        <w:right w:val="none" w:sz="0" w:space="0" w:color="auto"/>
      </w:divBdr>
    </w:div>
    <w:div w:id="1401366193">
      <w:bodyDiv w:val="1"/>
      <w:marLeft w:val="0"/>
      <w:marRight w:val="0"/>
      <w:marTop w:val="0"/>
      <w:marBottom w:val="0"/>
      <w:divBdr>
        <w:top w:val="none" w:sz="0" w:space="0" w:color="auto"/>
        <w:left w:val="none" w:sz="0" w:space="0" w:color="auto"/>
        <w:bottom w:val="none" w:sz="0" w:space="0" w:color="auto"/>
        <w:right w:val="none" w:sz="0" w:space="0" w:color="auto"/>
      </w:divBdr>
      <w:divsChild>
        <w:div w:id="1938252799">
          <w:marLeft w:val="0"/>
          <w:marRight w:val="0"/>
          <w:marTop w:val="0"/>
          <w:marBottom w:val="0"/>
          <w:divBdr>
            <w:top w:val="single" w:sz="2" w:space="0" w:color="auto"/>
            <w:left w:val="single" w:sz="2" w:space="0" w:color="auto"/>
            <w:bottom w:val="single" w:sz="6" w:space="0" w:color="auto"/>
            <w:right w:val="single" w:sz="2" w:space="0" w:color="auto"/>
          </w:divBdr>
          <w:divsChild>
            <w:div w:id="522480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652715">
                  <w:marLeft w:val="0"/>
                  <w:marRight w:val="0"/>
                  <w:marTop w:val="0"/>
                  <w:marBottom w:val="0"/>
                  <w:divBdr>
                    <w:top w:val="single" w:sz="2" w:space="0" w:color="D9D9E3"/>
                    <w:left w:val="single" w:sz="2" w:space="0" w:color="D9D9E3"/>
                    <w:bottom w:val="single" w:sz="2" w:space="0" w:color="D9D9E3"/>
                    <w:right w:val="single" w:sz="2" w:space="0" w:color="D9D9E3"/>
                  </w:divBdr>
                  <w:divsChild>
                    <w:div w:id="1607808963">
                      <w:marLeft w:val="0"/>
                      <w:marRight w:val="0"/>
                      <w:marTop w:val="0"/>
                      <w:marBottom w:val="0"/>
                      <w:divBdr>
                        <w:top w:val="single" w:sz="2" w:space="0" w:color="D9D9E3"/>
                        <w:left w:val="single" w:sz="2" w:space="0" w:color="D9D9E3"/>
                        <w:bottom w:val="single" w:sz="2" w:space="0" w:color="D9D9E3"/>
                        <w:right w:val="single" w:sz="2" w:space="0" w:color="D9D9E3"/>
                      </w:divBdr>
                      <w:divsChild>
                        <w:div w:id="2078700871">
                          <w:marLeft w:val="0"/>
                          <w:marRight w:val="0"/>
                          <w:marTop w:val="0"/>
                          <w:marBottom w:val="0"/>
                          <w:divBdr>
                            <w:top w:val="single" w:sz="2" w:space="0" w:color="D9D9E3"/>
                            <w:left w:val="single" w:sz="2" w:space="0" w:color="D9D9E3"/>
                            <w:bottom w:val="single" w:sz="2" w:space="0" w:color="D9D9E3"/>
                            <w:right w:val="single" w:sz="2" w:space="0" w:color="D9D9E3"/>
                          </w:divBdr>
                          <w:divsChild>
                            <w:div w:id="52109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3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L191074 Muhammad Faiq Ijaz MaLik</dc:creator>
  <cp:keywords/>
  <dc:description/>
  <cp:lastModifiedBy>L191074 Muhammad Faiq Ijaz MaLik</cp:lastModifiedBy>
  <cp:revision>1</cp:revision>
  <dcterms:created xsi:type="dcterms:W3CDTF">2023-05-14T10:34:00Z</dcterms:created>
  <dcterms:modified xsi:type="dcterms:W3CDTF">2023-05-14T10:49:00Z</dcterms:modified>
</cp:coreProperties>
</file>