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LAPORAN PENGUJIAN BLACK BOX</w:t>
      </w:r>
    </w:p>
    <w:p>
      <w:pPr>
        <w:pStyle w:val="Heading1"/>
      </w:pPr>
      <w:r>
        <w:t xml:space="preserve">Sistem Informasi Klinik Lala Medicare</w:t>
      </w:r>
    </w:p>
    <w:p>
      <w:r>
        <w:t xml:space="preserve">Tanggal: 19/10/2026</w:t>
      </w:r>
    </w:p>
    <w:p>
      <w:r>
        <w:t xml:space="preserve">Pengujian Black Box dilakukan pada tampilan dan alur aplikasi berdasarkan role Staff dan Dokter pada desktop.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t xml:space="preserve">Jumlah UI/Test Case</w:t>
            </w:r>
          </w:p>
        </w:tc>
        <w:tc>
          <w:tcPr>
            <w:tcW w:type="pct" w:w="2500"/>
          </w:tcPr>
          <w:p>
            <w:r>
              <w:t xml:space="preserve">16</w:t>
            </w:r>
          </w:p>
        </w:tc>
      </w:tr>
      <w:tr>
        <w:tc>
          <w:tcPr>
            <w:tcW w:type="pct" w:w="2500"/>
          </w:tcPr>
          <w:p>
            <w:r>
              <w:t xml:space="preserve">Berhasil</w:t>
            </w:r>
          </w:p>
        </w:tc>
        <w:tc>
          <w:tcPr>
            <w:tcW w:type="pct" w:w="2500"/>
          </w:tcPr>
          <w:p>
            <w:r>
              <w:t xml:space="preserve">16</w:t>
            </w:r>
          </w:p>
        </w:tc>
      </w:tr>
      <w:tr>
        <w:tc>
          <w:tcPr>
            <w:tcW w:type="pct" w:w="2500"/>
          </w:tcPr>
          <w:p>
            <w:r>
              <w:t xml:space="preserve">Status</w:t>
            </w:r>
          </w:p>
        </w:tc>
        <w:tc>
          <w:tcPr>
            <w:tcW w:type="pct" w:w="2500"/>
          </w:tcPr>
          <w:p>
            <w:r>
              <w:t xml:space="preserve">LULUS</w:t>
            </w:r>
          </w:p>
        </w:tc>
      </w:tr>
    </w:tbl>
    <w:p>
      <w:pPr>
        <w:pStyle w:val="Heading1"/>
      </w:pPr>
      <w:r>
        <w:t xml:space="preserve">Tabel Pengujian Black Box</w:t>
      </w:r>
    </w:p>
    <w:p>
      <w:pPr>
        <w:pStyle w:val="Heading2"/>
      </w:pPr>
      <w:r>
        <w:t xml:space="preserve">Gambar 01. Form Login (Guest)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Halaman login menampilkan input email, password, tombol Login, dan validasi kredensial sebelum pengguna masuk ke dashboard.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01</w:t>
            </w:r>
          </w:p>
        </w:tc>
        <w:tc>
          <w:tcPr>
            <w:tcW w:type="pct" w:w="900"/>
          </w:tcPr>
          <w:p>
            <w:r>
              <w:t xml:space="preserve">Form Login
Role: Guest</w:t>
            </w:r>
          </w:p>
        </w:tc>
        <w:tc>
          <w:tcPr>
            <w:tcW w:type="pct" w:w="850"/>
          </w:tcPr>
          <w:p>
            <w:r>
              <w:t xml:space="preserve">Membuka /login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Halaman login menampilkan input email, password, tombol Login, dan validasi kredensial sebelum pengguna masuk ke dashboard.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02. Dashboard Staff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Dashboard menampilkan ringkasan pasien, antrean, dan aktivitas klinik.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02</w:t>
            </w:r>
          </w:p>
        </w:tc>
        <w:tc>
          <w:tcPr>
            <w:tcW w:type="pct" w:w="900"/>
          </w:tcPr>
          <w:p>
            <w:r>
              <w:t xml:space="preserve">Dashboard Staff
Role: Staff</w:t>
            </w:r>
          </w:p>
        </w:tc>
        <w:tc>
          <w:tcPr>
            <w:tcW w:type="pct" w:w="850"/>
          </w:tcPr>
          <w:p>
            <w:r>
              <w:t xml:space="preserve">Membuka /dashboard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Dashboard menampilkan ringkasan pasien, antrean, dan aktivitas klinik.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03. Master Data Dokter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Staff dapat melihat daftar dan pengelolaan akun dokter.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03</w:t>
            </w:r>
          </w:p>
        </w:tc>
        <w:tc>
          <w:tcPr>
            <w:tcW w:type="pct" w:w="900"/>
          </w:tcPr>
          <w:p>
            <w:r>
              <w:t xml:space="preserve">Master Data Dokter
Role: Staff</w:t>
            </w:r>
          </w:p>
        </w:tc>
        <w:tc>
          <w:tcPr>
            <w:tcW w:type="pct" w:w="850"/>
          </w:tcPr>
          <w:p>
            <w:r>
              <w:t xml:space="preserve">Membuka /dokter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Staff dapat melihat daftar dan pengelolaan akun dokter.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04. Pengelolaan Pasien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Daftar pasien dan aksi pendaftaran antrean ditampilkan.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04</w:t>
            </w:r>
          </w:p>
        </w:tc>
        <w:tc>
          <w:tcPr>
            <w:tcW w:type="pct" w:w="900"/>
          </w:tcPr>
          <w:p>
            <w:r>
              <w:t xml:space="preserve">Pengelolaan Pasien
Role: Staff</w:t>
            </w:r>
          </w:p>
        </w:tc>
        <w:tc>
          <w:tcPr>
            <w:tcW w:type="pct" w:w="850"/>
          </w:tcPr>
          <w:p>
            <w:r>
              <w:t xml:space="preserve">Membuka /pasien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Daftar pasien dan aksi pendaftaran antrean ditampilkan.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05. Input Pasien Baru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Form pendaftaran pasien baru tersedia dengan validasi input.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05</w:t>
            </w:r>
          </w:p>
        </w:tc>
        <w:tc>
          <w:tcPr>
            <w:tcW w:type="pct" w:w="900"/>
          </w:tcPr>
          <w:p>
            <w:r>
              <w:t xml:space="preserve">Input Pasien Baru
Role: Staff</w:t>
            </w:r>
          </w:p>
        </w:tc>
        <w:tc>
          <w:tcPr>
            <w:tcW w:type="pct" w:w="850"/>
          </w:tcPr>
          <w:p>
            <w:r>
              <w:t xml:space="preserve">Membuka /pasien/create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Form pendaftaran pasien baru tersedia dengan validasi input.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06. Riwayat Kunjungan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Riwayat kunjungan dapat difilter dan ditampilkan per halaman.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06</w:t>
            </w:r>
          </w:p>
        </w:tc>
        <w:tc>
          <w:tcPr>
            <w:tcW w:type="pct" w:w="900"/>
          </w:tcPr>
          <w:p>
            <w:r>
              <w:t xml:space="preserve">Riwayat Kunjungan
Role: Staff</w:t>
            </w:r>
          </w:p>
        </w:tc>
        <w:tc>
          <w:tcPr>
            <w:tcW w:type="pct" w:w="850"/>
          </w:tcPr>
          <w:p>
            <w:r>
              <w:t xml:space="preserve">Membuka /kunjungan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Riwayat kunjungan dapat difilter dan ditampilkan per halaman.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07. Detail Kunjungan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Detail pasien, pemeriksaan, dan pembayaran ditampilkan bila data tersedia.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07</w:t>
            </w:r>
          </w:p>
        </w:tc>
        <w:tc>
          <w:tcPr>
            <w:tcW w:type="pct" w:w="900"/>
          </w:tcPr>
          <w:p>
            <w:r>
              <w:t xml:space="preserve">Detail Kunjungan
Role: Staff</w:t>
            </w:r>
          </w:p>
        </w:tc>
        <w:tc>
          <w:tcPr>
            <w:tcW w:type="pct" w:w="850"/>
          </w:tcPr>
          <w:p>
            <w:r>
              <w:t xml:space="preserve">Membuka /kunjungan/1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Detail pasien, pemeriksaan, dan pembayaran ditampilkan bila data tersedia.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08. Proses Transaksi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Tagihan kunjungan dan proses pembayaran tersedia untuk staff.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08</w:t>
            </w:r>
          </w:p>
        </w:tc>
        <w:tc>
          <w:tcPr>
            <w:tcW w:type="pct" w:w="900"/>
          </w:tcPr>
          <w:p>
            <w:r>
              <w:t xml:space="preserve">Proses Transaksi
Role: Staff</w:t>
            </w:r>
          </w:p>
        </w:tc>
        <w:tc>
          <w:tcPr>
            <w:tcW w:type="pct" w:w="850"/>
          </w:tcPr>
          <w:p>
            <w:r>
              <w:t xml:space="preserve">Membuka /transaksi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Tagihan kunjungan dan proses pembayaran tersedia untuk staff.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09. Riwayat Transaksi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Transaksi yang telah selesai ditampilkan sebagai histori.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09</w:t>
            </w:r>
          </w:p>
        </w:tc>
        <w:tc>
          <w:tcPr>
            <w:tcW w:type="pct" w:w="900"/>
          </w:tcPr>
          <w:p>
            <w:r>
              <w:t xml:space="preserve">Riwayat Transaksi
Role: Staff</w:t>
            </w:r>
          </w:p>
        </w:tc>
        <w:tc>
          <w:tcPr>
            <w:tcW w:type="pct" w:w="850"/>
          </w:tcPr>
          <w:p>
            <w:r>
              <w:t xml:space="preserve">Membuka /riwayat-transaksi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Transaksi yang telah selesai ditampilkan sebagai histori.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10. Riwayat Rekam Medis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Daftar rekam medis pasien dapat dibuka oleh staff.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10</w:t>
            </w:r>
          </w:p>
        </w:tc>
        <w:tc>
          <w:tcPr>
            <w:tcW w:type="pct" w:w="900"/>
          </w:tcPr>
          <w:p>
            <w:r>
              <w:t xml:space="preserve">Riwayat Rekam Medis
Role: Staff</w:t>
            </w:r>
          </w:p>
        </w:tc>
        <w:tc>
          <w:tcPr>
            <w:tcW w:type="pct" w:w="850"/>
          </w:tcPr>
          <w:p>
            <w:r>
              <w:t xml:space="preserve">Membuka /rekam-medis-pasien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Daftar rekam medis pasien dapat dibuka oleh staff.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11. Dashboard Dokter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Dashboard dokter menampilkan antrean sesuai poli dokter.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11</w:t>
            </w:r>
          </w:p>
        </w:tc>
        <w:tc>
          <w:tcPr>
            <w:tcW w:type="pct" w:w="900"/>
          </w:tcPr>
          <w:p>
            <w:r>
              <w:t xml:space="preserve">Dashboard Dokter
Role: Dokter</w:t>
            </w:r>
          </w:p>
        </w:tc>
        <w:tc>
          <w:tcPr>
            <w:tcW w:type="pct" w:w="850"/>
          </w:tcPr>
          <w:p>
            <w:r>
              <w:t xml:space="preserve">Membuka /dashboard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Dashboard dokter menampilkan antrean sesuai poli dokter.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12. Pemeriksaan Poli Umum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Form pemeriksaan dokter menampilkan keluhan, tanda vital, hasil, diagnosis, resep, dan catatan.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12</w:t>
            </w:r>
          </w:p>
        </w:tc>
        <w:tc>
          <w:tcPr>
            <w:tcW w:type="pct" w:w="900"/>
          </w:tcPr>
          <w:p>
            <w:r>
              <w:t xml:space="preserve">Pemeriksaan Poli Umum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Form pemeriksaan dokter menampilkan keluhan, tanda vital, hasil, diagnosis, resep, dan catatan.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13. Pemeriksaan Poli Anak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Alur pemeriksaan umum dapat digunakan untuk Poli Anak.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13</w:t>
            </w:r>
          </w:p>
        </w:tc>
        <w:tc>
          <w:tcPr>
            <w:tcW w:type="pct" w:w="900"/>
          </w:tcPr>
          <w:p>
            <w:r>
              <w:t xml:space="preserve">Pemeriksaan Poli Anak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Alur pemeriksaan umum dapat digunakan untuk Poli Anak.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14. Pemeriksaan Poli Gigi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Alur pemeriksaan umum dapat digunakan untuk Poli Gigi.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14</w:t>
            </w:r>
          </w:p>
        </w:tc>
        <w:tc>
          <w:tcPr>
            <w:tcW w:type="pct" w:w="900"/>
          </w:tcPr>
          <w:p>
            <w:r>
              <w:t xml:space="preserve">Pemeriksaan Poli Gigi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Alur pemeriksaan umum dapat digunakan untuk Poli Gigi.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15. Pemeriksaan Poli Spesialis Kandungan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Pemeriksaan kandungan mendukung hasil pemeriksaan dan catatan tambahan.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15</w:t>
            </w:r>
          </w:p>
        </w:tc>
        <w:tc>
          <w:tcPr>
            <w:tcW w:type="pct" w:w="900"/>
          </w:tcPr>
          <w:p>
            <w:r>
              <w:t xml:space="preserve">Pemeriksaan Poli Spesialis Kandungan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Pemeriksaan kandungan mendukung hasil pemeriksaan dan catatan tambahan.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16. Riwayat Rekam Medis Dokter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Dokter hanya melihat rekam medis sesuai poli yang dimiliki.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16</w:t>
            </w:r>
          </w:p>
        </w:tc>
        <w:tc>
          <w:tcPr>
            <w:tcW w:type="pct" w:w="900"/>
          </w:tcPr>
          <w:p>
            <w:r>
              <w:t xml:space="preserve">Riwayat Rekam Medis Dokter
Role: Dokter</w:t>
            </w:r>
          </w:p>
        </w:tc>
        <w:tc>
          <w:tcPr>
            <w:tcW w:type="pct" w:w="850"/>
          </w:tcPr>
          <w:p>
            <w:r>
              <w:t xml:space="preserve">Membuka /rekam-medis-pasien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Dokter hanya melihat rekam medis sesuai poli yang dimiliki.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1"/>
      </w:pPr>
      <w:r>
        <w:t xml:space="preserve">Catatan Pengujian</w:t>
      </w:r>
    </w:p>
    <w:p>
      <w:r>
        <w:t xml:space="preserve">Screenshot diambil otomatis menggunakan Chromium pada viewport desktop 1440×900. Pengujian ini memeriksa tampilan dan respons halaman, bukan mengubah data produksi.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0dd62a0c186c7bc6b61e9ccffebc87e5fcd120b.png"/><Relationship Id="rId8" Type="http://schemas.openxmlformats.org/officeDocument/2006/relationships/image" Target="media/57ebb5d926fa169f5f66bcce63a925be723af879.png"/><Relationship Id="rId9" Type="http://schemas.openxmlformats.org/officeDocument/2006/relationships/image" Target="media/fe6d5f3805dd025f988cb64793f72fec833c51a6.png"/><Relationship Id="rId10" Type="http://schemas.openxmlformats.org/officeDocument/2006/relationships/image" Target="media/ee32c04b7af6aeeac54586e4ae455ec8318ea610.png"/><Relationship Id="rId11" Type="http://schemas.openxmlformats.org/officeDocument/2006/relationships/image" Target="media/32cfcf8b25c510d1f4ea29b28c7b73f9008b33eb.png"/><Relationship Id="rId12" Type="http://schemas.openxmlformats.org/officeDocument/2006/relationships/image" Target="media/44dd474000eeac41abec4e641445782745adfe08.png"/><Relationship Id="rId13" Type="http://schemas.openxmlformats.org/officeDocument/2006/relationships/image" Target="media/5056fed3372d966baafe80a37ebb43dc2835640f.png"/><Relationship Id="rId14" Type="http://schemas.openxmlformats.org/officeDocument/2006/relationships/image" Target="media/5b0062329f1411f657dac7fd53b2470d2c4debb9.png"/><Relationship Id="rId15" Type="http://schemas.openxmlformats.org/officeDocument/2006/relationships/image" Target="media/987f359a1855815ed654dff60155b3e6357fca16.png"/><Relationship Id="rId16" Type="http://schemas.openxmlformats.org/officeDocument/2006/relationships/image" Target="media/de25d58cedcc9e59843cb7891fd71e9764307ad9.png"/><Relationship Id="rId17" Type="http://schemas.openxmlformats.org/officeDocument/2006/relationships/image" Target="media/53022520b3434ae42e8919de9b948e4e1fd239ab.png"/><Relationship Id="rId18" Type="http://schemas.openxmlformats.org/officeDocument/2006/relationships/image" Target="media/7b3e4eb9f846d9294f375b0411c65b2d146ee428.png"/><Relationship Id="rId19" Type="http://schemas.openxmlformats.org/officeDocument/2006/relationships/image" Target="media/ff74c6bb3a979a0dd98247faab91af07ae86a31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2026-10-19T13:58:22.598Z</dcterms:created>
  <dcterms:modified xsi:type="dcterms:W3CDTF">2026-10-19T13:58:22.598Z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