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75C1" w14:textId="59E55F3D" w:rsidR="00D009A2" w:rsidRPr="00D009A2" w:rsidRDefault="00D009A2" w:rsidP="00CB06C2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Исследование методов разбиения </w:t>
      </w:r>
      <w:r w:rsidR="00CB0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пространства </w:t>
      </w: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 целью ускорения </w:t>
      </w:r>
      <w:r w:rsidR="00CB0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работы алгоритмов </w:t>
      </w: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обнаружения столкновений </w:t>
      </w:r>
      <w:r w:rsidR="00CB0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движущихся </w:t>
      </w:r>
      <w:r w:rsidRPr="00D00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объектов</w:t>
      </w:r>
    </w:p>
    <w:p w14:paraId="4F595A48" w14:textId="02FE730D" w:rsidR="00D009A2" w:rsidRPr="00D009A2" w:rsidRDefault="00D009A2" w:rsidP="00CB06C2">
      <w:pPr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М.Ю.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Барышникова, Е.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Брянская, В.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</w:t>
      </w:r>
    </w:p>
    <w:p w14:paraId="31E96EF3" w14:textId="77CEED49" w:rsidR="00D009A2" w:rsidRPr="00D009A2" w:rsidRDefault="00D009A2" w:rsidP="00CB06C2">
      <w:pPr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Московский </w:t>
      </w:r>
      <w:r w:rsidR="00C702DB"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государственный технический университет 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="00CB06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Баумана</w:t>
      </w:r>
      <w:r w:rsidR="0027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Москва, Россия</w:t>
      </w:r>
    </w:p>
    <w:p w14:paraId="63521E3E" w14:textId="3CD06C1A" w:rsidR="00D009A2" w:rsidRPr="00D009A2" w:rsidRDefault="00D009A2" w:rsidP="00D009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F12AE" w14:textId="77777777" w:rsidR="00D009A2" w:rsidRPr="00D009A2" w:rsidRDefault="00D009A2" w:rsidP="00D009A2">
      <w:pPr>
        <w:spacing w:before="200" w:after="0" w:line="360" w:lineRule="auto"/>
        <w:ind w:firstLine="85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Аннотация</w:t>
      </w:r>
    </w:p>
    <w:p w14:paraId="56E12C4D" w14:textId="77777777" w:rsidR="00D774DE" w:rsidRDefault="004E25D4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Работа посвящена анализу подходов к повышению временной эффективности алгоритмов вычисления столкновений движущихся объектов. Проанализированы алгоритмы, основанные на пространственном разбиении. Для верификации полученных данных разработано программное обеспечение, </w:t>
      </w:r>
      <w:r w:rsidR="00D774D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 помощью которого исследована зависимость времени работы алгоритмов от параметров сцены.</w:t>
      </w:r>
    </w:p>
    <w:p w14:paraId="080542C3" w14:textId="77777777" w:rsidR="00D009A2" w:rsidRPr="00D009A2" w:rsidRDefault="00D009A2" w:rsidP="00D009A2">
      <w:pPr>
        <w:spacing w:before="200" w:after="0" w:line="360" w:lineRule="auto"/>
        <w:ind w:firstLine="85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</w:p>
    <w:p w14:paraId="1CF49196" w14:textId="1FC5BE18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настоящее время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задача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моделировани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движения тел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приобретает все большую актуальность. Данные модели используются, например,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разработке тренажеров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или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создании компьютерных игр,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сценарий которых основан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 взаимодействии тел. 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Одной из 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проблем</w:t>
      </w:r>
      <w:r w:rsidR="00691D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которую приходится решать при создании систем подобного типа,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является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обнаружени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столкновений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физических объектов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такие столкновения часто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принято называть коллизиями)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Сложность построения таких визуальных моделей заключается в необходимости 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добиться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плавност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движения и реалистичност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поведения довольно большого количества объектов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при их соударении друг с другом, а также исключить эффект «</w:t>
      </w:r>
      <w:r w:rsidR="00CB06C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проваливания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="00CB06C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одного объекта в другой.</w:t>
      </w:r>
      <w:r w:rsidR="00CB06C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качестве дополнительного ограничения выступает требование минимизации времени на 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бновлени</w:t>
      </w:r>
      <w:r w:rsidR="000C4A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сцены.</w:t>
      </w:r>
    </w:p>
    <w:p w14:paraId="5F74BA91" w14:textId="5CDFB147" w:rsidR="00257145" w:rsidRDefault="00C728E4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Важную роль в решении 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данной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задачи играет выбор алгоритма вычисления столкновений, наиболее оптимального с точки зрения быстродействия.</w:t>
      </w:r>
    </w:p>
    <w:p w14:paraId="1AEB461C" w14:textId="448D773C" w:rsidR="00257145" w:rsidRDefault="00257145" w:rsidP="00257145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силу своей актуальности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проблемы обнаружения столкновений движущихся объектов активно исследовались в работах различных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авторов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Так, например, в книге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Кристер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Эриксон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Real-Time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Collision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Detection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[5] приводит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большое количество различных алгоритмов, по-разному решающих поставленную задачу.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Результаты аналогичных исследований нашли отражение в статье 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I-COLLIDE: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Interactive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and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Exact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Collision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Detection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System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for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Large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Scale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environments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[6], написанн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ой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группой учёных из Университета Северной Каролины, в которой они подробно описывают разработанный ими алгоритм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основанный на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использовани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списка активных объектов.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Однако,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указанные 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работы не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акцентируются на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повышени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временной эффективности предложенных алгоритмов. В них б</w:t>
      </w:r>
      <w:r w:rsidR="00E32E8F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о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льший упор делается на универсальност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ь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 отношению к разнообразию форм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взаимодействующих </w:t>
      </w:r>
      <w:r w:rsidRP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объектов.</w:t>
      </w:r>
    </w:p>
    <w:p w14:paraId="1455893E" w14:textId="2918C2E0" w:rsidR="00257145" w:rsidRPr="00257145" w:rsidRDefault="00257145" w:rsidP="00257145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Целью данного исследования было проведение анализа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существующих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подходов к решению задачи обнаружения столкновений физических объектов с точки зрения возможн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ого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улучшения </w:t>
      </w:r>
      <w:r w:rsidR="002406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временных характеристик данных алгоритмов.</w:t>
      </w:r>
    </w:p>
    <w:p w14:paraId="41C47BBE" w14:textId="75F87C6D" w:rsidR="00C702DB" w:rsidRDefault="00240657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Решение задачи вычисления столкновений объектов целесообразно начать с рассмотрения алгоритма полного перебора, котор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ый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обеспечивает н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аибольш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ую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корректность результата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О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днако существенным ограничением его использовани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является сложность </w:t>
      </w:r>
      <w:r w:rsidR="0019516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порядка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4292E"/>
            <w:sz w:val="28"/>
            <w:szCs w:val="28"/>
            <w:lang w:eastAsia="ru-RU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4292E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4292E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24292E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4292E"/>
            <w:sz w:val="28"/>
            <w:szCs w:val="28"/>
            <w:lang w:eastAsia="ru-RU"/>
          </w:rPr>
          <m:t>)</m:t>
        </m:r>
      </m:oMath>
      <w:r w:rsidR="00C702DB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[1]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что сказывается на временных характеристиках. Поэтому в первой части данной работы была поставлена задача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проанализировать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имеющиеся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модификации алгоритма 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полного перебора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 по возможности предложить собственные решения, направленные на уменьшение</w:t>
      </w:r>
      <w:r w:rsidR="00C702D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временных затрат.</w:t>
      </w:r>
      <w:r w:rsidR="007472B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ходе анализа должны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были</w:t>
      </w:r>
      <w:r w:rsidR="007472B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быть выявлены ограничения на условия применения </w:t>
      </w:r>
      <w:r w:rsidR="00E32E8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различных алгоритмов</w:t>
      </w:r>
      <w:r w:rsidR="007472B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выработаны рекомендации по переходу с одного алгоритма на другой в зависимости от параметров сцены.</w:t>
      </w:r>
    </w:p>
    <w:p w14:paraId="035C3766" w14:textId="1F95E8CD" w:rsidR="00C702DB" w:rsidRPr="00CC23E8" w:rsidRDefault="008A3F46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качестве одного из возможных подходов было предложено использовать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структуры деревьев для иерархического разбиения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пространства на подобласти [2]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="00CC23E8" w:rsidRPr="00CC23E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CC23E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Это позволит </w:t>
      </w:r>
      <w:r w:rsidR="00CC23E8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исключить из рассмотрения </w:t>
      </w:r>
      <w:r w:rsidR="00CC23E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такие </w:t>
      </w:r>
      <w:r w:rsidR="00CC23E8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пары объектов, которые явно не могут сталкиваться в текущий момент</w:t>
      </w:r>
      <w:r w:rsidR="0025714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времени.</w:t>
      </w:r>
    </w:p>
    <w:p w14:paraId="21271F4C" w14:textId="4F6F72FC" w:rsidR="00240657" w:rsidRPr="00240657" w:rsidRDefault="00240657" w:rsidP="00F708C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проведения анализа временных характеристик различных алгоритмов была написана программа,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моделирующая</w:t>
      </w:r>
      <w:r w:rsidRP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движение шаров, одинаковых по массе и размеру, в двухмерном пространстве. Шары могут сталкиваться с границами области и между собой. При этом используется модель абсолютно упругого удара и для упрощения не рассматривается вращение шаров вокруг собственной оси. Трение также не учитывается для сохранения динамичности системы в процессе исследования</w:t>
      </w:r>
      <w:r w:rsidRPr="00F529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40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C77C87" w14:textId="019B0631" w:rsidR="00D009A2" w:rsidRDefault="00F708C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приведены краткие характеристики алгоритмов, рассмотренных в ходе анализа.</w:t>
      </w:r>
    </w:p>
    <w:p w14:paraId="334934B5" w14:textId="77777777" w:rsidR="00F52941" w:rsidRPr="00D009A2" w:rsidRDefault="00F52941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00FC9E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полного перебора</w:t>
      </w:r>
    </w:p>
    <w:p w14:paraId="09E80E60" w14:textId="6A061EF7" w:rsidR="00D009A2" w:rsidRPr="00F708C0" w:rsidRDefault="00F708C0" w:rsidP="00F708C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Как было сказано выше, использование алгоритма полного перебора является самым простым решением поставленной задачи.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ринцип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алгоритма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заключается в том, что каждый объект проверяется на наличие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его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столкновения со всеми остальными.</w:t>
      </w:r>
    </w:p>
    <w:p w14:paraId="267C1C3E" w14:textId="6D94815B" w:rsidR="00D009A2" w:rsidRPr="00F708C0" w:rsidRDefault="00D009A2" w:rsidP="00F708C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моделируемой сцене в качестве объектов выступают шары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одинакового размера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поэтому, чтобы определить наличие коллизии между любыми двумя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из них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нужно сравнить расстояние между их центрами с двойным радиусом. В случае, если расстояние меньше или равно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сумме радиусов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считается, что столкновение есть.</w:t>
      </w:r>
    </w:p>
    <w:p w14:paraId="0254462D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Преимуществом данного метода является:</w:t>
      </w:r>
    </w:p>
    <w:p w14:paraId="7614E30B" w14:textId="77777777" w:rsidR="00D009A2" w:rsidRPr="00D009A2" w:rsidRDefault="00D009A2" w:rsidP="00D009A2">
      <w:pPr>
        <w:numPr>
          <w:ilvl w:val="0"/>
          <w:numId w:val="1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простота реализации;</w:t>
      </w:r>
    </w:p>
    <w:p w14:paraId="1A570DC5" w14:textId="1A0D9829" w:rsidR="00D009A2" w:rsidRPr="00D009A2" w:rsidRDefault="00D009A2" w:rsidP="00D009A2">
      <w:pPr>
        <w:numPr>
          <w:ilvl w:val="0"/>
          <w:numId w:val="1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отсутствие 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необходимости использова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ния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дополнительны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структур</w:t>
      </w:r>
      <w:r w:rsidR="00F708C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18B7F0D9" w14:textId="77777777" w:rsidR="00D009A2" w:rsidRPr="00D009A2" w:rsidRDefault="00D009A2" w:rsidP="00D009A2">
      <w:pPr>
        <w:numPr>
          <w:ilvl w:val="0"/>
          <w:numId w:val="1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универсальность.</w:t>
      </w:r>
    </w:p>
    <w:p w14:paraId="639F63BC" w14:textId="2E2F5E5A" w:rsidR="00D009A2" w:rsidRPr="00D009A2" w:rsidRDefault="00F52941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Однако, как было сказано выше, </w:t>
      </w:r>
      <w:r w:rsidR="008374A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существенным недостатком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лгоритм</w:t>
      </w:r>
      <w:r w:rsidR="008374A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ом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полного перебора </w:t>
      </w:r>
      <w:r w:rsidR="008374A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является высокая сложность</w:t>
      </w:r>
      <w:r w:rsidR="00E74550" w:rsidRP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которая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увеличении количества объектов на сцене будет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провоцировать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быстрый рост временных затрат.</w:t>
      </w:r>
    </w:p>
    <w:p w14:paraId="74C21842" w14:textId="4E4D4E08" w:rsidR="00D009A2" w:rsidRPr="00214FD9" w:rsidRDefault="00F52941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этом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E74550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небольшого количества объектов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данный алгоритм 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показывает хорошие результаты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п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оэтому он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используется как основа 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построения 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алгоритмов разбиения пространства, которые сводят задачу распознавания коллизий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большого количества физических объектов в широкой области 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 </w:t>
      </w:r>
      <w:r w:rsid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обработке</w:t>
      </w:r>
      <w:r w:rsidR="00D009A2"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множества ограниченных подобластей с малым числом тел.</w:t>
      </w:r>
    </w:p>
    <w:p w14:paraId="55298A92" w14:textId="77777777" w:rsidR="00D009A2" w:rsidRPr="00214FD9" w:rsidRDefault="00D009A2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Далее будут рассмотрены следующие алгоритмы разбиения пространства.</w:t>
      </w:r>
    </w:p>
    <w:p w14:paraId="35B5E0C6" w14:textId="7DD249CB" w:rsidR="00D009A2" w:rsidRPr="00214FD9" w:rsidRDefault="00D009A2" w:rsidP="00214FD9">
      <w:pPr>
        <w:numPr>
          <w:ilvl w:val="0"/>
          <w:numId w:val="2"/>
        </w:numPr>
        <w:spacing w:after="0" w:line="360" w:lineRule="auto"/>
        <w:ind w:left="1208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Quadtree</w:t>
      </w:r>
      <w:proofErr w:type="spellEnd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(дерево квадрантов). Потенциал алгоритма заключается в наиболее простом и адаптивном разделении пространства на прямоугольные области.</w:t>
      </w:r>
    </w:p>
    <w:p w14:paraId="1D7CEEB0" w14:textId="3F8BBE59" w:rsidR="00D009A2" w:rsidRPr="00214FD9" w:rsidRDefault="00D009A2" w:rsidP="00214FD9">
      <w:pPr>
        <w:numPr>
          <w:ilvl w:val="0"/>
          <w:numId w:val="2"/>
        </w:numPr>
        <w:spacing w:after="0" w:line="360" w:lineRule="auto"/>
        <w:ind w:left="1208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BSP (двоичное разбиение). Данный алгоритм показывает высокую гибкость по отношению к форме и размеру сцены.</w:t>
      </w:r>
    </w:p>
    <w:p w14:paraId="5CDD98D9" w14:textId="0765F72C" w:rsidR="00D009A2" w:rsidRPr="00214FD9" w:rsidRDefault="00D009A2" w:rsidP="00214FD9">
      <w:pPr>
        <w:numPr>
          <w:ilvl w:val="0"/>
          <w:numId w:val="2"/>
        </w:numPr>
        <w:spacing w:after="0" w:line="360" w:lineRule="auto"/>
        <w:ind w:left="1208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algorithm</w:t>
      </w:r>
      <w:proofErr w:type="spellEnd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(корзинное разбиение). Алгоритм обеспечивает разбиение </w:t>
      </w:r>
      <w:r w:rsid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пространства </w:t>
      </w: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регулярную сетку, что эффективно </w:t>
      </w:r>
      <w:r w:rsid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большой плотности заполнения сцены </w:t>
      </w:r>
      <w:r w:rsidR="00E745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физическими </w:t>
      </w: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объектами.</w:t>
      </w:r>
    </w:p>
    <w:p w14:paraId="3C3D9E8A" w14:textId="77777777" w:rsidR="00D009A2" w:rsidRDefault="00D009A2" w:rsidP="00E7455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7455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Рассмотрим данные методы подробнее.</w:t>
      </w:r>
    </w:p>
    <w:p w14:paraId="6DC8015D" w14:textId="77777777" w:rsidR="00E74550" w:rsidRPr="00E74550" w:rsidRDefault="00E74550" w:rsidP="00E7455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2F7E894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дерева квадрантов (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Quadtree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</w:p>
    <w:p w14:paraId="1BA24471" w14:textId="26DB7F18" w:rsidR="00D009A2" w:rsidRPr="00D009A2" w:rsidRDefault="00214FD9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Относится к числу н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аиболее известны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х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ов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разбиения пространства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имеет следующий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ринцип работы.</w:t>
      </w:r>
    </w:p>
    <w:p w14:paraId="3B287240" w14:textId="77777777" w:rsidR="00D009A2" w:rsidRPr="00D009A2" w:rsidRDefault="00D009A2" w:rsidP="00D009A2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Изначально создаётся структура корневого дерева, в которую будут добавляться объекты.</w:t>
      </w:r>
    </w:p>
    <w:p w14:paraId="19B3DADE" w14:textId="12280CDC" w:rsidR="00D009A2" w:rsidRPr="00D009A2" w:rsidRDefault="00D009A2" w:rsidP="00D009A2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выполнения ряда шагов по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добавлени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ю объектов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когда будет достигнуто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их 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критическое количество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», с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оздаются деревья, разбивающие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область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четыре одинаковые прямоугольные части. Общая вершина этих прямоугольников располагается ровно в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центре 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дел</w:t>
      </w:r>
      <w:r w:rsid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мого пространства. Объекты распределяются по новым подобластям.</w:t>
      </w:r>
    </w:p>
    <w:p w14:paraId="23E0336B" w14:textId="49E52A6D" w:rsidR="00D009A2" w:rsidRPr="00D009A2" w:rsidRDefault="00D009A2" w:rsidP="00D009A2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 добавления всех объектов, производится обход по дереву и в каждом концевом </w:t>
      </w:r>
      <w:r w:rsidR="00F364B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листе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(то есть неразделённой области) применяется алгоритм полного перебора для поиска столкновений.</w:t>
      </w:r>
    </w:p>
    <w:p w14:paraId="2BAE1507" w14:textId="58D4277D" w:rsidR="00CD09EB" w:rsidRPr="00CD09EB" w:rsidRDefault="00CD09EB" w:rsidP="00CD09EB">
      <w:pPr>
        <w:numPr>
          <w:ilvl w:val="0"/>
          <w:numId w:val="3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Проверка вхождения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объекта (в данном случае – шара) </w:t>
      </w: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подобласть производится путем сравнения координат углов прямоугольн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ой подобласти </w:t>
      </w: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 описанного вокруг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него</w:t>
      </w:r>
      <w:r w:rsidRPr="00CD09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квадрата. Если обнаруживается их пересечение, то считается, что тело принадлежит области.</w:t>
      </w:r>
    </w:p>
    <w:p w14:paraId="2CE93756" w14:textId="77777777" w:rsidR="00E74550" w:rsidRDefault="00E7455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14F42" w14:textId="49ED8218" w:rsidR="00D009A2" w:rsidRPr="00214FD9" w:rsidRDefault="00214FD9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</w:t>
      </w:r>
      <w:r w:rsidR="00D009A2"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 работы данного метода представлен на рис</w:t>
      </w:r>
      <w:r w:rsidR="0098197A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D009A2"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1. Линии показывают границы областей, выделенные деревом квадрантов.</w:t>
      </w:r>
    </w:p>
    <w:p w14:paraId="77EA8A70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D526B54" wp14:editId="25AF7787">
            <wp:extent cx="3038475" cy="3038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5.googleusercontent.com/j2Bga4Z0m7feQTaBaK0S7BwDxj2sp54-BsETaIpEKnrKjYlJQwR4rgP0cX5l_vsVacjKSK_RnOUEt1LnGlaWGWrJIwWxo8QORjab1_Caa8UQAqy_mLIpEbM1zSaK9BNrfUZhGQM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E771" w14:textId="77777777" w:rsidR="00D009A2" w:rsidRPr="00214FD9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 Алгоритм </w:t>
      </w:r>
      <w:proofErr w:type="spellStart"/>
      <w:r w:rsidRPr="00214FD9">
        <w:rPr>
          <w:rFonts w:ascii="Times New Roman" w:eastAsia="Times New Roman" w:hAnsi="Times New Roman" w:cs="Times New Roman"/>
          <w:sz w:val="28"/>
          <w:szCs w:val="28"/>
          <w:lang w:eastAsia="ru-RU"/>
        </w:rPr>
        <w:t>Quadtree</w:t>
      </w:r>
      <w:proofErr w:type="spellEnd"/>
    </w:p>
    <w:p w14:paraId="25822080" w14:textId="77777777" w:rsidR="00CD09EB" w:rsidRDefault="00CD09EB" w:rsidP="00214FD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46426DD" w14:textId="649B31D4" w:rsidR="00D009A2" w:rsidRDefault="00D009A2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Общей проблемой для всех способов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пространственного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разбиения является определение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правил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принадлежности 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шаров, расположенных на границе двух и более подобластей [4]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</w:t>
      </w:r>
      <w:r w:rsid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ак как 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акой шар может иметь столкновения с телами в каждой из затронутых им областей, </w:t>
      </w:r>
      <w:r w:rsidR="00214FD9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его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следует занести </w:t>
      </w:r>
      <w:r w:rsidR="00214FD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каждую из них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0D38FE5" w14:textId="67A805B2" w:rsidR="0098197A" w:rsidRDefault="0098197A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ходе изучения принципов работы алгоритма</w:t>
      </w:r>
      <w:r w:rsidR="00643F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использующего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дерев</w:t>
      </w:r>
      <w:r w:rsidR="00643F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квадрантов </w:t>
      </w:r>
      <w:r w:rsidRP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spellStart"/>
      <w:r w:rsidRPr="0098197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  <w:t>Quadtree</w:t>
      </w:r>
      <w:proofErr w:type="spellEnd"/>
      <w:r w:rsidRPr="0098197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  <w:r w:rsidR="00643F0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авторами работы была выдвинута гипотеза о возможности провести его модификации с целью улучшения временных характеристик. Эти предложения описаны ниже.</w:t>
      </w:r>
    </w:p>
    <w:p w14:paraId="54A37A22" w14:textId="77777777" w:rsidR="00643F0B" w:rsidRDefault="00643F0B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E91423F" w14:textId="11A6D21C" w:rsidR="00643F0B" w:rsidRDefault="00643F0B" w:rsidP="00214FD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Алгоритм 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nona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-дерева</w:t>
      </w:r>
    </w:p>
    <w:p w14:paraId="4A007E73" w14:textId="0F733276" w:rsidR="00D009A2" w:rsidRPr="00D009A2" w:rsidRDefault="00643F0B" w:rsidP="00B42BB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целью модификации является </w:t>
      </w:r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ускорение 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алгоритма </w:t>
      </w:r>
      <w:proofErr w:type="spellStart"/>
      <w:r w:rsidR="00B42BB9" w:rsidRPr="00B42B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Quadtree</w:t>
      </w:r>
      <w:proofErr w:type="spellEnd"/>
      <w:r w:rsidR="008374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предложено 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ить его вычислительные затраты 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счёт увеличения количества подобластей</w:t>
      </w:r>
      <w:r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этого исследуемое пространство </w:t>
      </w:r>
      <w:r w:rsidR="00D40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делится </w:t>
      </w:r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на 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 одинаковые области</w:t>
      </w:r>
      <w:r w:rsidR="00B42BB9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на девять. Данное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областей возникает причине</w:t>
      </w:r>
      <w:r w:rsidR="00837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</w:t>
      </w:r>
      <w:r w:rsidR="00D009A2" w:rsidRP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каждая сторона разбивается на три части.</w:t>
      </w:r>
      <w:r w:rsidR="00B42B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результате уменьшается глубина дерева, что позволяет найти решение за меньшее </w:t>
      </w:r>
      <w:r w:rsidR="00B42BB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количество переходов по дереву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а следовательно 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="00B675D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сократить время обработки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FFFD420" w14:textId="00BE23A8" w:rsidR="00D009A2" w:rsidRPr="00D009A2" w:rsidRDefault="006E16A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Иллюстрация</w:t>
      </w:r>
      <w:r w:rsidR="00D009A2"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данного метода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приведена</w:t>
      </w:r>
      <w:r w:rsidR="00D009A2"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</w:t>
      </w:r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D009A2"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14:paraId="64799B00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0172BED" wp14:editId="130238DA">
            <wp:extent cx="3324225" cy="3324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fGjxK8CYKjpq80EuFDqi7vU7XB-YRNGFQKDBJvleDZSBHadmAgUTEXIiyqp8VOTRafYwF2py6xsSkTyerQid4NMLTYyzE3jrb6IA3eQwA0-tWzfUiHcUbZx32qropVxsstokLqH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44DD" w14:textId="77777777" w:rsidR="00D009A2" w:rsidRPr="00D009A2" w:rsidRDefault="00D009A2" w:rsidP="006E16A0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 Алгоритм </w:t>
      </w:r>
      <w:proofErr w:type="spellStart"/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nona</w:t>
      </w:r>
      <w:proofErr w:type="spellEnd"/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-дерева</w:t>
      </w:r>
    </w:p>
    <w:p w14:paraId="196A97E2" w14:textId="77777777" w:rsidR="006E16A0" w:rsidRDefault="006E16A0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4EC00EE" w14:textId="3DF79FD3" w:rsidR="006E16A0" w:rsidRDefault="008374A9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Еще одной 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проблемой, которая возникает при использовании алгоритмов пространственного разбиения, является невозможность </w:t>
      </w:r>
      <w:r w:rsidR="006E16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равномерно распределить объекты по подобластям. Для ее решения была предложена еще одна модификация алгоритма дерева квадрантов, основанная на перемещении центра разбиения. </w:t>
      </w:r>
    </w:p>
    <w:p w14:paraId="1D7F0BCB" w14:textId="77777777" w:rsid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</w:p>
    <w:p w14:paraId="2DF42BA3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дерева квадрантов с динамическим центром</w:t>
      </w:r>
    </w:p>
    <w:p w14:paraId="0B3ACB3C" w14:textId="5B3B8889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того, чтобы достичь желаемого результата, чаще всего координаты точки разбиения задают как среднее от координат всех центров объектов (в данной </w:t>
      </w:r>
      <w:r w:rsidR="00F5294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модели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оно совпадает с центром масс системы).</w:t>
      </w:r>
    </w:p>
    <w:p w14:paraId="6993670E" w14:textId="34A79E7A" w:rsidR="00D009A2" w:rsidRPr="00D009A2" w:rsidRDefault="00561A2A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 достижении</w:t>
      </w:r>
      <w:r w:rsidR="002D712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критического числа объектов в области в первую очередь будет определяться сумма координат всех объектов. Поделив её на количество объектов, </w:t>
      </w:r>
      <w:r w:rsidR="008206A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вычисляется центр разбиения. П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роизв</w:t>
      </w:r>
      <w:r w:rsidR="008206A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одится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8206A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разделение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пространств</w:t>
      </w:r>
      <w:r w:rsidR="0083119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 подобласти с распределением в них объектов (рис</w:t>
      </w:r>
      <w:r w:rsidR="00881C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3). </w:t>
      </w:r>
    </w:p>
    <w:p w14:paraId="56E56F02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AE23BFA" wp14:editId="10E1FCAF">
            <wp:extent cx="2676525" cy="2676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yoJ0u218nQhFbraDUn7KXXlQdldYvEErfPBAIVsTvgrQ9iXEUfTD_204trAbivrbiUJG7ULs2848BrYEQJAE-wt6Bm18GbwsB1sMzNPeAoMkoXzrh6fGG2E_HxxCaUN6Gn8HoqT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8149" w14:textId="77777777" w:rsidR="00D009A2" w:rsidRPr="006E16A0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6A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 Алгоритм дерева квадрантов с динамическим центром</w:t>
      </w:r>
    </w:p>
    <w:p w14:paraId="51CC9407" w14:textId="1099CEAF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57A776" w14:textId="302A0AB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Вычисление координат средней точки всех тел является затратным по времени действием. Центр каждого тела будет учитываться при каждом разбиении, поэтому в среднем один объект будет учтён log4(n) раз, где n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число объектов в системе. Всего дополнительные вычисления будет произведены примерно n*log4(n) раз.</w:t>
      </w:r>
    </w:p>
    <w:p w14:paraId="2DC02852" w14:textId="7D35FBE7" w:rsidR="00D009A2" w:rsidRPr="00BD42FB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Но, для уменьшения затрат вычисления средних координат можно использовать небольшое количество случайно выбранных шаров.</w:t>
      </w:r>
    </w:p>
    <w:p w14:paraId="758B5482" w14:textId="77777777" w:rsidR="00BD42FB" w:rsidRPr="00BD42FB" w:rsidRDefault="00BD42FB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FD78C15" w14:textId="34847D9A" w:rsidR="00D009A2" w:rsidRPr="00BD42FB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Теоретически, две представленные модификации могут улучшить производительность алгоритма дерева квадрантов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Ниже приводятся экспериментальные данные, подтверждающие целесообразность их практического применения для решения поставленной задачи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</w:p>
    <w:p w14:paraId="2E3D2FF5" w14:textId="77777777" w:rsidR="00BD42FB" w:rsidRDefault="00BD42FB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4B25E79B" w14:textId="49826EF5" w:rsidR="00D009A2" w:rsidRPr="00BD42FB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Однако, </w:t>
      </w:r>
      <w:proofErr w:type="spellStart"/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квад</w:t>
      </w:r>
      <w:proofErr w:type="spellEnd"/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деревья не являются единственным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подходом для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иерархического разбиения пространства. Принципиально друго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решение данной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проблемы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предлагает</w:t>
      </w:r>
      <w:r w:rsidRP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двоичного разбиения.</w:t>
      </w:r>
    </w:p>
    <w:p w14:paraId="08330752" w14:textId="77777777" w:rsidR="00D009A2" w:rsidRPr="00BD42FB" w:rsidRDefault="00D009A2" w:rsidP="00BD42FB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8AC7862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двоичного разбиения (BSP-дерево)</w:t>
      </w:r>
    </w:p>
    <w:p w14:paraId="7B9305CA" w14:textId="27D14563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Как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следует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из названия, в данном методе разбиение пространства происходит на две равные части. Сцена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имеет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прямоугольн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ую форму,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поэтому её деление производится по диагонали и 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приводит к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образ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ованию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дв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равных прямоугольных треугольник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Их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дальнейшее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разбиение осуществляется по медиане к самой длинной стороне. Полученные части удобнее всего обозначить как левая и правая относительно вектора, лежащего вдоль границы (при разбиении прямоугольника направление вектора берётся от нижней вершины, в треугольнике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от </w:t>
      </w:r>
      <w:r w:rsidR="004C5FE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наибольшего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угла).</w:t>
      </w:r>
    </w:p>
    <w:p w14:paraId="203FD304" w14:textId="2AACFC0E" w:rsidR="00116377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подобном делении усложняется задача определения принадлежности объектов к областям.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Её иллюстрация представлена на рис.</w:t>
      </w:r>
      <w:r w:rsidR="008374A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 </w:t>
      </w:r>
    </w:p>
    <w:p w14:paraId="00918077" w14:textId="19DE8071" w:rsidR="00116377" w:rsidRDefault="00116377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Определить положение точки относительно разделяющего отрезка можно с помощью векторного произведения вектора, лежащего вдоль него,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 вектора от конца отрезка до рассматриваемой точки.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рисунке эти векторы окрашены зелёным и коричневым цветом соответственно.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Точки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лежащие правее разделителя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будут иметь положительное векторное произведение, левее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отрицательное.</w:t>
      </w:r>
    </w:p>
    <w:p w14:paraId="483ECB77" w14:textId="77777777" w:rsidR="00116377" w:rsidRDefault="00116377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907D220" w14:textId="3032701F" w:rsidR="00116377" w:rsidRDefault="00116377" w:rsidP="001163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eastAsia="ru-RU"/>
        </w:rPr>
        <w:drawing>
          <wp:inline distT="0" distB="0" distL="0" distR="0" wp14:anchorId="7F90F489" wp14:editId="6E38B7F5">
            <wp:extent cx="39243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5CD3" w14:textId="54244143" w:rsidR="00116377" w:rsidRPr="00116377" w:rsidRDefault="00116377" w:rsidP="001163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определения принадлежности объектов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BSP</w:t>
      </w:r>
      <w:r w:rsidRPr="00116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дереве</w:t>
      </w:r>
    </w:p>
    <w:p w14:paraId="1A04224A" w14:textId="77777777" w:rsidR="00116377" w:rsidRDefault="00116377" w:rsidP="0011637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2520D71" w14:textId="01E0F058" w:rsid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проверки шара на принадлежность к правой области следует использовать самую 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правую</w:t>
      </w:r>
      <w:r w:rsidR="00BD42F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точку окружности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4C5FEF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оложение точки вычисляется как 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сумма координат </w:t>
      </w:r>
      <w:r w:rsidR="004C5FEF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ц</w:t>
      </w:r>
      <w:r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ентр шара 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вектор</w:t>
      </w:r>
      <w:r w:rsidR="00116377"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P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радиуса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направленн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ого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перпендикулярно к разделителю. Аналогично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–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определения принадлежности к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левой области.</w:t>
      </w:r>
      <w:r w:rsidR="001163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рис. 4 вычисление этих точек представлено с помощью векторов.</w:t>
      </w:r>
    </w:p>
    <w:p w14:paraId="2D710B47" w14:textId="77777777" w:rsidR="00EA7CE0" w:rsidRPr="00D009A2" w:rsidRDefault="00EA7CE0" w:rsidP="00EA7CE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A9A05" w14:textId="3586C6BA" w:rsidR="00D009A2" w:rsidRPr="007E7A4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Более наглядн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 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представлен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5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D536FDB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14247123" wp14:editId="31C5C377">
            <wp:extent cx="3324225" cy="3324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3.googleusercontent.com/R1qoUUzkTP4_kZFGHlAsC-W7JC5OFFSA7IRCBTRVnriucl51Iz56smgZimFX9YWzrXx0Mo-jhcl31kVFLSPigD9przWLo27EUIAVBj6YSeq3LoOR2-WTCnfnSyPUS55AlMKEort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0DB0" w14:textId="470AFC4D" w:rsidR="00D009A2" w:rsidRPr="007E7A4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7E7A42">
        <w:rPr>
          <w:rFonts w:ascii="Times New Roman" w:eastAsia="Times New Roman" w:hAnsi="Times New Roman" w:cs="Times New Roman"/>
          <w:sz w:val="28"/>
          <w:szCs w:val="28"/>
          <w:lang w:eastAsia="ru-RU"/>
        </w:rPr>
        <w:t>. Алгоритм BSP</w:t>
      </w:r>
    </w:p>
    <w:p w14:paraId="51C9FAA7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CCF5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Алгоритм корзинного разбиения (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algorithm</w:t>
      </w:r>
      <w:proofErr w:type="spellEnd"/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</w:p>
    <w:p w14:paraId="0A3CDA93" w14:textId="4CA0126F" w:rsidR="007E7A42" w:rsidRPr="007E7A42" w:rsidRDefault="007E7A42" w:rsidP="007E7A4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Все ранее описанные алгоритмы используют иерархическое разбиение пространства, основанное на утверждении, что доступ к нужной области обеспечивается через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ряд 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последовательных разбиений более обширных областей. Отличие заключается 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принципах построения иерархий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</w:p>
    <w:p w14:paraId="3A564F6B" w14:textId="696BE663" w:rsidR="007E7A42" w:rsidRPr="007E7A42" w:rsidRDefault="007E7A42" w:rsidP="007E7A4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Однако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разбиение пространства можно организовать с помощью одинаков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 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равноправных разбиений. Такой принципиально отличный подход использует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ся в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 w:rsidR="00CD68C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</w:t>
      </w:r>
      <w:r w:rsidRP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корзинного разбиения.</w:t>
      </w:r>
    </w:p>
    <w:p w14:paraId="7640A93E" w14:textId="26D6FF64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Всё поле делится на одинаковые прямоугольные области (называемые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«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корзинами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»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от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анг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[5]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общем случае алгоритм предназначен для оценки наличия пересечения множества прямоугольных областей. Для этого каждая корзина представляется массивом объектов, которые частично или полностью попадают в данную область.</w:t>
      </w:r>
    </w:p>
    <w:p w14:paraId="29A9B25A" w14:textId="2733C902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включения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объекта в структуру нужно найти области, в которых расположены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его ве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ршины с минимальными и максимальными координатами. После чего, </w:t>
      </w:r>
      <w:r w:rsidR="007E7A4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рассматриваемый объект заносится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во все корзины, которые расположены между найденными.</w:t>
      </w:r>
    </w:p>
    <w:p w14:paraId="6E2BDFDD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Применительно к данной задаче, шары описываются прямоугольниками с координатами углов (x-r, y-r) и (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x+r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y+r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), где (x, y) - центр, r - радиус. Стоит отметить, что использование размера корзин меньше 2r не имеет смысла, так как некоторые области будут полностью внутри шаров.</w:t>
      </w:r>
    </w:p>
    <w:p w14:paraId="243811D4" w14:textId="1FBC7E6E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После добавления </w:t>
      </w:r>
      <w:r w:rsidR="007E7A4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всех шаров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структуру для обнаружения </w:t>
      </w:r>
      <w:r w:rsidR="007E7A4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их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столкновений достаточно проверить корзины</w:t>
      </w:r>
      <w:r w:rsidR="008374A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в которых находятся два</w:t>
      </w:r>
      <w:r w:rsidR="004C5FEF"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более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шар</w:t>
      </w:r>
      <w:r w:rsidR="008374A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а.</w:t>
      </w:r>
    </w:p>
    <w:p w14:paraId="1BEB838C" w14:textId="77777777" w:rsidR="008374A9" w:rsidRDefault="008374A9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 алгоритм показан на рис. 6.</w:t>
      </w:r>
    </w:p>
    <w:p w14:paraId="1C6C6D9D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57CDF36" wp14:editId="5433DECF">
            <wp:extent cx="3324225" cy="3324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6.googleusercontent.com/wZpGalgBtWAMCVPOF3534yXVuFc7gS7-1UmbQbgjrt-Yv8IE58uxerFmwaYPBx2AMIfkzUtozWeJX5RPHufOYwiZ16S-q50bAmDJtjsNoHalujvd2AwjrSJUmdLdIU1Dr-QMEON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E473" w14:textId="78F103D2" w:rsidR="00D009A2" w:rsidRPr="00A3501D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</w:t>
      </w:r>
    </w:p>
    <w:p w14:paraId="156B5A02" w14:textId="77777777" w:rsid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B09BD0A" w14:textId="02695ABA" w:rsidR="00D009A2" w:rsidRPr="00093E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небольшой плотности заполнения поля производить обход всех областей неэффективно. Для этого можно воспользоваться дополнительной структурой связанного списка. В него заносятся </w:t>
      </w:r>
      <w:r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клетки, </w:t>
      </w:r>
      <w:r w:rsidR="00093EA2"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которы</w:t>
      </w:r>
      <w:r w:rsidR="008374A9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х</w:t>
      </w:r>
      <w:r w:rsidR="00093EA2"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число шаров </w:t>
      </w:r>
      <w:r w:rsidR="00093EA2" w:rsidRPr="00093E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больше одного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0FA5D106" w14:textId="77777777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Явным недостатком является зависимость занимаемой памяти от площади контролируемого пространства, что делает проблемным его использование для обширных сцен.</w:t>
      </w:r>
    </w:p>
    <w:p w14:paraId="675082FB" w14:textId="5268C708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DD30B" w14:textId="3B12BA36" w:rsidR="00D009A2" w:rsidRPr="00D009A2" w:rsidRDefault="00D009A2" w:rsidP="00D009A2">
      <w:pPr>
        <w:shd w:val="clear" w:color="auto" w:fill="FFFFFF"/>
        <w:spacing w:after="24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Результат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проведенного анализа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алгоритмов све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дены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 таблицу 1, в которой n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–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количество частиц, S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–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площадь сцены.</w:t>
      </w:r>
    </w:p>
    <w:tbl>
      <w:tblPr>
        <w:tblW w:w="96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276"/>
        <w:gridCol w:w="1276"/>
        <w:gridCol w:w="1276"/>
        <w:gridCol w:w="1275"/>
        <w:gridCol w:w="1276"/>
        <w:gridCol w:w="1265"/>
      </w:tblGrid>
      <w:tr w:rsidR="006A7202" w:rsidRPr="00D009A2" w14:paraId="2C5B13CE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0A2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C2F1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 перебор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69CC7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дерево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93044" w14:textId="2DF6D652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Динами</w:t>
            </w:r>
            <w:r w:rsidR="004C5F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ческий</w:t>
            </w:r>
            <w:proofErr w:type="spellEnd"/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центр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DA6D2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Nona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дерево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5CBE2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BSP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B983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Bin</w:t>
            </w:r>
            <w:proofErr w:type="spellEnd"/>
          </w:p>
        </w:tc>
      </w:tr>
      <w:tr w:rsidR="006A7202" w:rsidRPr="00D009A2" w14:paraId="312A7181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848D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Сложность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F056" w14:textId="50248D19" w:rsidR="00D009A2" w:rsidRPr="00D009A2" w:rsidRDefault="004C5FEF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4292E"/>
                    <w:sz w:val="28"/>
                    <w:szCs w:val="28"/>
                    <w:lang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24292E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24292E"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24292E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24292E"/>
                    <w:sz w:val="28"/>
                    <w:szCs w:val="28"/>
                    <w:lang w:eastAsia="ru-RU"/>
                  </w:rPr>
                  <m:t>)</m:t>
                </m:r>
              </m:oMath>
            </m:oMathPara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0E849" w14:textId="77777777" w:rsidR="006A7202" w:rsidRDefault="006A720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69FC1893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BA5D" w14:textId="77777777" w:rsidR="006A720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65C53808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783A" w14:textId="77777777" w:rsidR="006A720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5228236F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43569" w14:textId="77777777" w:rsidR="006A720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n*</w:t>
            </w:r>
          </w:p>
          <w:p w14:paraId="15E1E00E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ln</w:t>
            </w:r>
            <w:proofErr w:type="spell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(n))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D2393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O(S*n) или O(n)</w:t>
            </w:r>
          </w:p>
        </w:tc>
      </w:tr>
      <w:tr w:rsidR="006A7202" w:rsidRPr="00D009A2" w14:paraId="659A2C37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1370F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тельная</w:t>
            </w:r>
            <w:proofErr w:type="gramEnd"/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память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A021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ABFB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8999E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2FA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2A07C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O(n)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3A332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O(S)</w:t>
            </w:r>
          </w:p>
          <w:p w14:paraId="6968693D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7202" w:rsidRPr="00D009A2" w14:paraId="1207B81F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F243A" w14:textId="22F5F5B6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Гибкость по отношению к пространству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B4A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Сильная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7BCD1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4B1D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4FF5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93B39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Сильная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F60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</w:t>
            </w:r>
          </w:p>
        </w:tc>
      </w:tr>
      <w:tr w:rsidR="006A7202" w:rsidRPr="00D009A2" w14:paraId="3EFE60BA" w14:textId="77777777" w:rsidTr="004C5FEF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F275F" w14:textId="4FF70AD2" w:rsidR="00D009A2" w:rsidRPr="00D009A2" w:rsidRDefault="00A3501D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Склонностью</w:t>
            </w:r>
            <w:r w:rsidR="00D009A2"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 параллелизму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4480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EA5EF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0ADF3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FAF4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1148B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DF149" w14:textId="77777777" w:rsidR="00D009A2" w:rsidRPr="00D009A2" w:rsidRDefault="00D009A2" w:rsidP="00D009A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09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Высокая</w:t>
            </w:r>
          </w:p>
        </w:tc>
      </w:tr>
    </w:tbl>
    <w:p w14:paraId="640BC470" w14:textId="77777777" w:rsidR="00D009A2" w:rsidRPr="00D009A2" w:rsidRDefault="00D009A2" w:rsidP="00D3461A">
      <w:pPr>
        <w:shd w:val="clear" w:color="auto" w:fill="FFFFFF"/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Таблица 1 - Сравнение алгоритмов</w:t>
      </w:r>
    </w:p>
    <w:p w14:paraId="2E7715C2" w14:textId="77777777" w:rsidR="00A3501D" w:rsidRP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8CDEE" w14:textId="5028BC88" w:rsidR="00D009A2" w:rsidRP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Верификация полученных результатов анализа алгоритмов вычисления столкновений физических объектов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моделях их взаимодействия была проведена с помощью </w:t>
      </w:r>
      <w:r w:rsidR="00D009A2"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 написанной для этой цели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D009A2" w:rsidRPr="00A350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71107C" w14:textId="77777777" w:rsidR="006A7202" w:rsidRPr="00D009A2" w:rsidRDefault="006A720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22389" w14:textId="45D5964E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Сравнительный анализ эффективности реализации алгоритмов обнаружения столкновений</w:t>
      </w:r>
    </w:p>
    <w:p w14:paraId="1C34B810" w14:textId="3FCDAA42" w:rsidR="00AD73E9" w:rsidRDefault="00D009A2" w:rsidP="00AD73E9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Ниже приведены графики зависимости количества обновлений сцены (также называем</w:t>
      </w:r>
      <w:r w:rsidR="008E38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ое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FPS -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frames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per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second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 за одну секунду от числа шаров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при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использовании каждого из рассмотренных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В обновление сцены включается операция по перемещению шаров, поиску их столкновений с бортиком и между собой.</w:t>
      </w:r>
    </w:p>
    <w:p w14:paraId="0688AA11" w14:textId="77777777" w:rsidR="00AD73E9" w:rsidRDefault="00AD73E9" w:rsidP="00AD73E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E0D8A04" w14:textId="79CBB669" w:rsidR="00D009A2" w:rsidRPr="00D009A2" w:rsidRDefault="00765E12" w:rsidP="00AD73E9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C213EFC" wp14:editId="07F2A400">
            <wp:extent cx="5346700" cy="2911793"/>
            <wp:effectExtent l="0" t="0" r="6350" b="3175"/>
            <wp:docPr id="2" name="Рисунок 2" descr="C:\Users\ffair\AppData\Local\Microsoft\Windows\INetCache\Content.MSO\C1029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fair\AppData\Local\Microsoft\Windows\INetCache\Content.MSO\C1029EA4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44" cy="291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7406" w14:textId="4240FCA4" w:rsidR="00D009A2" w:rsidRPr="00BB639E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7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Зависимость количества кадров в секунду от количества </w:t>
      </w:r>
      <w:r w:rsidR="001E221B" w:rsidRPr="00BB63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(от 10 до 100)</w:t>
      </w:r>
    </w:p>
    <w:p w14:paraId="1FC1E6B0" w14:textId="77777777" w:rsidR="00A3501D" w:rsidRDefault="00A3501D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693E956" w14:textId="077CC07D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Приведённые на рисунке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7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данные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позволяют сделать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следующ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выводы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36B7C4E" w14:textId="7B3FBE8E" w:rsidR="00D009A2" w:rsidRPr="00D009A2" w:rsidRDefault="00D009A2" w:rsidP="00D009A2">
      <w:pPr>
        <w:numPr>
          <w:ilvl w:val="0"/>
          <w:numId w:val="4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малом количестве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A3501D" w:rsidRP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&lt; 100)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лучшие показатели демонстрирует алгоритм полного перебора, поскольку 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ходе его использования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не созда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ются д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ополнительные структуры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данных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использование которых в данн</w:t>
      </w:r>
      <w:r w:rsidR="00A3501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 случае не оправдано. Но ближе к 100 он уступает древовидным алгоритмам.</w:t>
      </w:r>
    </w:p>
    <w:p w14:paraId="5D8CA409" w14:textId="77777777" w:rsidR="00D009A2" w:rsidRPr="00D009A2" w:rsidRDefault="00D009A2" w:rsidP="00D009A2">
      <w:pPr>
        <w:numPr>
          <w:ilvl w:val="0"/>
          <w:numId w:val="4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Время работы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алгоритма практически не изменяется в заданном диапазоне. Количество обновлений сцены значительно ниже по сравнению со всеми остальными алгоритмами.</w:t>
      </w:r>
    </w:p>
    <w:p w14:paraId="06D028BE" w14:textId="244F7365" w:rsidR="00A3501D" w:rsidRDefault="00A3501D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70AADF4" w14:textId="0FC02F54" w:rsidR="006344C6" w:rsidRDefault="006344C6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AE45A25" w14:textId="056312DD" w:rsidR="006344C6" w:rsidRDefault="006344C6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77DD617" w14:textId="5AF9A820" w:rsidR="00D009A2" w:rsidRDefault="001E221B" w:rsidP="00D009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При количестве объектов 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 1</w:t>
      </w:r>
      <w:r w:rsidR="002567C6" w:rsidRPr="002567C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 до 1000 (рис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8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14:paraId="04CD56B5" w14:textId="4EE1C50B" w:rsidR="00AD73E9" w:rsidRDefault="00765E12" w:rsidP="00765E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noProof/>
          <w:color w:val="24292E"/>
          <w:sz w:val="28"/>
          <w:szCs w:val="28"/>
          <w:lang w:eastAsia="ru-RU"/>
        </w:rPr>
        <w:drawing>
          <wp:inline distT="0" distB="0" distL="0" distR="0" wp14:anchorId="43CB453B" wp14:editId="1168E0D9">
            <wp:extent cx="5378450" cy="3324765"/>
            <wp:effectExtent l="0" t="0" r="0" b="9525"/>
            <wp:docPr id="3" name="Рисунок 3" descr="C:\Users\ffair\AppData\Local\Microsoft\Windows\INetCache\Content.MSO\CBB710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fair\AppData\Local\Microsoft\Windows\INetCache\Content.MSO\CBB71052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17" cy="333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4824" w14:textId="154F94DC" w:rsid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8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Зависимость количества кадров в секунду от количества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(от 1</w:t>
      </w:r>
      <w:r w:rsidR="002567C6" w:rsidRPr="00316DD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 до 1000)</w:t>
      </w:r>
    </w:p>
    <w:p w14:paraId="290E740B" w14:textId="77777777" w:rsidR="006344C6" w:rsidRDefault="006344C6" w:rsidP="006344C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295546B" w14:textId="77777777" w:rsidR="001E221B" w:rsidRPr="00D009A2" w:rsidRDefault="001E221B" w:rsidP="001E221B">
      <w:pPr>
        <w:numPr>
          <w:ilvl w:val="0"/>
          <w:numId w:val="5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Полный перебор начинает ощутимо проигрывать остальным алгоритмам по скорости работы. Его использование становится нерациональным.</w:t>
      </w:r>
    </w:p>
    <w:p w14:paraId="25D45CD2" w14:textId="4E81A8DC" w:rsidR="001E221B" w:rsidRPr="00D009A2" w:rsidRDefault="001E221B" w:rsidP="001E221B">
      <w:pPr>
        <w:numPr>
          <w:ilvl w:val="0"/>
          <w:numId w:val="5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ближе к 1000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начинает превосходить древовидные алгоритмы по времени работы. Однако,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временное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преимущество незначительно, но требует значительно больших затрат по памяти. Поэтому в данном диапазоне наибольший интерес представляют алгоритмы, использующие деревья.</w:t>
      </w:r>
    </w:p>
    <w:p w14:paraId="66BE6E2B" w14:textId="77777777" w:rsidR="001E221B" w:rsidRPr="00D009A2" w:rsidRDefault="001E221B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052F07" w14:textId="15DAC441" w:rsidR="00D009A2" w:rsidRPr="00D009A2" w:rsidRDefault="00765E12" w:rsidP="00765E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3EA5EBB" wp14:editId="6CC028DC">
            <wp:extent cx="5372100" cy="3215916"/>
            <wp:effectExtent l="0" t="0" r="0" b="3810"/>
            <wp:docPr id="7" name="Рисунок 7" descr="C:\Users\ffair\AppData\Local\Microsoft\Windows\INetCache\Content.MSO\35C0A4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fair\AppData\Local\Microsoft\Windows\INetCache\Content.MSO\35C0A43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84" cy="32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F52F" w14:textId="43F29668" w:rsid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9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Зависимость количества кадров в секунду от количества частиц (от 1000 до 30</w:t>
      </w:r>
      <w:r w:rsidR="00BB639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000)</w:t>
      </w:r>
    </w:p>
    <w:p w14:paraId="4C80DE8F" w14:textId="77777777" w:rsidR="00BB639E" w:rsidRPr="00D009A2" w:rsidRDefault="00BB639E" w:rsidP="00BB639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FFD83" w14:textId="2BA2214C" w:rsidR="00D009A2" w:rsidRPr="00D009A2" w:rsidRDefault="008E38D6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 г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рафик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представленн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ого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рисунке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9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следует, что</w:t>
      </w:r>
      <w:r w:rsidR="00D009A2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</w:t>
      </w:r>
    </w:p>
    <w:p w14:paraId="075D8AF2" w14:textId="2BD1B82B" w:rsidR="00D009A2" w:rsidRPr="00D009A2" w:rsidRDefault="00D009A2" w:rsidP="00D009A2">
      <w:pPr>
        <w:numPr>
          <w:ilvl w:val="0"/>
          <w:numId w:val="6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 полного перебора неприменим для большого (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1E221B"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&gt; 1000) количества объектов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2AA81F3C" w14:textId="43681334" w:rsidR="00D009A2" w:rsidRPr="00D009A2" w:rsidRDefault="00D009A2" w:rsidP="00D009A2">
      <w:pPr>
        <w:numPr>
          <w:ilvl w:val="0"/>
          <w:numId w:val="6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демонстрирует скорость работы на порядок больш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ую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чем у алгоритмов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использующих деревья. Поэтому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таком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количеств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его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использование </w:t>
      </w:r>
      <w:r w:rsidR="001E221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является наиболее оправданным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281CDCF" w14:textId="77777777" w:rsidR="001E221B" w:rsidRPr="001E221B" w:rsidRDefault="001E221B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C318EA" w14:textId="3910C635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Большое количество 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взаимодействующих объектов приводит 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каждом из алгоритмов 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образованию 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областей. Как отмечалось выше, области являются практически полностью изолирован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P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 от друга. </w:t>
      </w:r>
      <w:r w:rsidR="001E2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Поэтому на следующем этапе эксперимента была применена многопоточная </w:t>
      </w:r>
      <w:r w:rsidR="000705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всех перечисленных алгоритмов, кроме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полного перебора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Результаты эксперимента представлены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на рис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 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D9F93DC" w14:textId="497FAB8B" w:rsidR="00D009A2" w:rsidRPr="00D009A2" w:rsidRDefault="00765E12" w:rsidP="00765E1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44CDAAD" wp14:editId="1B61EF8E">
            <wp:extent cx="5321300" cy="3277311"/>
            <wp:effectExtent l="0" t="0" r="0" b="0"/>
            <wp:docPr id="9" name="Рисунок 9" descr="C:\Users\ffair\AppData\Local\Microsoft\Windows\INetCache\Content.MSO\F1C709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fair\AppData\Local\Microsoft\Windows\INetCache\Content.MSO\F1C709BE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42" cy="328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4A5F" w14:textId="7838F3AF" w:rsidR="00D009A2" w:rsidRPr="00D009A2" w:rsidRDefault="00D009A2" w:rsidP="00D009A2">
      <w:pPr>
        <w:shd w:val="clear" w:color="auto" w:fill="FFFFFF"/>
        <w:spacing w:after="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</w:t>
      </w:r>
      <w:r w:rsidR="00EA7CE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10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Зависимость количества кадров в секунду от количества 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объектов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(от 1000 до 30 000) для распараллеленных алгоритмов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A66F745" w14:textId="77777777" w:rsidR="000705BC" w:rsidRDefault="000705BC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949E445" w14:textId="6E5915E5" w:rsidR="00D009A2" w:rsidRPr="00D009A2" w:rsidRDefault="00D009A2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Полученны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 результаты показывают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что использование многопоточности позволяет несколько улучшить временные показатели всех алгоритмов.</w:t>
      </w:r>
    </w:p>
    <w:p w14:paraId="1215DD46" w14:textId="77777777" w:rsidR="000705BC" w:rsidRPr="000705BC" w:rsidRDefault="000705BC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2C70908" w14:textId="7962CE61" w:rsidR="00D009A2" w:rsidRPr="000705BC" w:rsidRDefault="000705BC" w:rsidP="00D009A2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Проведенный анализ позволил сформулировать следующие рекомендации по использованию алгоритмов обнаружения столкновений.</w:t>
      </w:r>
    </w:p>
    <w:p w14:paraId="28B222D8" w14:textId="77777777" w:rsidR="006A7202" w:rsidRPr="000705BC" w:rsidRDefault="006A7202" w:rsidP="000705BC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8C965B2" w14:textId="276E114B" w:rsidR="00D009A2" w:rsidRPr="00D009A2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малого количества частиц (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&lt;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100) </w:t>
      </w:r>
      <w:r w:rsidR="008E38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целесообразно использовать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полного перебора.</w:t>
      </w:r>
    </w:p>
    <w:p w14:paraId="214F3C14" w14:textId="6A41B38C" w:rsidR="00D009A2" w:rsidRPr="00D009A2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среднего количества частиц (100 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&lt; 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&lt;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1000) </w:t>
      </w:r>
      <w:r w:rsidR="008E38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наиболее предпочтительным является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 дерева квадрантов.</w:t>
      </w:r>
    </w:p>
    <w:p w14:paraId="3B938C23" w14:textId="77777777" w:rsidR="008E38D6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большого количества частиц (</w:t>
      </w:r>
      <w:r w:rsidR="000705BC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</w:t>
      </w:r>
      <w:r w:rsidR="000705BC" w:rsidRPr="000705B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&gt;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1000) </w:t>
      </w:r>
      <w:r w:rsidR="008E38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предпочтение следует отдать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Bin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 w:rsidR="008E38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у, по возможности – многопоточному.</w:t>
      </w:r>
    </w:p>
    <w:p w14:paraId="50648D76" w14:textId="053DEEB8" w:rsidR="00E57997" w:rsidRPr="00E57997" w:rsidRDefault="007B1C90" w:rsidP="00E57997">
      <w:pPr>
        <w:numPr>
          <w:ilvl w:val="0"/>
          <w:numId w:val="7"/>
        </w:numPr>
        <w:tabs>
          <w:tab w:val="clear" w:pos="720"/>
          <w:tab w:val="num" w:pos="1418"/>
        </w:tabs>
        <w:spacing w:after="0" w:line="360" w:lineRule="auto"/>
        <w:ind w:left="1276" w:hanging="425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1C9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Использование алгоритма с динамическим центром показывает наилучшие временные характеристики, когда количество частиц </w:t>
      </w:r>
      <w:r w:rsidRPr="007B1C9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примерно равно 100. В такой сцене равномерность распределения существенно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не </w:t>
      </w:r>
      <w:r w:rsidRPr="007B1C9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проявляется</w:t>
      </w:r>
      <w:bookmarkStart w:id="0" w:name="_GoBack"/>
      <w:bookmarkEnd w:id="0"/>
      <w:r w:rsidRPr="007B1C9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C93BF75" w14:textId="2D9C5416" w:rsidR="00E57997" w:rsidRPr="00E57997" w:rsidRDefault="00E57997" w:rsidP="00E57997">
      <w:pPr>
        <w:numPr>
          <w:ilvl w:val="0"/>
          <w:numId w:val="7"/>
        </w:numPr>
        <w:tabs>
          <w:tab w:val="clear" w:pos="720"/>
          <w:tab w:val="num" w:pos="1560"/>
        </w:tabs>
        <w:spacing w:after="0" w:line="360" w:lineRule="auto"/>
        <w:ind w:left="1276" w:hanging="425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799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Алгоритм </w:t>
      </w:r>
      <w:proofErr w:type="spellStart"/>
      <w:r w:rsidR="008E38D6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nona</w:t>
      </w:r>
      <w:proofErr w:type="spellEnd"/>
      <w:r w:rsidR="008E38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</w:t>
      </w:r>
      <w:r w:rsidRPr="00E5799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дерева более расположен к параллелизму, чем оригинальный алгоритм</w:t>
      </w:r>
      <w:r w:rsidR="008E38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="008E38D6" w:rsidRPr="00B42B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Quadtree</w:t>
      </w:r>
      <w:proofErr w:type="spellEnd"/>
      <w:r w:rsidR="008E38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CAD7ED5" w14:textId="2B389F2B" w:rsidR="00D009A2" w:rsidRDefault="00D009A2" w:rsidP="00D009A2">
      <w:pPr>
        <w:numPr>
          <w:ilvl w:val="0"/>
          <w:numId w:val="7"/>
        </w:numPr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Алгоритм </w:t>
      </w:r>
      <w:r w:rsidR="00A8029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двоичного разбиения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пространства также в основ</w:t>
      </w:r>
      <w:r w:rsidR="008E38D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ном уступает дереву квадрантов.</w:t>
      </w:r>
    </w:p>
    <w:p w14:paraId="377B29D7" w14:textId="77777777" w:rsidR="00FE76BF" w:rsidRDefault="00FE76BF" w:rsidP="00FE76BF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4C018897" w14:textId="247EBDE5" w:rsidR="00FE76BF" w:rsidRDefault="00A80290" w:rsidP="00FE76BF">
      <w:pPr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заключение можно отметить, что проведенный анализ показал</w:t>
      </w:r>
      <w:r w:rsidR="00FE76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что алгоритмы вычисления столкновений движущихся объектов, основанные на пространственном разбиении и использовании деревьев, имеют потенциал для дальнейшей модификации и развития в сторону уменьшения временных характеристик. </w:t>
      </w:r>
      <w:r w:rsidR="00FE76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Наиболее очевидными являются модификации, которые позволяют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наследовать</w:t>
      </w:r>
      <w:r w:rsidR="00FE76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структуры разбиений из предыдущего момента времени вместо их полного пересоздания.</w:t>
      </w:r>
    </w:p>
    <w:p w14:paraId="19D67787" w14:textId="77777777" w:rsidR="00FE76BF" w:rsidRPr="00D009A2" w:rsidRDefault="00FE76BF" w:rsidP="00FE76B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6E7A66C" w14:textId="77777777" w:rsidR="00D009A2" w:rsidRPr="00D009A2" w:rsidRDefault="00D009A2" w:rsidP="00D009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82611" w14:textId="77777777" w:rsidR="00D009A2" w:rsidRPr="00D009A2" w:rsidRDefault="00D009A2" w:rsidP="00D009A2">
      <w:pPr>
        <w:spacing w:before="200" w:after="0" w:line="360" w:lineRule="auto"/>
        <w:ind w:firstLine="85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Список литературы </w:t>
      </w:r>
    </w:p>
    <w:p w14:paraId="08095A28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Алгоритмы. Построение и </w:t>
      </w:r>
      <w:proofErr w:type="gram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анализ :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пер. с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анг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/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Кормен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Т.,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Лейзерсон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Ч.,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Ривест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Р. [и др.]. - 3-е изд. - </w:t>
      </w:r>
      <w:proofErr w:type="gram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М. :</w:t>
      </w:r>
      <w:proofErr w:type="gram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Вильямс, 2018. - 1323 с. : ил.</w:t>
      </w:r>
    </w:p>
    <w:p w14:paraId="69D46D4C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Алгоритмы. Руководство по разработке. – 2-е изд.: Пер. с англ. – СПб.: БХВ-Петербург, 2018. – 720 с.: ил. </w:t>
      </w:r>
    </w:p>
    <w:p w14:paraId="1571E25D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Собинов Д. И., Коробицын В. В. Алгоритмы обнаружения столкновений //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МСиМ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2010. №1 (21). URL: </w:t>
      </w:r>
      <w:hyperlink r:id="rId15" w:history="1">
        <w:r w:rsidRPr="00D009A2">
          <w:rPr>
            <w:rFonts w:ascii="Times New Roman" w:eastAsia="Times New Roman" w:hAnsi="Times New Roman" w:cs="Times New Roman"/>
            <w:color w:val="24292E"/>
            <w:sz w:val="28"/>
            <w:szCs w:val="28"/>
            <w:lang w:eastAsia="ru-RU"/>
          </w:rPr>
          <w:t>https://cyberleninka.ru/article/n/algoritmy-obnaruzheniya-stolknoveniy</w:t>
        </w:r>
      </w:hyperlink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 (дата обращения: 20.03.2021).</w:t>
      </w:r>
    </w:p>
    <w:p w14:paraId="4D05D6E3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Тотмаков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А. С. Оптимизация доступа к пространственным данным // Исследовано в России. 2005. №. URL: </w:t>
      </w:r>
      <w:hyperlink r:id="rId16" w:history="1">
        <w:r w:rsidRPr="00D009A2">
          <w:rPr>
            <w:rFonts w:ascii="Times New Roman" w:eastAsia="Times New Roman" w:hAnsi="Times New Roman" w:cs="Times New Roman"/>
            <w:color w:val="24292E"/>
            <w:sz w:val="28"/>
            <w:szCs w:val="28"/>
            <w:lang w:eastAsia="ru-RU"/>
          </w:rPr>
          <w:t>https://cyberleninka.ru/article/n/optimizatsiya-dostupa-k-prostranstvennym-dannym</w:t>
        </w:r>
      </w:hyperlink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 (дата обращения: 20.03.2021).</w:t>
      </w:r>
    </w:p>
    <w:p w14:paraId="741198C8" w14:textId="77777777" w:rsidR="00D009A2" w:rsidRPr="00D009A2" w:rsidRDefault="00D009A2" w:rsidP="00D009A2">
      <w:pPr>
        <w:numPr>
          <w:ilvl w:val="0"/>
          <w:numId w:val="8"/>
        </w:numPr>
        <w:shd w:val="clear" w:color="auto" w:fill="FFFFFF"/>
        <w:spacing w:after="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 xml:space="preserve">Ericson, Christer Real-Time Collision Detection. - ISBN: 1-55860-732-3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изд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. - San Francisco: Elsevier Inc., 2005. - 632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</w:t>
      </w:r>
    </w:p>
    <w:p w14:paraId="621F1416" w14:textId="77777777" w:rsidR="003126B4" w:rsidRPr="006A7202" w:rsidRDefault="00D009A2" w:rsidP="00D009A2">
      <w:pPr>
        <w:numPr>
          <w:ilvl w:val="0"/>
          <w:numId w:val="8"/>
        </w:numPr>
        <w:shd w:val="clear" w:color="auto" w:fill="FFFFFF"/>
        <w:spacing w:after="240" w:line="36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Cohen, Jonathan D.; Lin, Ming C.;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Manocha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&amp; </w:t>
      </w:r>
      <w:proofErr w:type="spellStart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Ponamgi</w:t>
      </w:r>
      <w:proofErr w:type="spellEnd"/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, Madhav K. (April 9-12, 1995), </w:t>
      </w:r>
      <w:hyperlink r:id="rId17" w:history="1">
        <w:r w:rsidRPr="00D009A2">
          <w:rPr>
            <w:rFonts w:ascii="Times New Roman" w:eastAsia="Times New Roman" w:hAnsi="Times New Roman" w:cs="Times New Roman"/>
            <w:color w:val="24292E"/>
            <w:sz w:val="28"/>
            <w:szCs w:val="28"/>
            <w:lang w:val="en-US" w:eastAsia="ru-RU"/>
          </w:rPr>
          <w:t>I–COLLIDE: an Interactive and Exact Collision Detection System for Large Scale Environments)</w:t>
        </w:r>
      </w:hyperlink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, Proceedings of the 1995 Symposium on Interactive 3D Graphics (Monterey, CA), 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r w:rsidRPr="00D009A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. 189–196</w:t>
      </w:r>
    </w:p>
    <w:sectPr w:rsidR="003126B4" w:rsidRPr="006A7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55846"/>
    <w:multiLevelType w:val="multilevel"/>
    <w:tmpl w:val="6C3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74883"/>
    <w:multiLevelType w:val="multilevel"/>
    <w:tmpl w:val="3F2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81EA8"/>
    <w:multiLevelType w:val="multilevel"/>
    <w:tmpl w:val="821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92742"/>
    <w:multiLevelType w:val="multilevel"/>
    <w:tmpl w:val="72FC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029EB"/>
    <w:multiLevelType w:val="multilevel"/>
    <w:tmpl w:val="CB0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A5F1F"/>
    <w:multiLevelType w:val="multilevel"/>
    <w:tmpl w:val="DB6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617B3"/>
    <w:multiLevelType w:val="multilevel"/>
    <w:tmpl w:val="B2B0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618D1"/>
    <w:multiLevelType w:val="multilevel"/>
    <w:tmpl w:val="70D8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9A2"/>
    <w:rsid w:val="0003482D"/>
    <w:rsid w:val="000436D0"/>
    <w:rsid w:val="000705BC"/>
    <w:rsid w:val="00093EA2"/>
    <w:rsid w:val="000C4AEF"/>
    <w:rsid w:val="000F31A3"/>
    <w:rsid w:val="00116377"/>
    <w:rsid w:val="0019516B"/>
    <w:rsid w:val="001D15F2"/>
    <w:rsid w:val="001E221B"/>
    <w:rsid w:val="00214FD9"/>
    <w:rsid w:val="00240657"/>
    <w:rsid w:val="002567C6"/>
    <w:rsid w:val="00257145"/>
    <w:rsid w:val="00276BC1"/>
    <w:rsid w:val="002D7121"/>
    <w:rsid w:val="003126B4"/>
    <w:rsid w:val="00316DDD"/>
    <w:rsid w:val="0035746F"/>
    <w:rsid w:val="003657D7"/>
    <w:rsid w:val="0045234B"/>
    <w:rsid w:val="004C5FEF"/>
    <w:rsid w:val="004E25D4"/>
    <w:rsid w:val="004E3280"/>
    <w:rsid w:val="004E33B0"/>
    <w:rsid w:val="00511740"/>
    <w:rsid w:val="00561A2A"/>
    <w:rsid w:val="006344C6"/>
    <w:rsid w:val="00643F0B"/>
    <w:rsid w:val="00685A83"/>
    <w:rsid w:val="00691D9E"/>
    <w:rsid w:val="006A7202"/>
    <w:rsid w:val="006E16A0"/>
    <w:rsid w:val="007472BD"/>
    <w:rsid w:val="00765E12"/>
    <w:rsid w:val="007B1C90"/>
    <w:rsid w:val="007E7A42"/>
    <w:rsid w:val="008206AB"/>
    <w:rsid w:val="0083119A"/>
    <w:rsid w:val="008374A9"/>
    <w:rsid w:val="008514BC"/>
    <w:rsid w:val="00881C57"/>
    <w:rsid w:val="008A3F46"/>
    <w:rsid w:val="008E38D6"/>
    <w:rsid w:val="0098197A"/>
    <w:rsid w:val="00A3501D"/>
    <w:rsid w:val="00A80290"/>
    <w:rsid w:val="00AD73E9"/>
    <w:rsid w:val="00B37FF7"/>
    <w:rsid w:val="00B42BB9"/>
    <w:rsid w:val="00B675DF"/>
    <w:rsid w:val="00BB639E"/>
    <w:rsid w:val="00BD42FB"/>
    <w:rsid w:val="00C702DB"/>
    <w:rsid w:val="00C728E4"/>
    <w:rsid w:val="00CB06C2"/>
    <w:rsid w:val="00CC23E8"/>
    <w:rsid w:val="00CD09EB"/>
    <w:rsid w:val="00CD68C8"/>
    <w:rsid w:val="00D009A2"/>
    <w:rsid w:val="00D3461A"/>
    <w:rsid w:val="00D40E99"/>
    <w:rsid w:val="00D5256D"/>
    <w:rsid w:val="00D774DE"/>
    <w:rsid w:val="00DA1273"/>
    <w:rsid w:val="00E1274C"/>
    <w:rsid w:val="00E32E8F"/>
    <w:rsid w:val="00E57997"/>
    <w:rsid w:val="00E74550"/>
    <w:rsid w:val="00EA7CE0"/>
    <w:rsid w:val="00F364B5"/>
    <w:rsid w:val="00F52941"/>
    <w:rsid w:val="00F708C0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3E2F"/>
  <w15:docId w15:val="{CB2FBFDB-AFC4-434D-92DA-A5D2DA33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0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9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0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009A2"/>
  </w:style>
  <w:style w:type="character" w:styleId="a4">
    <w:name w:val="Hyperlink"/>
    <w:basedOn w:val="a0"/>
    <w:uiPriority w:val="99"/>
    <w:semiHidden/>
    <w:unhideWhenUsed/>
    <w:rsid w:val="00D009A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7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D09E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51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6892">
          <w:marLeft w:val="-6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cs.jhu.edu/~cohen/Publications/icollid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leninka.ru/article/n/optimizatsiya-dostupa-k-prostranstvennym-danny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yberleninka.ru/article/n/algoritmy-obnaruzheniya-stolknoveniy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2903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Брянская</dc:creator>
  <cp:lastModifiedBy>Всеволод Иванов</cp:lastModifiedBy>
  <cp:revision>3</cp:revision>
  <dcterms:created xsi:type="dcterms:W3CDTF">2021-04-21T10:34:00Z</dcterms:created>
  <dcterms:modified xsi:type="dcterms:W3CDTF">2021-04-21T15:09:00Z</dcterms:modified>
</cp:coreProperties>
</file>