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793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626" y="0"/>
                      <wp:lineTo x="-1626" y="20233"/>
                      <wp:lineTo x="21793" y="20233"/>
                      <wp:lineTo x="21793" y="0"/>
                      <wp:lineTo x="-162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sz w:val="32"/>
          <w:szCs w:val="20"/>
          <w:u w:val="single"/>
          <w:lang w:eastAsia="ru-RU"/>
        </w:rPr>
        <w:t>Взаимодействие параллельных процессов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10"/>
        <w:gridCol w:w="1688"/>
        <w:gridCol w:w="1555"/>
        <w:gridCol w:w="2022"/>
        <w:gridCol w:w="1972"/>
      </w:tblGrid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19"/>
        <w:rPr/>
      </w:pPr>
      <w:r>
        <w:rPr/>
        <w:t>Задание 1</w:t>
      </w:r>
    </w:p>
    <w:p>
      <w:pPr>
        <w:pStyle w:val="Style19"/>
        <w:rPr/>
      </w:pPr>
      <w:r>
        <w:rPr/>
        <w:t>«</w:t>
      </w:r>
      <w:r>
        <w:rPr/>
        <w:t>П</w:t>
      </w:r>
      <w:r>
        <w:rPr/>
        <w:t>роизводство-потребление»</w:t>
      </w:r>
    </w:p>
    <w:p>
      <w:pPr>
        <w:pStyle w:val="Normal"/>
        <w:rPr/>
      </w:pPr>
      <w:bookmarkStart w:id="0" w:name="__DdeLink__130_3156563490"/>
      <w:r>
        <w:rPr>
          <w:sz w:val="28"/>
          <w:szCs w:val="28"/>
        </w:rPr>
        <w:t>Листинг</w:t>
      </w:r>
      <w:bookmarkStart w:id="1" w:name="__DdeLink__93_3683934115"/>
      <w:r>
        <w:rPr>
          <w:sz w:val="28"/>
          <w:szCs w:val="28"/>
        </w:rPr>
        <w:t xml:space="preserve"> программы:</w:t>
      </w:r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main_header.h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#ifndef 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&lt;sys/types.h&gt;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&lt;sys/ipc.h&gt;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&lt;sys/sem.h&gt;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&lt;sys/stat.h&gt;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&lt;sys/shm.h&gt;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&lt;unistd.h&gt;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&lt;sys/wait.h&gt;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&lt;stdlib.h&gt;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&lt;time.h&gt;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FULL_SEMN   0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EMPT_SEMN   1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BIN_SEMN    2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QUEUE_SIZE  5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BUF_SIZE    2 + QUEUE_SIZE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PROC_N      3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#endif // MAIN_H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"main_header.h"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rand_dt()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1 + rand() % 3;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prod_func(size_t b_size, 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pre_sem[2] = { {EMPT_SEMN, -1,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>{BIN_SEMN, -1,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post_sem[2] = { {FULL_SEMN,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</w:t>
            </w:r>
            <w:r>
              <w:rPr>
                <w:sz w:val="22"/>
                <w:szCs w:val="22"/>
              </w:rPr>
              <w:t>{BIN_SEMN,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cur_letter = 'A';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pre_sem,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buf[buf[1]] = cur_letter;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if (++buf[1] &gt;= b_size)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buf[1] = 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printf("Producer №%d wrote:\t %c\n", my_n+1, cur_letter);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post_sem,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(++cur_letter &gt; 'Z')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cur_letter = 'A';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cons_func(size_t b_size, 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pre_sem[2] = { {FULL_SEMN, -1,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>{BIN_SEMN, -1,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post_sem[2] = { {EMPT_SEMN,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</w:t>
            </w:r>
            <w:r>
              <w:rPr>
                <w:sz w:val="22"/>
                <w:szCs w:val="22"/>
              </w:rPr>
              <w:t>{BIN_SEMN,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cur_letter;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pre_sem,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cur_letter = buf[buf[0]];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printf("Consumer №%d read:\t\t %c\n", my_n+1, cur_letter);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if (++buf[0] &gt;= b_size)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buf[0] = 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post_sem, 2)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main(void)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perms = S_IRWXU | S_IRWXO | S_IRWXG;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isem_descry = semget(IPC_PRIVATE, 3, IPC_CREAT | perms 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if (isem_descry == -1)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{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perror("semget");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full_ctl = semctl(isem_descry, FULL_SEMN,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empt_ctl = semctl(isem_descry, EMPT_SEMN, SETVAL, QUEUE_SIZE);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bin_ctl = semctl(isem_descry, BIN_SEMN, SETVAL, 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(full_ctl == -1 || empt_ctl == -1 || bin_ctl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mem_id = shmget(IPC_PRIVATE, (BUF_SIZE)*sizeof(char), IPC_CREAT | perms);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(mem_id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perror("shmget");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}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char* addr = shmat(mem_id, 0,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(addr == (char*)(-1))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perror("shmat");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addr[0] = (char)2;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addr[1] = (char)2;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printf("&gt; Start of simulation\n");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i&lt;PROC_N;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prod_pid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(prod_pid)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prod_func(BUF_SIZE, 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Producer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cons_pid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(cons_pid)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cons_func(BUF_SIZE, 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Consumer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status, pid;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i&lt;PROC_N*2;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 = wait(&amp;status);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(pid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perror("wait");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(semctl(isem_descry, 0, IPC_RMID, 0)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(shmdt(addr)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perror("shmdt");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2" w:name="__DdeLink__130_3156563490"/>
      <w:r>
        <w:rPr>
          <w:sz w:val="28"/>
          <w:szCs w:val="28"/>
        </w:rPr>
        <w:t>Пример работы:</w:t>
      </w:r>
      <w:bookmarkEnd w:id="2"/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1708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t>Задание 2</w:t>
      </w:r>
    </w:p>
    <w:p>
      <w:pPr>
        <w:pStyle w:val="Style19"/>
        <w:rPr/>
      </w:pPr>
      <w:r>
        <w:rPr/>
        <w:t>«Читатели-писатели»</w:t>
      </w:r>
    </w:p>
    <w:p>
      <w:pPr>
        <w:pStyle w:val="Normal"/>
        <w:rPr/>
      </w:pPr>
      <w:r>
        <w:rPr>
          <w:sz w:val="28"/>
          <w:szCs w:val="28"/>
        </w:rPr>
        <w:t>Листинг</w:t>
      </w:r>
      <w:bookmarkStart w:id="3" w:name="__DdeLink__93_36839341151"/>
      <w:r>
        <w:rPr>
          <w:sz w:val="28"/>
          <w:szCs w:val="28"/>
        </w:rPr>
        <w:t xml:space="preserve"> программы: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main_header.h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Пример работы: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Subtitle"/>
    <w:basedOn w:val="Style14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LibreOffice/6.0.7.3$Linux_X86_64 LibreOffice_project/00m0$Build-3</Application>
  <Pages>7</Pages>
  <Words>593</Words>
  <Characters>3806</Characters>
  <CharactersWithSpaces>5304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2020-11-15T11:22:23Z</dcterms:created>
  <dc:creator/>
  <dc:description/>
  <dc:language>ru-RU</dc:language>
  <cp:lastModifiedBy/>
  <dcterms:modified xsi:type="dcterms:W3CDTF">2020-12-21T17:14:01Z</dcterms:modified>
  <cp:revision>39</cp:revision>
  <dc:subject/>
  <dc:title/>
</cp:coreProperties>
</file>