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200"/>
        <w:jc w:val="center"/>
      </w:pPr>
      <w:r>
        <w:rPr>
          <w:sz w:val="80"/>
          <w:szCs w:val="80"/>
        </w:rPr>
        <w:t xml:space="preserve">🌳</w:t>
      </w:r>
    </w:p>
    <w:p>
      <w:pPr>
        <w:spacing w:after="80" w:before="80"/>
        <w:jc w:val="center"/>
      </w:pPr>
      <w:r>
        <w:rPr>
          <w:rFonts w:ascii="Arial" w:cs="Arial" w:eastAsia="Arial" w:hAnsi="Arial"/>
          <w:b/>
          <w:bCs/>
          <w:color w:val="1F3864"/>
          <w:sz w:val="52"/>
          <w:szCs w:val="52"/>
        </w:rPr>
        <w:t xml:space="preserve">Decision Tree &amp; Random Forest</w:t>
      </w:r>
    </w:p>
    <w:p>
      <w:pPr>
        <w:spacing w:after="160" w:before="40"/>
        <w:jc w:val="center"/>
      </w:pPr>
      <w:r>
        <w:rPr>
          <w:rFonts w:ascii="Arial" w:cs="Arial" w:eastAsia="Arial" w:hAnsi="Arial"/>
          <w:i/>
          <w:iCs/>
          <w:color w:val="4A6FA5"/>
          <w:sz w:val="30"/>
          <w:szCs w:val="30"/>
        </w:rPr>
        <w:t xml:space="preserve">Interactive Classification App — Educational Manual</w:t>
      </w:r>
    </w:p>
    <w:p>
      <w:pPr>
        <w:spacing w:after="40" w:before="80"/>
        <w:jc w:val="center"/>
      </w:pPr>
      <w:r>
        <w:rPr>
          <w:rFonts w:ascii="Courier New" w:cs="Courier New" w:eastAsia="Courier New" w:hAnsi="Courier New"/>
          <w:color w:val="C7254E"/>
          <w:sz w:val="22"/>
          <w:szCs w:val="22"/>
        </w:rPr>
        <w:t xml:space="preserve">Based on: decrandomforest.py</w:t>
      </w:r>
    </w:p>
    <w:p>
      <w:pPr>
        <w:spacing w:after="40" w:before="40"/>
        <w:jc w:val="center"/>
      </w:pPr>
      <w:r>
        <w:rPr>
          <w:rFonts w:ascii="Arial" w:cs="Arial" w:eastAsia="Arial" w:hAnsi="Arial"/>
          <w:color w:val="888888"/>
          <w:sz w:val="20"/>
          <w:szCs w:val="20"/>
        </w:rPr>
        <w:t xml:space="preserve">Repository: fairgunawan-gif/kaffee-streamlit-app</w:t>
      </w:r>
    </w:p>
    <w:p>
      <w:pPr>
        <w:spacing w:after="80" w:before="80"/>
      </w:pPr>
      <w:r>
        <w:t xml:space="preserve"/>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 Overview</w:t>
      </w:r>
    </w:p>
    <w:p>
      <w:pPr>
        <w:spacing w:after="80" w:before="60"/>
      </w:pPr>
      <w:r>
        <w:rPr>
          <w:rFonts w:ascii="Arial" w:cs="Arial" w:eastAsia="Arial" w:hAnsi="Arial"/>
          <w:sz w:val="22"/>
          <w:szCs w:val="22"/>
        </w:rPr>
        <w:t xml:space="preserve">This Streamlit application lets you explore two supervised machine learning algorithms — Decision Trees and Random Forests — interactively. You can load any labeled dataset, tune hyperparameters with sliders, visualize the decision tree, and evaluate model performance step by step.</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What you will learn</w:t>
      </w:r>
    </w:p>
    <w:p>
      <w:pPr>
        <w:pStyle w:val="ListParagraph"/>
        <w:numPr>
          <w:ilvl w:val="0"/>
          <w:numId w:val="2"/>
        </w:numPr>
        <w:spacing w:after="40" w:before="40"/>
        <w:ind w:left="720" w:hanging="360"/>
      </w:pPr>
      <w:r>
        <w:rPr>
          <w:rFonts w:ascii="Arial" w:cs="Arial" w:eastAsia="Arial" w:hAnsi="Arial"/>
          <w:sz w:val="22"/>
          <w:szCs w:val="22"/>
        </w:rPr>
        <w:t xml:space="preserve">How a Decision Tree splits data using Information Gain and Gini impurity</w:t>
      </w:r>
    </w:p>
    <w:p>
      <w:pPr>
        <w:pStyle w:val="ListParagraph"/>
        <w:numPr>
          <w:ilvl w:val="0"/>
          <w:numId w:val="2"/>
        </w:numPr>
        <w:spacing w:after="40" w:before="40"/>
        <w:ind w:left="720" w:hanging="360"/>
      </w:pPr>
      <w:r>
        <w:rPr>
          <w:rFonts w:ascii="Arial" w:cs="Arial" w:eastAsia="Arial" w:hAnsi="Arial"/>
          <w:sz w:val="22"/>
          <w:szCs w:val="22"/>
        </w:rPr>
        <w:t xml:space="preserve">How a Random Forest improves on a single tree via ensemble learning</w:t>
      </w:r>
    </w:p>
    <w:p>
      <w:pPr>
        <w:pStyle w:val="ListParagraph"/>
        <w:numPr>
          <w:ilvl w:val="0"/>
          <w:numId w:val="2"/>
        </w:numPr>
        <w:spacing w:after="40" w:before="40"/>
        <w:ind w:left="720" w:hanging="360"/>
      </w:pPr>
      <w:r>
        <w:rPr>
          <w:rFonts w:ascii="Arial" w:cs="Arial" w:eastAsia="Arial" w:hAnsi="Arial"/>
          <w:sz w:val="22"/>
          <w:szCs w:val="22"/>
        </w:rPr>
        <w:t xml:space="preserve">How to evaluate a classifier with accuracy, cross-validation, and a classification report</w:t>
      </w:r>
    </w:p>
    <w:p>
      <w:pPr>
        <w:pStyle w:val="ListParagraph"/>
        <w:numPr>
          <w:ilvl w:val="0"/>
          <w:numId w:val="2"/>
        </w:numPr>
        <w:spacing w:after="40" w:before="40"/>
        <w:ind w:left="720" w:hanging="360"/>
      </w:pPr>
      <w:r>
        <w:rPr>
          <w:rFonts w:ascii="Arial" w:cs="Arial" w:eastAsia="Arial" w:hAnsi="Arial"/>
          <w:sz w:val="22"/>
          <w:szCs w:val="22"/>
        </w:rPr>
        <w:t xml:space="preserve">How to interpret feature importances and make manual predictions</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streamlit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Reactive web UI — every widget interaction triggers a full script re-run</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scikit-learn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Machine learning: DecisionTreeClassifier, RandomForestClassifier, metrics</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pandas / numpy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DataFrame manipulation and numerical computation</w:t>
            </w:r>
          </w:p>
        </w:tc>
      </w:tr>
      <w:tr>
        <w:tc>
          <w:tcPr>
            <w:tcW w:type="dxa" w:w="22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matplotlib / seaborn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Scatter plots, pairplots, tree diagrams, bar charts</w:t>
            </w:r>
          </w:p>
        </w:tc>
      </w:tr>
    </w:tbl>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2. Data Loading</w:t>
      </w:r>
    </w:p>
    <w:p>
      <w:pPr>
        <w:spacing w:after="80" w:before="60"/>
      </w:pPr>
      <w:r>
        <w:rPr>
          <w:rFonts w:ascii="Arial" w:cs="Arial" w:eastAsia="Arial" w:hAnsi="Arial"/>
          <w:sz w:val="22"/>
          <w:szCs w:val="22"/>
        </w:rPr>
        <w:t xml:space="preserve">The app supports three ways to supply training data. All three paths converge into a single pandas DataFrame called df.</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2.1  Built-in Datasets</w:t>
      </w:r>
    </w:p>
    <w:p>
      <w:pPr>
        <w:spacing w:after="80" w:before="60"/>
      </w:pPr>
      <w:r>
        <w:rPr>
          <w:rFonts w:ascii="Arial" w:cs="Arial" w:eastAsia="Arial" w:hAnsi="Arial"/>
          <w:sz w:val="22"/>
          <w:szCs w:val="22"/>
        </w:rPr>
        <w:t xml:space="preserve">A dropdown offers 17 ready-to-use datasets. Five come from scikit-learn (load_* functions), twelve from the seaborn example data repository, plus one hand-coded dataset: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Dataset</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Source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Typical Use</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Radfahren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Hard-coded</w:t>
            </w:r>
          </w:p>
        </w:tc>
        <w:tc>
          <w:tcPr>
            <w:tcW w:type="dxa" w:w="4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Tiny 9-row example — bike-riding decision</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Iris / Wine / Breast Cancer / Digits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sklearn</w:t>
            </w:r>
          </w:p>
        </w:tc>
        <w:tc>
          <w:tcPr>
            <w:tcW w:type="dxa" w:w="4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Classic classification benchmarks</w:t>
            </w:r>
          </w:p>
        </w:tc>
      </w:tr>
      <w:tr>
        <w:tc>
          <w:tcPr>
            <w:tcW w:type="dxa" w:w="2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Penguins / Titanic / Tips / Diamonds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seaborn (CSV via GitHub)</w:t>
            </w:r>
          </w:p>
        </w:tc>
        <w:tc>
          <w:tcPr>
            <w:tcW w:type="dxa" w:w="4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Real-world tabular data with mixed types</w:t>
            </w:r>
          </w:p>
        </w:tc>
      </w:tr>
    </w:tbl>
    <w:p>
      <w:pPr>
        <w:spacing w:after="80" w:before="80"/>
      </w:pPr>
      <w:r>
        <w:t xml:space="preserve"/>
      </w:r>
    </w:p>
    <w:p>
      <w:pPr>
        <w:pBdr>
          <w:left w:val="single" w:color="4A6FA5" w:sz="6" w:space="4"/>
        </w:pBdr>
        <w:shd w:fill="EAF3FB" w:val="clear"/>
        <w:spacing w:after="80" w:before="80"/>
        <w:ind w:left="360" w:right="360"/>
      </w:pPr>
      <w:r>
        <w:rPr>
          <w:rFonts w:ascii="Arial" w:cs="Arial" w:eastAsia="Arial" w:hAnsi="Arial"/>
          <w:i/>
          <w:iCs/>
          <w:color w:val="2E4057"/>
          <w:sz w:val="20"/>
          <w:szCs w:val="20"/>
        </w:rPr>
        <w:t xml:space="preserve">💡  Seaborn datasets are fetched at runtime from raw.githubusercontent.com/mwaskom/seaborn-data/master/. An internet connection is required.</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2.2  Upload CSV</w:t>
      </w:r>
    </w:p>
    <w:p>
      <w:pPr>
        <w:spacing w:after="80" w:before="60"/>
      </w:pPr>
      <w:r>
        <w:rPr>
          <w:rFonts w:ascii="Arial" w:cs="Arial" w:eastAsia="Arial" w:hAnsi="Arial"/>
          <w:sz w:val="22"/>
          <w:szCs w:val="22"/>
        </w:rPr>
        <w:t xml:space="preserve">The app calls st.file_uploader() and reads the uploaded file with pandas. It first tries comma-separated parsing, then falls back to automatic separator detection (sep=None, engine='python'). Fully empty rows and columns are dropped after loading.</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df = pd.read_csv(uploaded, sep=',', on_bad_lines='skip')</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2.3  Load from URL</w:t>
      </w:r>
    </w:p>
    <w:p>
      <w:pPr>
        <w:spacing w:after="80" w:before="60"/>
      </w:pPr>
      <w:r>
        <w:rPr>
          <w:rFonts w:ascii="Arial" w:cs="Arial" w:eastAsia="Arial" w:hAnsi="Arial"/>
          <w:sz w:val="22"/>
          <w:szCs w:val="22"/>
        </w:rPr>
        <w:t xml:space="preserve">Users paste a public CSV URL (e.g. a GitHub raw link). The same two-pass parsing strategy is applied: comma first, auto-detect as fallback. The app validates that at least one non-empty row was loaded before continuing.</w:t>
      </w:r>
    </w:p>
    <w:p>
      <w:pPr>
        <w:pBdr>
          <w:left w:val="single" w:color="F0A500" w:sz="6" w:space="4"/>
        </w:pBdr>
        <w:shd w:fill="FEF9E7" w:val="clear"/>
        <w:spacing w:after="80" w:before="80"/>
        <w:ind w:left="360" w:right="360"/>
      </w:pPr>
      <w:r>
        <w:rPr>
          <w:rFonts w:ascii="Arial" w:cs="Arial" w:eastAsia="Arial" w:hAnsi="Arial"/>
          <w:i/>
          <w:iCs/>
          <w:color w:val="7B3F00"/>
          <w:sz w:val="20"/>
          <w:szCs w:val="20"/>
        </w:rPr>
        <w:t xml:space="preserve">⚠️  Paste the raw file URL, not the HTML page URL. On GitHub, click the 'Raw' button to get the direct download link.</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3. Column Selection</w:t>
      </w:r>
    </w:p>
    <w:p>
      <w:pPr>
        <w:spacing w:after="80" w:before="60"/>
      </w:pPr>
      <w:r>
        <w:rPr>
          <w:rFonts w:ascii="Arial" w:cs="Arial" w:eastAsia="Arial" w:hAnsi="Arial"/>
          <w:sz w:val="22"/>
          <w:szCs w:val="22"/>
        </w:rPr>
        <w:t xml:space="preserve">After loading, the app shows a preview of the first 10 rows and two selection widgets: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Target column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class label your model will predict. Defaults to the last column.</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Feature columns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input variables the model learns from. Defaults to all columns except the target.</w:t>
            </w:r>
          </w:p>
        </w:tc>
      </w:tr>
    </w:tbl>
    <w:p>
      <w:pPr>
        <w:spacing w:after="80" w:before="80"/>
      </w:pPr>
      <w:r>
        <w:t xml:space="preserve"/>
      </w:r>
    </w:p>
    <w:p>
      <w:pPr>
        <w:spacing w:after="80" w:before="60"/>
      </w:pPr>
      <w:r>
        <w:rPr>
          <w:rFonts w:ascii="Arial" w:cs="Arial" w:eastAsia="Arial" w:hAnsi="Arial"/>
          <w:sz w:val="22"/>
          <w:szCs w:val="22"/>
        </w:rPr>
        <w:t xml:space="preserve">The app guards against invalid configurations: the target column cannot also appear in the feature list, and at least one feature must be selected.</w:t>
      </w:r>
    </w:p>
    <w:p>
      <w:pPr>
        <w:spacing w:after="80" w:before="80"/>
      </w:pPr>
      <w:r>
        <w:t xml:space="preserve"/>
      </w:r>
    </w:p>
    <w:p>
      <w:pPr>
        <w:pBdr>
          <w:left w:val="single" w:color="4A6FA5" w:sz="6" w:space="4"/>
        </w:pBdr>
        <w:shd w:fill="EAF3FB" w:val="clear"/>
        <w:spacing w:after="80" w:before="80"/>
        <w:ind w:left="360" w:right="360"/>
      </w:pPr>
      <w:r>
        <w:rPr>
          <w:rFonts w:ascii="Arial" w:cs="Arial" w:eastAsia="Arial" w:hAnsi="Arial"/>
          <w:i/>
          <w:iCs/>
          <w:color w:val="2E4057"/>
          <w:sz w:val="20"/>
          <w:szCs w:val="20"/>
        </w:rPr>
        <w:t xml:space="preserve">💡  For the built-in sklearn datasets the target column is automatically named 'target'. For seaborn and custom CSV files you choose the target yourself.</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4. Feature vs. Target Scatter Plots</w:t>
      </w:r>
    </w:p>
    <w:p>
      <w:pPr>
        <w:spacing w:after="80" w:before="60"/>
      </w:pPr>
      <w:r>
        <w:rPr>
          <w:rFonts w:ascii="Arial" w:cs="Arial" w:eastAsia="Arial" w:hAnsi="Arial"/>
          <w:sz w:val="22"/>
          <w:szCs w:val="22"/>
        </w:rPr>
        <w:t xml:space="preserve">One scatter plot is generated for every selected feature, arranged in a grid of up to four columns per row. Each point is coloured by class. Categorical features and the target are label-encoded to integers before plotting so that non-numeric columns can still be shown on a numerical axis.</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What to look for</w:t>
      </w:r>
    </w:p>
    <w:p>
      <w:pPr>
        <w:pStyle w:val="ListParagraph"/>
        <w:numPr>
          <w:ilvl w:val="0"/>
          <w:numId w:val="2"/>
        </w:numPr>
        <w:spacing w:after="40" w:before="40"/>
        <w:ind w:left="720" w:hanging="360"/>
      </w:pPr>
      <w:r>
        <w:rPr>
          <w:rFonts w:ascii="Arial" w:cs="Arial" w:eastAsia="Arial" w:hAnsi="Arial"/>
          <w:sz w:val="22"/>
          <w:szCs w:val="22"/>
        </w:rPr>
        <w:t xml:space="preserve">Clear separation between colour groups means the feature is likely useful for classification.</w:t>
      </w:r>
    </w:p>
    <w:p>
      <w:pPr>
        <w:pStyle w:val="ListParagraph"/>
        <w:numPr>
          <w:ilvl w:val="0"/>
          <w:numId w:val="2"/>
        </w:numPr>
        <w:spacing w:after="40" w:before="40"/>
        <w:ind w:left="720" w:hanging="360"/>
      </w:pPr>
      <w:r>
        <w:rPr>
          <w:rFonts w:ascii="Arial" w:cs="Arial" w:eastAsia="Arial" w:hAnsi="Arial"/>
          <w:sz w:val="22"/>
          <w:szCs w:val="22"/>
        </w:rPr>
        <w:t xml:space="preserve">Overlapping colours suggest the feature alone is a poor predictor.</w:t>
      </w:r>
    </w:p>
    <w:p>
      <w:pPr>
        <w:pStyle w:val="ListParagraph"/>
        <w:numPr>
          <w:ilvl w:val="0"/>
          <w:numId w:val="2"/>
        </w:numPr>
        <w:spacing w:after="40" w:before="40"/>
        <w:ind w:left="720" w:hanging="360"/>
      </w:pPr>
      <w:r>
        <w:rPr>
          <w:rFonts w:ascii="Arial" w:cs="Arial" w:eastAsia="Arial" w:hAnsi="Arial"/>
          <w:sz w:val="22"/>
          <w:szCs w:val="22"/>
        </w:rPr>
        <w:t xml:space="preserve">Non-linear patterns (clusters, arcs) hint that tree-based splits can be effective.</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Key code pattern</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fig_scatter, axes = plt.subplots(n_rows, n_cols, figsize=(5*n_cols, 4*n_rows))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ax.scatter(x_vals, y_vals, label=str(target_val), alpha=0.6, color=..., s=20)</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5. Data Encoding</w:t>
      </w:r>
    </w:p>
    <w:p>
      <w:pPr>
        <w:spacing w:after="80" w:before="60"/>
      </w:pPr>
      <w:r>
        <w:rPr>
          <w:rFonts w:ascii="Arial" w:cs="Arial" w:eastAsia="Arial" w:hAnsi="Arial"/>
          <w:sz w:val="22"/>
          <w:szCs w:val="22"/>
        </w:rPr>
        <w:t xml:space="preserve">Scikit-learn requires purely numerical input. The app encodes any non-numeric column using pandas category codes:</w:t>
      </w:r>
    </w:p>
    <w:p>
      <w:pPr>
        <w:spacing w:after="80" w:before="80"/>
      </w:pPr>
      <w:r>
        <w:t xml:space="preserve"/>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X[col] = X[col].astype(str).astype('category').cat.codes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y = y.astype(str).astype('category').cat.codes</w:t>
      </w:r>
    </w:p>
    <w:p>
      <w:pPr>
        <w:spacing w:after="80" w:before="80"/>
      </w:pPr>
      <w:r>
        <w:t xml:space="preserve"/>
      </w:r>
    </w:p>
    <w:p>
      <w:pPr>
        <w:spacing w:after="80" w:before="60"/>
      </w:pPr>
      <w:r>
        <w:rPr>
          <w:rFonts w:ascii="Arial" w:cs="Arial" w:eastAsia="Arial" w:hAnsi="Arial"/>
          <w:sz w:val="22"/>
          <w:szCs w:val="22"/>
        </w:rPr>
        <w:t xml:space="preserve">The original string values of the target (y_labels) are saved before encoding so the manual prediction panel can map predictions back to their human-readable class names.</w:t>
      </w:r>
    </w:p>
    <w:p>
      <w:pPr>
        <w:spacing w:after="80" w:before="80"/>
      </w:pPr>
      <w:r>
        <w:t xml:space="preserve"/>
      </w:r>
    </w:p>
    <w:p>
      <w:pPr>
        <w:pBdr>
          <w:left w:val="single" w:color="4A6FA5" w:sz="6" w:space="4"/>
        </w:pBdr>
        <w:shd w:fill="EAF3FB" w:val="clear"/>
        <w:spacing w:after="80" w:before="80"/>
        <w:ind w:left="360" w:right="360"/>
      </w:pPr>
      <w:r>
        <w:rPr>
          <w:rFonts w:ascii="Arial" w:cs="Arial" w:eastAsia="Arial" w:hAnsi="Arial"/>
          <w:i/>
          <w:iCs/>
          <w:color w:val="2E4057"/>
          <w:sz w:val="20"/>
          <w:szCs w:val="20"/>
        </w:rPr>
        <w:t xml:space="preserve">💡  Category codes are assigned alphabetically. 'Ja' → 0, 'Nein' → 1 for a binary German column, for example.</w:t>
      </w:r>
    </w:p>
    <w:p>
      <w:pPr>
        <w:spacing w:after="80" w:before="80"/>
      </w:pPr>
      <w:r>
        <w:t xml:space="preserve"/>
      </w:r>
    </w:p>
    <w:p>
      <w:pPr>
        <w:spacing w:after="80" w:before="60"/>
      </w:pPr>
      <w:r>
        <w:rPr>
          <w:rFonts w:ascii="Arial" w:cs="Arial" w:eastAsia="Arial" w:hAnsi="Arial"/>
          <w:sz w:val="22"/>
          <w:szCs w:val="22"/>
        </w:rPr>
        <w:t xml:space="preserve">After encoding, all features are coerced to float and all NaN values (introduced by failed numeric conversion) are replaced with 0:</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X = X.apply(pd.to_numeric, errors='coerce').fillna(0).astype(float)</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6. Model Parameters</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6.1  Algorithm Selection</w:t>
      </w:r>
    </w:p>
    <w:p>
      <w:pPr>
        <w:spacing w:after="80" w:before="60"/>
      </w:pPr>
      <w:r>
        <w:rPr>
          <w:rFonts w:ascii="Arial" w:cs="Arial" w:eastAsia="Arial" w:hAnsi="Arial"/>
          <w:sz w:val="22"/>
          <w:szCs w:val="22"/>
        </w:rPr>
        <w:t xml:space="preserve">A radio button switches between DecisionTreeClassifier and RandomForestClassifier (both from sklearn.ensemble / sklearn.tree). A Random Forest is an ensemble of many independent decision trees; its predictions are the majority vote across all trees.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Decision Tree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Single tree. Fully interpretable — you can visualise every split. Prone to overfitting on deep trees.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Random Forest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100–500 trees (configurable). Reduces overfitting via bagging and random feature subsets. Less interpretable but usually more accurate.</w:t>
            </w:r>
          </w:p>
        </w:tc>
      </w:tr>
    </w:tbl>
    <w:p>
      <w:pPr>
        <w:spacing w:after="80" w:before="80"/>
      </w:pPr>
      <w:r>
        <w:t xml:space="preserve"/>
      </w:r>
    </w:p>
    <w:p>
      <w:pPr>
        <w:pStyle w:val="Heading2"/>
        <w:spacing w:after="120" w:before="280"/>
      </w:pPr>
      <w:r>
        <w:rPr>
          <w:rFonts w:ascii="Arial" w:cs="Arial" w:eastAsia="Arial" w:hAnsi="Arial"/>
          <w:b/>
          <w:bCs/>
          <w:color w:val="2E4057"/>
          <w:sz w:val="26"/>
          <w:szCs w:val="26"/>
        </w:rPr>
        <w:t xml:space="preserve">6.2  Max Depth Slider</w:t>
      </w:r>
    </w:p>
    <w:p>
      <w:pPr>
        <w:spacing w:after="80" w:before="60"/>
      </w:pPr>
      <w:r>
        <w:rPr>
          <w:rFonts w:ascii="Arial" w:cs="Arial" w:eastAsia="Arial" w:hAnsi="Arial"/>
          <w:sz w:val="22"/>
          <w:szCs w:val="22"/>
        </w:rPr>
        <w:t xml:space="preserve">Controls how many levels of splits are allowed. Shallow trees underfit; deep trees overfit. The app trains one model per depth from 1 to the chosen maximum and plots accuracy vs. depth, so you can observe the trade-off visually.</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6.3  Number of Trees (Random Forest only)</w:t>
      </w:r>
    </w:p>
    <w:p>
      <w:pPr>
        <w:spacing w:after="80" w:before="60"/>
      </w:pPr>
      <w:r>
        <w:rPr>
          <w:rFonts w:ascii="Arial" w:cs="Arial" w:eastAsia="Arial" w:hAnsi="Arial"/>
          <w:sz w:val="22"/>
          <w:szCs w:val="22"/>
        </w:rPr>
        <w:t xml:space="preserve">The n_estimators slider (10–500, default 100) sets how many trees are grown. More trees reduce variance but increase training time linearly.</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7. Evaluation Modes</w:t>
      </w:r>
    </w:p>
    <w:p>
      <w:pPr>
        <w:spacing w:after="80" w:before="60"/>
      </w:pPr>
      <w:r>
        <w:rPr>
          <w:rFonts w:ascii="Arial" w:cs="Arial" w:eastAsia="Arial" w:hAnsi="Arial"/>
          <w:sz w:val="22"/>
          <w:szCs w:val="22"/>
        </w:rPr>
        <w:t xml:space="preserve">Three evaluation strategies are available from a radio button:</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7.1  Train / Test Split</w:t>
      </w:r>
    </w:p>
    <w:p>
      <w:pPr>
        <w:spacing w:after="80" w:before="60"/>
      </w:pPr>
      <w:r>
        <w:rPr>
          <w:rFonts w:ascii="Arial" w:cs="Arial" w:eastAsia="Arial" w:hAnsi="Arial"/>
          <w:sz w:val="22"/>
          <w:szCs w:val="22"/>
        </w:rPr>
        <w:t xml:space="preserve">The dataset is split once using sklearn's train_test_split with stratify=y (preserving class proportions). The test size slider goes from 0 % to 50 % in steps of 5. At 0 % the model is evaluated on its own training data — useful for checking whether the algorithm can even memorise the data.</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X_train, X_test, y_train, y_test = train_test_split(</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X, y, test_size=test_size/100.0, random_state=42, stratify=y)</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7.2  Cross-Validation</w:t>
      </w:r>
    </w:p>
    <w:p>
      <w:pPr>
        <w:spacing w:after="80" w:before="60"/>
      </w:pPr>
      <w:r>
        <w:rPr>
          <w:rFonts w:ascii="Arial" w:cs="Arial" w:eastAsia="Arial" w:hAnsi="Arial"/>
          <w:sz w:val="22"/>
          <w:szCs w:val="22"/>
        </w:rPr>
        <w:t xml:space="preserve">A held-out test set is split off first (same test_size slider). Cross-validation is then run exclusively on the remaining training set using k folds (2–20, default 5). This means the test set is never seen during the CV loop, giving an honest final evaluation:</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cv_scores = cross_val_score(clf, X_train, y_train, cv=n_folds, scoring='accuracy')</w:t>
      </w:r>
    </w:p>
    <w:p>
      <w:pPr>
        <w:spacing w:after="80" w:before="60"/>
      </w:pPr>
      <w:r>
        <w:rPr>
          <w:rFonts w:ascii="Arial" w:cs="Arial" w:eastAsia="Arial" w:hAnsi="Arial"/>
          <w:sz w:val="22"/>
          <w:szCs w:val="22"/>
        </w:rPr>
        <w:t xml:space="preserve">After CV, the best model is re-fitted on the full training set and evaluated once on the held-out test set.</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7.3  Use All Data</w:t>
      </w:r>
    </w:p>
    <w:p>
      <w:pPr>
        <w:spacing w:after="80" w:before="60"/>
      </w:pPr>
      <w:r>
        <w:rPr>
          <w:rFonts w:ascii="Arial" w:cs="Arial" w:eastAsia="Arial" w:hAnsi="Arial"/>
          <w:sz w:val="22"/>
          <w:szCs w:val="22"/>
        </w:rPr>
        <w:t xml:space="preserve">Training and test sets are the same object (X_train = X_test = X). Accuracy is therefore training accuracy and will always be optimistic. Use this mode only to verify correctness or explore the dataset before splitting.</w:t>
      </w:r>
    </w:p>
    <w:p>
      <w:pPr>
        <w:pBdr>
          <w:left w:val="single" w:color="F0A500" w:sz="6" w:space="4"/>
        </w:pBdr>
        <w:shd w:fill="FEF9E7" w:val="clear"/>
        <w:spacing w:after="80" w:before="80"/>
        <w:ind w:left="360" w:right="360"/>
      </w:pPr>
      <w:r>
        <w:rPr>
          <w:rFonts w:ascii="Arial" w:cs="Arial" w:eastAsia="Arial" w:hAnsi="Arial"/>
          <w:i/>
          <w:iCs/>
          <w:color w:val="7B3F00"/>
          <w:sz w:val="20"/>
          <w:szCs w:val="20"/>
        </w:rPr>
        <w:t xml:space="preserve">⚠️  Training accuracy is not a reliable indicator of how well the model generalises to new data.</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8. Information Gain &amp; Gini Impurity</w:t>
      </w:r>
    </w:p>
    <w:p>
      <w:pPr>
        <w:spacing w:after="80" w:before="60"/>
      </w:pPr>
      <w:r>
        <w:rPr>
          <w:rFonts w:ascii="Arial" w:cs="Arial" w:eastAsia="Arial" w:hAnsi="Arial"/>
          <w:sz w:val="22"/>
          <w:szCs w:val="22"/>
        </w:rPr>
        <w:t xml:space="preserve">The app computes two classic splitting criteria for every feature and displays them in a table sorted by Information Gain. These are calculated manually (without sklearn) to give educational insight.</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8.1  Entropy</w:t>
      </w:r>
    </w:p>
    <w:p>
      <w:pPr>
        <w:spacing w:after="80" w:before="60"/>
      </w:pPr>
      <w:r>
        <w:rPr>
          <w:rFonts w:ascii="Arial" w:cs="Arial" w:eastAsia="Arial" w:hAnsi="Arial"/>
          <w:sz w:val="22"/>
          <w:szCs w:val="22"/>
        </w:rPr>
        <w:t xml:space="preserve">Entropy measures the disorder of a set of labels. A perfectly pure node (all one class) has entropy 0; maximum disorder gives entropy log₂(k) for k classes.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entropy(S) = -Σ  p_i · log₂(p_i)   (sum over non-zero probabilities)</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8.2  Information Gain</w:t>
      </w:r>
    </w:p>
    <w:p>
      <w:pPr>
        <w:spacing w:after="80" w:before="60"/>
      </w:pPr>
      <w:r>
        <w:rPr>
          <w:rFonts w:ascii="Arial" w:cs="Arial" w:eastAsia="Arial" w:hAnsi="Arial"/>
          <w:sz w:val="22"/>
          <w:szCs w:val="22"/>
        </w:rPr>
        <w:t xml:space="preserve">Information Gain (IG) tells you how much a feature reduces entropy compared to the parent node. Higher IG → better split.</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IG(feature) = Entropy(parent) - Σ (|S_v| / |S|) · Entropy(S_v)</w:t>
      </w:r>
    </w:p>
    <w:p>
      <w:pPr>
        <w:spacing w:after="80" w:before="60"/>
      </w:pPr>
      <w:r>
        <w:rPr>
          <w:rFonts w:ascii="Arial" w:cs="Arial" w:eastAsia="Arial" w:hAnsi="Arial"/>
          <w:sz w:val="22"/>
          <w:szCs w:val="22"/>
        </w:rPr>
        <w:t xml:space="preserve">where S_v is the subset of training samples for each unique value of the feature.</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8.3  Gini Impurity</w:t>
      </w:r>
    </w:p>
    <w:p>
      <w:pPr>
        <w:spacing w:after="80" w:before="60"/>
      </w:pPr>
      <w:r>
        <w:rPr>
          <w:rFonts w:ascii="Arial" w:cs="Arial" w:eastAsia="Arial" w:hAnsi="Arial"/>
          <w:sz w:val="22"/>
          <w:szCs w:val="22"/>
        </w:rPr>
        <w:t xml:space="preserve">Gini measures the probability of misclassifying a randomly drawn sample. It is the default criterion for sklearn's CART implementation (DecisionTreeClassifier).</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Gini(S) = 1 - Σ  p_i²</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GiniReduction(feature) = Gini(parent) - Σ (|S_v|/|S|) · Gini(S_v)</w:t>
      </w:r>
    </w:p>
    <w:p>
      <w:pPr>
        <w:spacing w:after="80" w:before="80"/>
      </w:pPr>
      <w:r>
        <w:t xml:space="preserve"/>
      </w:r>
    </w:p>
    <w:p>
      <w:pPr>
        <w:pBdr>
          <w:left w:val="single" w:color="4A6FA5" w:sz="6" w:space="4"/>
        </w:pBdr>
        <w:shd w:fill="EAF3FB" w:val="clear"/>
        <w:spacing w:after="80" w:before="80"/>
        <w:ind w:left="360" w:right="360"/>
      </w:pPr>
      <w:r>
        <w:rPr>
          <w:rFonts w:ascii="Arial" w:cs="Arial" w:eastAsia="Arial" w:hAnsi="Arial"/>
          <w:i/>
          <w:iCs/>
          <w:color w:val="2E4057"/>
          <w:sz w:val="20"/>
          <w:szCs w:val="20"/>
        </w:rPr>
        <w:t xml:space="preserve">💡  The table shows the root-level split only (i.e. assuming the feature is used as the very first question in the tree). Deep in the tree the values change because the subsets change.</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9. Depth Accuracy Loop</w:t>
      </w:r>
    </w:p>
    <w:p>
      <w:pPr>
        <w:spacing w:after="80" w:before="60"/>
      </w:pPr>
      <w:r>
        <w:rPr>
          <w:rFonts w:ascii="Arial" w:cs="Arial" w:eastAsia="Arial" w:hAnsi="Arial"/>
          <w:sz w:val="22"/>
          <w:szCs w:val="22"/>
        </w:rPr>
        <w:t xml:space="preserve">The core training loop iterates depth from 1 to max_depth_input, trains or cross-validates a fresh model at each depth, and collects the results: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for depth in range(1, max_depth_input + 1):</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clf = make_clf(depth)</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if eval_mode == 'Cross Validation':</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acc = cross_val_score(clf, X_train, y_train, cv=n_folds).mean()</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else:</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clf.fit(X_train, y_train)</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acc = accuracy_score(y_test, clf.predict(X_test))</w:t>
      </w:r>
    </w:p>
    <w:p>
      <w:pPr>
        <w:spacing w:after="80" w:before="80"/>
      </w:pPr>
      <w:r>
        <w:t xml:space="preserve"/>
      </w:r>
    </w:p>
    <w:p>
      <w:pPr>
        <w:spacing w:after="80" w:before="60"/>
      </w:pPr>
      <w:r>
        <w:rPr>
          <w:rFonts w:ascii="Arial" w:cs="Arial" w:eastAsia="Arial" w:hAnsi="Arial"/>
          <w:sz w:val="22"/>
          <w:szCs w:val="22"/>
        </w:rPr>
        <w:t xml:space="preserve">Results are plotted as a line chart (accuracy on the y-axis, depth on the x-axis). The best depth is the one with the highest accuracy in this table.</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Interpreting the accuracy curve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Monotonically rising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model keeps improving — try allowing even deeper trees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Peaks then drops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Classic overfitting: the sweet spot is at the peak</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Flat from depth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dataset is already well-separated at shallow splits</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Very noisy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Dataset is small; consider increasing the number of CV folds</w:t>
            </w:r>
          </w:p>
        </w:tc>
      </w:tr>
    </w:tbl>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10. Pairplot — Feature Relationships</w:t>
      </w:r>
    </w:p>
    <w:p>
      <w:pPr>
        <w:spacing w:after="80" w:before="60"/>
      </w:pPr>
      <w:r>
        <w:rPr>
          <w:rFonts w:ascii="Arial" w:cs="Arial" w:eastAsia="Arial" w:hAnsi="Arial"/>
          <w:sz w:val="22"/>
          <w:szCs w:val="22"/>
        </w:rPr>
        <w:t xml:space="preserve">A seaborn pairplot shows every combination of two features as a scatter plot. Diagonal cells show a KDE (kernel density estimate) of each individual feature. Points are coloured by the original (un-encoded) target labels.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fig_pair = sns.pairplot(pairplot_df, hue='target', diag_kind='kde', plot_kws={'alpha':0.6})</w:t>
      </w:r>
    </w:p>
    <w:p>
      <w:pPr>
        <w:spacing w:after="80" w:before="80"/>
      </w:pPr>
      <w:r>
        <w:t xml:space="preserve"/>
      </w:r>
    </w:p>
    <w:p>
      <w:pPr>
        <w:spacing w:after="80" w:before="60"/>
      </w:pPr>
      <w:r>
        <w:rPr>
          <w:rFonts w:ascii="Arial" w:cs="Arial" w:eastAsia="Arial" w:hAnsi="Arial"/>
          <w:sz w:val="22"/>
          <w:szCs w:val="22"/>
        </w:rPr>
        <w:t xml:space="preserve">To keep the plot readable, only the first six features are shown when more than six are selected. The pairplot is computed from the encoded X matrix so that categorical features appear as integer axes.</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What to look for</w:t>
      </w:r>
    </w:p>
    <w:p>
      <w:pPr>
        <w:pStyle w:val="ListParagraph"/>
        <w:numPr>
          <w:ilvl w:val="0"/>
          <w:numId w:val="2"/>
        </w:numPr>
        <w:spacing w:after="40" w:before="40"/>
        <w:ind w:left="720" w:hanging="360"/>
      </w:pPr>
      <w:r>
        <w:rPr>
          <w:rFonts w:ascii="Arial" w:cs="Arial" w:eastAsia="Arial" w:hAnsi="Arial"/>
          <w:sz w:val="22"/>
          <w:szCs w:val="22"/>
        </w:rPr>
        <w:t xml:space="preserve">Off-diagonal: well-separated colour clusters → the pair of features is discriminative.</w:t>
      </w:r>
    </w:p>
    <w:p>
      <w:pPr>
        <w:pStyle w:val="ListParagraph"/>
        <w:numPr>
          <w:ilvl w:val="0"/>
          <w:numId w:val="2"/>
        </w:numPr>
        <w:spacing w:after="40" w:before="40"/>
        <w:ind w:left="720" w:hanging="360"/>
      </w:pPr>
      <w:r>
        <w:rPr>
          <w:rFonts w:ascii="Arial" w:cs="Arial" w:eastAsia="Arial" w:hAnsi="Arial"/>
          <w:sz w:val="22"/>
          <w:szCs w:val="22"/>
        </w:rPr>
        <w:t xml:space="preserve">Diagonal KDE: narrow, non-overlapping peaks per class → the single feature separates classes.</w:t>
      </w:r>
    </w:p>
    <w:p>
      <w:pPr>
        <w:pStyle w:val="ListParagraph"/>
        <w:numPr>
          <w:ilvl w:val="0"/>
          <w:numId w:val="2"/>
        </w:numPr>
        <w:spacing w:after="40" w:before="40"/>
        <w:ind w:left="720" w:hanging="360"/>
      </w:pPr>
      <w:r>
        <w:rPr>
          <w:rFonts w:ascii="Arial" w:cs="Arial" w:eastAsia="Arial" w:hAnsi="Arial"/>
          <w:sz w:val="22"/>
          <w:szCs w:val="22"/>
        </w:rPr>
        <w:t xml:space="preserve">Diagonal KDE: broad overlapping peaks → weak single-feature signal.</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11. Tree Visualisation (Decision Tree only)</w:t>
      </w:r>
    </w:p>
    <w:p>
      <w:pPr>
        <w:spacing w:after="80" w:before="60"/>
      </w:pPr>
      <w:r>
        <w:rPr>
          <w:rFonts w:ascii="Arial" w:cs="Arial" w:eastAsia="Arial" w:hAnsi="Arial"/>
          <w:sz w:val="22"/>
          <w:szCs w:val="22"/>
        </w:rPr>
        <w:t xml:space="preserve">A depth slider lets you pick any depth from 1 to max_depth_input. The app re-trains the model at the selected depth and renders the tree using sklearn's plot_tree():</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plot_tree(clf, feature_names=feature_columns,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class_names=[str(c) for c in sorted(y.unique())],</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filled=True, rounded=True, fontsize=8, ax=ax)</w:t>
      </w:r>
    </w:p>
    <w:p>
      <w:pPr>
        <w:spacing w:after="80" w:before="80"/>
      </w:pPr>
      <w:r>
        <w:t xml:space="preserve"/>
      </w:r>
    </w:p>
    <w:p>
      <w:pPr>
        <w:spacing w:after="80" w:before="60"/>
      </w:pPr>
      <w:r>
        <w:rPr>
          <w:rFonts w:ascii="Arial" w:cs="Arial" w:eastAsia="Arial" w:hAnsi="Arial"/>
          <w:sz w:val="22"/>
          <w:szCs w:val="22"/>
        </w:rPr>
        <w:t xml:space="preserve">After rendering, the app loops through every node and annotates it with its entropy value. The annotation is appended to the existing node text by matching on samples count and gini value:</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entropy = -sum(p * log2(p) for p in probs if p &gt; 0)</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artist.set_text(current_text + f'\nentropy = {entropy:.3f}')</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Reading a tree node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Feature ≤ threshold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The split condition. Samples satisfying it go left; the rest go right.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gini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Gini impurity of this node before the split.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entropy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Entropy of this node (added by the app on top of sklearn's output).</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samples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Number of training samples reaching this node.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Count of samples per class at this node.</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class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Majority class — used as the prediction if this is a leaf.</w:t>
            </w:r>
          </w:p>
        </w:tc>
      </w:tr>
    </w:tbl>
    <w:p>
      <w:pPr>
        <w:pBdr>
          <w:left w:val="single" w:color="4A6FA5" w:sz="6" w:space="4"/>
        </w:pBdr>
        <w:shd w:fill="EAF3FB" w:val="clear"/>
        <w:spacing w:after="80" w:before="80"/>
        <w:ind w:left="360" w:right="360"/>
      </w:pPr>
      <w:r>
        <w:rPr>
          <w:rFonts w:ascii="Arial" w:cs="Arial" w:eastAsia="Arial" w:hAnsi="Arial"/>
          <w:i/>
          <w:iCs/>
          <w:color w:val="2E4057"/>
          <w:sz w:val="20"/>
          <w:szCs w:val="20"/>
        </w:rPr>
        <w:t xml:space="preserve">💡  Random Forest does not show a tree diagram because it builds dozens or hundreds of trees internally. Use the Feature Importances chart instead.</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12. Classification Report</w:t>
      </w:r>
    </w:p>
    <w:p>
      <w:pPr>
        <w:spacing w:after="80" w:before="60"/>
      </w:pPr>
      <w:r>
        <w:rPr>
          <w:rFonts w:ascii="Arial" w:cs="Arial" w:eastAsia="Arial" w:hAnsi="Arial"/>
          <w:sz w:val="22"/>
          <w:szCs w:val="22"/>
        </w:rPr>
        <w:t xml:space="preserve">sklearn's classification_report() is printed for the predictions on the test set (or all data when using 'Use All Data' mode). It shows four metrics per class: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Formula</w:t>
            </w:r>
          </w:p>
        </w:tc>
        <w:tc>
          <w:tcPr>
            <w:tcW w:type="dxa" w:w="53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Meaning</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Precision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TP / (TP + FP)</w:t>
            </w:r>
          </w:p>
        </w:tc>
        <w:tc>
          <w:tcPr>
            <w:tcW w:type="dxa" w:w="53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Of all samples predicted as class X, how many actually are X?</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Recall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TP / (TP + FN)</w:t>
            </w:r>
          </w:p>
        </w:tc>
        <w:tc>
          <w:tcPr>
            <w:tcW w:type="dxa" w:w="53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Of all true members of class X, how many were correctly identified?</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F1-score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2 · P · R / (P + R)</w:t>
            </w:r>
          </w:p>
        </w:tc>
        <w:tc>
          <w:tcPr>
            <w:tcW w:type="dxa" w:w="53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Harmonic mean of precision and recall; useful when classes are imbalanced.</w:t>
            </w:r>
          </w:p>
        </w:tc>
      </w:tr>
      <w:tr>
        <w:tc>
          <w:tcPr>
            <w:tcW w:type="dxa" w:w="16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w:t>
            </w:r>
          </w:p>
        </w:tc>
        <w:tc>
          <w:tcPr>
            <w:tcW w:type="dxa" w:w="53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Number of true instances of that class in the test set.</w:t>
            </w:r>
          </w:p>
        </w:tc>
      </w:tr>
    </w:tbl>
    <w:p>
      <w:pPr>
        <w:spacing w:after="80" w:before="80"/>
      </w:pPr>
      <w:r>
        <w:t xml:space="preserve"/>
      </w:r>
    </w:p>
    <w:p>
      <w:pPr>
        <w:spacing w:after="80" w:before="60"/>
      </w:pPr>
      <w:r>
        <w:rPr>
          <w:rFonts w:ascii="Arial" w:cs="Arial" w:eastAsia="Arial" w:hAnsi="Arial"/>
          <w:sz w:val="22"/>
          <w:szCs w:val="22"/>
        </w:rPr>
        <w:t xml:space="preserve">The report also shows macro avg (unweighted mean across classes) and weighted avg (weighted by support). For a well-performing model all per-class F1 scores should be close to 1.</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13. Feature Importances</w:t>
      </w:r>
    </w:p>
    <w:p>
      <w:pPr>
        <w:spacing w:after="80" w:before="60"/>
      </w:pPr>
      <w:r>
        <w:rPr>
          <w:rFonts w:ascii="Arial" w:cs="Arial" w:eastAsia="Arial" w:hAnsi="Arial"/>
          <w:sz w:val="22"/>
          <w:szCs w:val="22"/>
        </w:rPr>
        <w:t xml:space="preserve">After fitting, every sklearn tree-based model exposes clf.feature_importances_, a numpy array of floats summing to 1. For a Decision Tree, importance is the total (weighted) Gini reduction achieved by all splits on that feature. For a Random Forest it is the average across all trees.</w:t>
      </w:r>
    </w:p>
    <w:p>
      <w:pPr>
        <w:spacing w:after="80" w:before="80"/>
      </w:pPr>
      <w:r>
        <w:t xml:space="preserve"/>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importance_df = pd.DataFrame({'Feature': feature_columns,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                             'Importance': clf.feature_importances_})</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importance_df = importance_df.sort_values('Importance', ascending=False)</w:t>
      </w:r>
    </w:p>
    <w:p>
      <w:pPr>
        <w:spacing w:after="80" w:before="80"/>
      </w:pPr>
      <w:r>
        <w:t xml:space="preserve"/>
      </w:r>
    </w:p>
    <w:p>
      <w:pPr>
        <w:pStyle w:val="Heading2"/>
        <w:spacing w:after="120" w:before="280"/>
      </w:pPr>
      <w:r>
        <w:rPr>
          <w:rFonts w:ascii="Arial" w:cs="Arial" w:eastAsia="Arial" w:hAnsi="Arial"/>
          <w:b/>
          <w:bCs/>
          <w:color w:val="2E4057"/>
          <w:sz w:val="26"/>
          <w:szCs w:val="26"/>
        </w:rPr>
        <w:t xml:space="preserve">How to use this</w:t>
      </w:r>
    </w:p>
    <w:p>
      <w:pPr>
        <w:pStyle w:val="ListParagraph"/>
        <w:numPr>
          <w:ilvl w:val="0"/>
          <w:numId w:val="2"/>
        </w:numPr>
        <w:spacing w:after="40" w:before="40"/>
        <w:ind w:left="720" w:hanging="360"/>
      </w:pPr>
      <w:r>
        <w:rPr>
          <w:rFonts w:ascii="Arial" w:cs="Arial" w:eastAsia="Arial" w:hAnsi="Arial"/>
          <w:sz w:val="22"/>
          <w:szCs w:val="22"/>
        </w:rPr>
        <w:t xml:space="preserve">Features near the top of the sorted bar chart are the most influential.</w:t>
      </w:r>
    </w:p>
    <w:p>
      <w:pPr>
        <w:pStyle w:val="ListParagraph"/>
        <w:numPr>
          <w:ilvl w:val="0"/>
          <w:numId w:val="2"/>
        </w:numPr>
        <w:spacing w:after="40" w:before="40"/>
        <w:ind w:left="720" w:hanging="360"/>
      </w:pPr>
      <w:r>
        <w:rPr>
          <w:rFonts w:ascii="Arial" w:cs="Arial" w:eastAsia="Arial" w:hAnsi="Arial"/>
          <w:sz w:val="22"/>
          <w:szCs w:val="22"/>
        </w:rPr>
        <w:t xml:space="preserve">Features with near-zero importance add noise — consider removing them and retraining.</w:t>
      </w:r>
    </w:p>
    <w:p>
      <w:pPr>
        <w:pStyle w:val="ListParagraph"/>
        <w:numPr>
          <w:ilvl w:val="0"/>
          <w:numId w:val="2"/>
        </w:numPr>
        <w:spacing w:after="40" w:before="40"/>
        <w:ind w:left="720" w:hanging="360"/>
      </w:pPr>
      <w:r>
        <w:rPr>
          <w:rFonts w:ascii="Arial" w:cs="Arial" w:eastAsia="Arial" w:hAnsi="Arial"/>
          <w:sz w:val="22"/>
          <w:szCs w:val="22"/>
        </w:rPr>
        <w:t xml:space="preserve">Importance values change with depth: a shallow tree uses only the best 1–2 features; deeper trees spread importance more broadly.</w:t>
      </w:r>
    </w:p>
    <w:p>
      <w:pPr>
        <w:pStyle w:val="ListParagraph"/>
        <w:numPr>
          <w:ilvl w:val="0"/>
          <w:numId w:val="2"/>
        </w:numPr>
        <w:spacing w:after="40" w:before="40"/>
        <w:ind w:left="720" w:hanging="360"/>
      </w:pPr>
      <w:r>
        <w:rPr>
          <w:rFonts w:ascii="Arial" w:cs="Arial" w:eastAsia="Arial" w:hAnsi="Arial"/>
          <w:sz w:val="22"/>
          <w:szCs w:val="22"/>
        </w:rPr>
        <w:t xml:space="preserve">For Random Forests, importances are more stable and reliable than for a single tree.</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14. Manual Prediction</w:t>
      </w:r>
    </w:p>
    <w:p>
      <w:pPr>
        <w:spacing w:after="80" w:before="60"/>
      </w:pPr>
      <w:r>
        <w:rPr>
          <w:rFonts w:ascii="Arial" w:cs="Arial" w:eastAsia="Arial" w:hAnsi="Arial"/>
          <w:sz w:val="22"/>
          <w:szCs w:val="22"/>
        </w:rPr>
        <w:t xml:space="preserve">The rightmost column of the three-column layout provides a live prediction panel. For each selected feature, one input widget is shown: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Numeric feature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st.number_input() initialised to the feature mean, bounded by [min, max].</w:t>
            </w:r>
          </w:p>
        </w:tc>
      </w:tr>
      <w:tr>
        <w:tc>
          <w:tcPr>
            <w:tcW w:type="dxa" w:w="30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Categorical feature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st.selectbox() listing all unique original string values.</w:t>
            </w:r>
          </w:p>
        </w:tc>
      </w:tr>
    </w:tbl>
    <w:p>
      <w:pPr>
        <w:spacing w:after="80" w:before="80"/>
      </w:pPr>
      <w:r>
        <w:t xml:space="preserve"/>
      </w:r>
    </w:p>
    <w:p>
      <w:pPr>
        <w:spacing w:after="80" w:before="60"/>
      </w:pPr>
      <w:r>
        <w:rPr>
          <w:rFonts w:ascii="Arial" w:cs="Arial" w:eastAsia="Arial" w:hAnsi="Arial"/>
          <w:sz w:val="22"/>
          <w:szCs w:val="22"/>
        </w:rPr>
        <w:t xml:space="preserve">When you click Predict, the input values are assembled into a single-row DataFrame and passed to clf.predict() and clf.predict_proba():</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input_df = pd.DataFrame([input_values])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prediction_encoded = clf.predict(input_df)[0]</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prediction_proba   = clf.predict_proba(input_df)[0]</w:t>
      </w:r>
    </w:p>
    <w:p>
      <w:pPr>
        <w:spacing w:after="80" w:before="80"/>
      </w:pPr>
      <w:r>
        <w:t xml:space="preserve"/>
      </w:r>
    </w:p>
    <w:p>
      <w:pPr>
        <w:spacing w:after="80" w:before="60"/>
      </w:pPr>
      <w:r>
        <w:rPr>
          <w:rFonts w:ascii="Arial" w:cs="Arial" w:eastAsia="Arial" w:hAnsi="Arial"/>
          <w:sz w:val="22"/>
          <w:szCs w:val="22"/>
        </w:rPr>
        <w:t xml:space="preserve">The encoded class index is mapped back to the original string label using a dictionary built from the category codes saved before encoding:</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label_map = dict(zip(unique_encoded, unique_labels))</w:t>
      </w:r>
    </w:p>
    <w:p>
      <w:pPr>
        <w:pBdr>
          <w:left w:val="single" w:color="4A6FA5" w:sz="6" w:space="4"/>
        </w:pBdr>
        <w:shd w:fill="F5F5F5" w:val="clear"/>
        <w:spacing w:after="40" w:before="40"/>
        <w:ind w:left="360"/>
      </w:pPr>
      <w:r>
        <w:rPr>
          <w:rFonts w:ascii="Courier New" w:cs="Courier New" w:eastAsia="Courier New" w:hAnsi="Courier New"/>
          <w:color w:val="C7254E"/>
          <w:sz w:val="18"/>
          <w:szCs w:val="18"/>
        </w:rPr>
        <w:t xml:space="preserve">prediction_label = label_map.get(prediction_encoded, str(prediction_encoded))</w:t>
      </w:r>
    </w:p>
    <w:p>
      <w:pPr>
        <w:spacing w:after="80" w:before="80"/>
      </w:pPr>
      <w:r>
        <w:t xml:space="preserve"/>
      </w:r>
    </w:p>
    <w:p>
      <w:pPr>
        <w:pBdr>
          <w:left w:val="single" w:color="4A6FA5" w:sz="6" w:space="4"/>
        </w:pBdr>
        <w:shd w:fill="EAF3FB" w:val="clear"/>
        <w:spacing w:after="80" w:before="80"/>
        <w:ind w:left="360" w:right="360"/>
      </w:pPr>
      <w:r>
        <w:rPr>
          <w:rFonts w:ascii="Arial" w:cs="Arial" w:eastAsia="Arial" w:hAnsi="Arial"/>
          <w:i/>
          <w:iCs/>
          <w:color w:val="2E4057"/>
          <w:sz w:val="20"/>
          <w:szCs w:val="20"/>
        </w:rPr>
        <w:t xml:space="preserve">💡  The prediction uses the model trained at the depth selected by the depth inspector slider — not the best-depth model. Adjust the slider to compare predictions across depths.</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15. Code Structure Map</w:t>
      </w:r>
    </w:p>
    <w:p>
      <w:pPr>
        <w:spacing w:after="80" w:before="60"/>
      </w:pPr>
      <w:r>
        <w:rPr>
          <w:rFonts w:ascii="Arial" w:cs="Arial" w:eastAsia="Arial" w:hAnsi="Arial"/>
          <w:sz w:val="22"/>
          <w:szCs w:val="22"/>
        </w:rPr>
        <w:t xml:space="preserve">The script is approximately 600 lines long and follows a top-to-bottom Streamlit execution model. Each re-render runs the entire file from top to bottom.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Lines (approx.)</w:t>
            </w:r>
          </w:p>
        </w:tc>
        <w:tc>
          <w:tcPr>
            <w:tcW w:type="dxa" w:w="240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Section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60"/>
              <w:bottom w:type="dxa" w:w="80"/>
              <w:right w:type="dxa" w:w="160"/>
            </w:tcMar>
          </w:tcPr>
          <w:p>
            <w:r>
              <w:rPr>
                <w:rFonts w:ascii="Arial" w:cs="Arial" w:eastAsia="Arial" w:hAnsi="Arial"/>
                <w:b/>
                <w:bCs/>
                <w:sz w:val="20"/>
                <w:szCs w:val="20"/>
              </w:rPr>
              <w:t xml:space="preserve">Key Functions / Objects</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1–15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Imports</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numpy, streamlit, pandas, sklearn, matplotlib, seaborn</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16–55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Dataset registry</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sklearn_options dict, seaborn_url_base, seaborn_datasets set</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56–130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Data loading</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st.radio, st.file_uploader, st.text_input, pd.read_csv</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131–185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Column selection</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st.selectbox, st.multiselect, validation guards</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186–235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Scatter plots</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plt.subplots, ax.scatter, label encoding for plotting</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236–310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Model parameters UI</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st.radio, st.slider, st.select_slider, st.columns(2)</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311–360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Data encoding</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astype('category').cat.codes, pd.to_numeric, fillna</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361–430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Train/test split logic</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train_test_split, conditional branches per eval_mode</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431–455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Pairplot</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sns.pairplot, st.pyplot</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456–480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make_clf() helper</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DecisionTreeClassifier / RandomForestClassifier factory</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481–510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Depth accuracy loop</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cross_val_score, accuracy_score, results_df, st.line_chart</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511–545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Info Gain / Gini table</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calc_entropy, calc_gini, ig_df, st.dataframe</w:t>
            </w:r>
          </w:p>
        </w:tc>
      </w:tr>
      <w:tr>
        <w:tc>
          <w:tcPr>
            <w:tcW w:type="dxa" w:w="120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546–600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Tree viz + 3-col layout</w:t>
            </w:r>
          </w:p>
        </w:tc>
        <w:tc>
          <w:tcPr>
            <w:tcW w:type="dxa" w:w="5760"/>
            <w:tcBorders>
              <w:top w:val="single" w:color="CCCCCC" w:sz="1"/>
              <w:left w:val="single" w:color="CCCCCC" w:sz="1"/>
              <w:bottom w:val="single" w:color="CCCCCC" w:sz="1"/>
              <w:right w:val="single" w:color="CCCCCC" w:sz="1"/>
            </w:tcBorders>
            <w:shd w:fill="F0F4FB" w:val="clear"/>
            <w:tcMar>
              <w:top w:type="dxa" w:w="80"/>
              <w:left w:type="dxa" w:w="160"/>
              <w:bottom w:type="dxa" w:w="80"/>
              <w:right w:type="dxa" w:w="160"/>
            </w:tcMar>
          </w:tcPr>
          <w:p>
            <w:r>
              <w:rPr>
                <w:rFonts w:ascii="Arial" w:cs="Arial" w:eastAsia="Arial" w:hAnsi="Arial"/>
                <w:b w:val="false"/>
                <w:bCs w:val="false"/>
                <w:sz w:val="20"/>
                <w:szCs w:val="20"/>
              </w:rPr>
              <w:t xml:space="preserve">plot_tree, entropy annotation, classification_report, feature_importances_, manual prediction</w:t>
            </w:r>
          </w:p>
        </w:tc>
      </w:tr>
    </w:tbl>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16. Exercises</w:t>
      </w:r>
    </w:p>
    <w:p>
      <w:pPr>
        <w:spacing w:after="80" w:before="80"/>
      </w:pPr>
      <w:r>
        <w:t xml:space="preserve"/>
      </w:r>
    </w:p>
    <w:p>
      <w:pPr>
        <w:spacing w:after="80" w:before="200"/>
      </w:pPr>
      <w:r>
        <w:rPr>
          <w:rFonts w:ascii="Arial" w:cs="Arial" w:eastAsia="Arial" w:hAnsi="Arial"/>
          <w:b/>
          <w:bCs/>
          <w:color w:val="4A6FA5"/>
          <w:sz w:val="22"/>
          <w:szCs w:val="22"/>
        </w:rPr>
        <w:t xml:space="preserve">Exercise 1 — Observe overfitting on the Iris dataset</w:t>
      </w:r>
    </w:p>
    <w:p>
      <w:pPr>
        <w:pStyle w:val="ListParagraph"/>
        <w:numPr>
          <w:ilvl w:val="0"/>
          <w:numId w:val="3"/>
        </w:numPr>
        <w:spacing w:after="40" w:before="40"/>
        <w:ind w:left="720" w:hanging="360"/>
      </w:pPr>
      <w:r>
        <w:rPr>
          <w:rFonts w:ascii="Arial" w:cs="Arial" w:eastAsia="Arial" w:hAnsi="Arial"/>
          <w:sz w:val="22"/>
          <w:szCs w:val="22"/>
        </w:rPr>
        <w:t xml:space="preserve">Select the Iris dataset. Set evaluation mode to Train/Test Split with 30 % test size.</w:t>
      </w:r>
    </w:p>
    <w:p>
      <w:pPr>
        <w:pStyle w:val="ListParagraph"/>
        <w:numPr>
          <w:ilvl w:val="0"/>
          <w:numId w:val="3"/>
        </w:numPr>
        <w:spacing w:after="40" w:before="40"/>
        <w:ind w:left="720" w:hanging="360"/>
      </w:pPr>
      <w:r>
        <w:rPr>
          <w:rFonts w:ascii="Arial" w:cs="Arial" w:eastAsia="Arial" w:hAnsi="Arial"/>
          <w:sz w:val="22"/>
          <w:szCs w:val="22"/>
        </w:rPr>
        <w:t xml:space="preserve">Set max depth to 10. Look at the accuracy chart. At which depth does test accuracy peak?</w:t>
      </w:r>
    </w:p>
    <w:p>
      <w:pPr>
        <w:pStyle w:val="ListParagraph"/>
        <w:numPr>
          <w:ilvl w:val="0"/>
          <w:numId w:val="3"/>
        </w:numPr>
        <w:spacing w:after="40" w:before="40"/>
        <w:ind w:left="720" w:hanging="360"/>
      </w:pPr>
      <w:r>
        <w:rPr>
          <w:rFonts w:ascii="Arial" w:cs="Arial" w:eastAsia="Arial" w:hAnsi="Arial"/>
          <w:sz w:val="22"/>
          <w:szCs w:val="22"/>
        </w:rPr>
        <w:t xml:space="preserve">Now switch to 'Use All Data'. How does the accuracy curve look now? Why is it misleading?</w:t>
      </w:r>
    </w:p>
    <w:p>
      <w:pPr>
        <w:spacing w:after="80" w:before="80"/>
      </w:pPr>
      <w:r>
        <w:t xml:space="preserve"/>
      </w:r>
    </w:p>
    <w:p>
      <w:pPr>
        <w:spacing w:after="80" w:before="200"/>
      </w:pPr>
      <w:r>
        <w:rPr>
          <w:rFonts w:ascii="Arial" w:cs="Arial" w:eastAsia="Arial" w:hAnsi="Arial"/>
          <w:b/>
          <w:bCs/>
          <w:color w:val="4A6FA5"/>
          <w:sz w:val="22"/>
          <w:szCs w:val="22"/>
        </w:rPr>
        <w:t xml:space="preserve">Exercise 2 — Compare Decision Tree vs. Random Forest</w:t>
      </w:r>
    </w:p>
    <w:p>
      <w:pPr>
        <w:pStyle w:val="ListParagraph"/>
        <w:numPr>
          <w:ilvl w:val="0"/>
          <w:numId w:val="3"/>
        </w:numPr>
        <w:spacing w:after="40" w:before="40"/>
        <w:ind w:left="720" w:hanging="360"/>
      </w:pPr>
      <w:r>
        <w:rPr>
          <w:rFonts w:ascii="Arial" w:cs="Arial" w:eastAsia="Arial" w:hAnsi="Arial"/>
          <w:sz w:val="22"/>
          <w:szCs w:val="22"/>
        </w:rPr>
        <w:t xml:space="preserve">Load the Breast Cancer dataset. Set eval mode to Cross-Validation, 5 folds, 20 % test.</w:t>
      </w:r>
    </w:p>
    <w:p>
      <w:pPr>
        <w:pStyle w:val="ListParagraph"/>
        <w:numPr>
          <w:ilvl w:val="0"/>
          <w:numId w:val="3"/>
        </w:numPr>
        <w:spacing w:after="40" w:before="40"/>
        <w:ind w:left="720" w:hanging="360"/>
      </w:pPr>
      <w:r>
        <w:rPr>
          <w:rFonts w:ascii="Arial" w:cs="Arial" w:eastAsia="Arial" w:hAnsi="Arial"/>
          <w:sz w:val="22"/>
          <w:szCs w:val="22"/>
        </w:rPr>
        <w:t xml:space="preserve">Record the best CV accuracy for a Decision Tree at depth 5.</w:t>
      </w:r>
    </w:p>
    <w:p>
      <w:pPr>
        <w:pStyle w:val="ListParagraph"/>
        <w:numPr>
          <w:ilvl w:val="0"/>
          <w:numId w:val="3"/>
        </w:numPr>
        <w:spacing w:after="40" w:before="40"/>
        <w:ind w:left="720" w:hanging="360"/>
      </w:pPr>
      <w:r>
        <w:rPr>
          <w:rFonts w:ascii="Arial" w:cs="Arial" w:eastAsia="Arial" w:hAnsi="Arial"/>
          <w:sz w:val="22"/>
          <w:szCs w:val="22"/>
        </w:rPr>
        <w:t xml:space="preserve">Switch to Random Forest with 100 trees, same depth. How does the accuracy compare?</w:t>
      </w:r>
    </w:p>
    <w:p>
      <w:pPr>
        <w:pStyle w:val="ListParagraph"/>
        <w:numPr>
          <w:ilvl w:val="0"/>
          <w:numId w:val="3"/>
        </w:numPr>
        <w:spacing w:after="40" w:before="40"/>
        <w:ind w:left="720" w:hanging="360"/>
      </w:pPr>
      <w:r>
        <w:rPr>
          <w:rFonts w:ascii="Arial" w:cs="Arial" w:eastAsia="Arial" w:hAnsi="Arial"/>
          <w:sz w:val="22"/>
          <w:szCs w:val="22"/>
        </w:rPr>
        <w:t xml:space="preserve">Check the Feature Importances chart for both. Which features appear most important?</w:t>
      </w:r>
    </w:p>
    <w:p>
      <w:pPr>
        <w:spacing w:after="80" w:before="80"/>
      </w:pPr>
      <w:r>
        <w:t xml:space="preserve"/>
      </w:r>
    </w:p>
    <w:p>
      <w:pPr>
        <w:spacing w:after="80" w:before="200"/>
      </w:pPr>
      <w:r>
        <w:rPr>
          <w:rFonts w:ascii="Arial" w:cs="Arial" w:eastAsia="Arial" w:hAnsi="Arial"/>
          <w:b/>
          <w:bCs/>
          <w:color w:val="4A6FA5"/>
          <w:sz w:val="22"/>
          <w:szCs w:val="22"/>
        </w:rPr>
        <w:t xml:space="preserve">Exercise 3 — Information Gain and first split choice</w:t>
      </w:r>
    </w:p>
    <w:p>
      <w:pPr>
        <w:pStyle w:val="ListParagraph"/>
        <w:numPr>
          <w:ilvl w:val="0"/>
          <w:numId w:val="3"/>
        </w:numPr>
        <w:spacing w:after="40" w:before="40"/>
        <w:ind w:left="720" w:hanging="360"/>
      </w:pPr>
      <w:r>
        <w:rPr>
          <w:rFonts w:ascii="Arial" w:cs="Arial" w:eastAsia="Arial" w:hAnsi="Arial"/>
          <w:sz w:val="22"/>
          <w:szCs w:val="22"/>
        </w:rPr>
        <w:t xml:space="preserve">Load the built-in Radfahren dataset. Select all three feature columns.</w:t>
      </w:r>
    </w:p>
    <w:p>
      <w:pPr>
        <w:pStyle w:val="ListParagraph"/>
        <w:numPr>
          <w:ilvl w:val="0"/>
          <w:numId w:val="3"/>
        </w:numPr>
        <w:spacing w:after="40" w:before="40"/>
        <w:ind w:left="720" w:hanging="360"/>
      </w:pPr>
      <w:r>
        <w:rPr>
          <w:rFonts w:ascii="Arial" w:cs="Arial" w:eastAsia="Arial" w:hAnsi="Arial"/>
          <w:sz w:val="22"/>
          <w:szCs w:val="22"/>
        </w:rPr>
        <w:t xml:space="preserve">Look at the Information Gain table. Which feature has the highest IG?</w:t>
      </w:r>
    </w:p>
    <w:p>
      <w:pPr>
        <w:pStyle w:val="ListParagraph"/>
        <w:numPr>
          <w:ilvl w:val="0"/>
          <w:numId w:val="3"/>
        </w:numPr>
        <w:spacing w:after="40" w:before="40"/>
        <w:ind w:left="720" w:hanging="360"/>
      </w:pPr>
      <w:r>
        <w:rPr>
          <w:rFonts w:ascii="Arial" w:cs="Arial" w:eastAsia="Arial" w:hAnsi="Arial"/>
          <w:sz w:val="22"/>
          <w:szCs w:val="22"/>
        </w:rPr>
        <w:t xml:space="preserve">Now look at the decision tree at depth 1. Is the root split the same feature? Why?</w:t>
      </w:r>
    </w:p>
    <w:p>
      <w:pPr>
        <w:spacing w:after="80" w:before="80"/>
      </w:pPr>
      <w:r>
        <w:t xml:space="preserve"/>
      </w:r>
    </w:p>
    <w:p>
      <w:pPr>
        <w:spacing w:after="80" w:before="200"/>
      </w:pPr>
      <w:r>
        <w:rPr>
          <w:rFonts w:ascii="Arial" w:cs="Arial" w:eastAsia="Arial" w:hAnsi="Arial"/>
          <w:b/>
          <w:bCs/>
          <w:color w:val="4A6FA5"/>
          <w:sz w:val="22"/>
          <w:szCs w:val="22"/>
        </w:rPr>
        <w:t xml:space="preserve">Exercise 4 — Upload your own data</w:t>
      </w:r>
    </w:p>
    <w:p>
      <w:pPr>
        <w:pStyle w:val="ListParagraph"/>
        <w:numPr>
          <w:ilvl w:val="0"/>
          <w:numId w:val="3"/>
        </w:numPr>
        <w:spacing w:after="40" w:before="40"/>
        <w:ind w:left="720" w:hanging="360"/>
      </w:pPr>
      <w:r>
        <w:rPr>
          <w:rFonts w:ascii="Arial" w:cs="Arial" w:eastAsia="Arial" w:hAnsi="Arial"/>
          <w:sz w:val="22"/>
          <w:szCs w:val="22"/>
        </w:rPr>
        <w:t xml:space="preserve">Download a CSV from Kaggle (e.g. Titanic, Heart Disease).</w:t>
      </w:r>
    </w:p>
    <w:p>
      <w:pPr>
        <w:pStyle w:val="ListParagraph"/>
        <w:numPr>
          <w:ilvl w:val="0"/>
          <w:numId w:val="3"/>
        </w:numPr>
        <w:spacing w:after="40" w:before="40"/>
        <w:ind w:left="720" w:hanging="360"/>
      </w:pPr>
      <w:r>
        <w:rPr>
          <w:rFonts w:ascii="Arial" w:cs="Arial" w:eastAsia="Arial" w:hAnsi="Arial"/>
          <w:sz w:val="22"/>
          <w:szCs w:val="22"/>
        </w:rPr>
        <w:t xml:space="preserve">Upload it via the 'Upload CSV' radio option. Select a suitable target column.</w:t>
      </w:r>
    </w:p>
    <w:p>
      <w:pPr>
        <w:pStyle w:val="ListParagraph"/>
        <w:numPr>
          <w:ilvl w:val="0"/>
          <w:numId w:val="3"/>
        </w:numPr>
        <w:spacing w:after="40" w:before="40"/>
        <w:ind w:left="720" w:hanging="360"/>
      </w:pPr>
      <w:r>
        <w:rPr>
          <w:rFonts w:ascii="Arial" w:cs="Arial" w:eastAsia="Arial" w:hAnsi="Arial"/>
          <w:sz w:val="22"/>
          <w:szCs w:val="22"/>
        </w:rPr>
        <w:t xml:space="preserve">Identify any categorical columns from the scatter plots (discrete y-axis bands).</w:t>
      </w:r>
    </w:p>
    <w:p>
      <w:pPr>
        <w:pStyle w:val="ListParagraph"/>
        <w:numPr>
          <w:ilvl w:val="0"/>
          <w:numId w:val="3"/>
        </w:numPr>
        <w:spacing w:after="40" w:before="40"/>
        <w:ind w:left="720" w:hanging="360"/>
      </w:pPr>
      <w:r>
        <w:rPr>
          <w:rFonts w:ascii="Arial" w:cs="Arial" w:eastAsia="Arial" w:hAnsi="Arial"/>
          <w:sz w:val="22"/>
          <w:szCs w:val="22"/>
        </w:rPr>
        <w:t xml:space="preserve">Compare the classification report of a Decision Tree vs. Random Forest.</w:t>
      </w:r>
    </w:p>
    <w:p>
      <w:pPr>
        <w:spacing w:after="80" w:before="80"/>
      </w:pPr>
      <w:r>
        <w:t xml:space="preserve"/>
      </w:r>
    </w:p>
    <w:p>
      <w:r>
        <w:br w:type="page"/>
      </w:r>
    </w:p>
    <w:p>
      <w:pPr>
        <w:pStyle w:val="Heading1"/>
        <w:pBdr>
          <w:bottom w:val="single" w:color="1F3864" w:sz="4" w:space="1"/>
        </w:pBdr>
        <w:spacing w:after="160" w:before="400"/>
      </w:pPr>
      <w:r>
        <w:rPr>
          <w:rFonts w:ascii="Arial" w:cs="Arial" w:eastAsia="Arial" w:hAnsi="Arial"/>
          <w:b/>
          <w:bCs/>
          <w:color w:val="1F3864"/>
          <w:sz w:val="32"/>
          <w:szCs w:val="32"/>
        </w:rPr>
        <w:t xml:space="preserve">17. Glossary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Accuracy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Fraction of correctly classified samples: (TP + TN) / total.</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Bagging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Bootstrap AGGregating — training each tree on a random sample with replacement; the core Random Forest trick.</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CART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Classification And Regression Trees — the algorithm used by sklearn (binary splits, Gini criterion).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Cross-Validation (k-fold)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Splitting the training set into k folds, rotating through which fold is the validation set; average score is more reliable than a single split.</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Decision Tree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A flowchart-like model that recursively partitions the feature space using threshold splits.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Entropy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Information-theoretic measure of disorder in a set of labels.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Feature Importance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Total weighted impurity reduction contributed by all splits on a feature.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Gini Impurity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Probability of a randomly drawn sample being misclassified if labelled according to class distribution; sklearn's default split criterion.</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Information Gain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Reduction in entropy achieved by splitting on a feature.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Label Encoding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Mapping categorical string values to integers (0, 1, 2, …).</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Overfitting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A model that memorises training data and performs poorly on unseen data.</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Precision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TP / (TP + FP) — accuracy of positive predictions.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Random Forest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Ensemble of decorrelated decision trees; predictions by majority vote.</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Recall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TP / (TP + FN) — fraction of true positives correctly identified.</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Stratify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Preserving class proportions during a train/test split.</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train_test_split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sklearn utility to divide X and y into training and testing subsets.</w:t>
            </w:r>
          </w:p>
        </w:tc>
      </w:tr>
      <w:tr>
        <w:tc>
          <w:tcPr>
            <w:tcW w:type="dxa" w:w="2400"/>
            <w:tcBorders>
              <w:top w:val="single" w:color="CCCCCC" w:sz="1"/>
              <w:left w:val="single" w:color="CCCCCC" w:sz="1"/>
              <w:bottom w:val="single" w:color="CCCCCC" w:sz="1"/>
              <w:right w:val="single" w:color="CCCCCC" w:sz="1"/>
            </w:tcBorders>
            <w:shd w:fill="D6E4F7" w:val="clear"/>
            <w:tcMar>
              <w:top w:type="dxa" w:w="80"/>
              <w:left w:type="dxa" w:w="160"/>
              <w:bottom w:type="dxa" w:w="80"/>
              <w:right w:type="dxa" w:w="160"/>
            </w:tcMar>
          </w:tcPr>
          <w:p>
            <w:r>
              <w:rPr>
                <w:rFonts w:ascii="Arial" w:cs="Arial" w:eastAsia="Arial" w:hAnsi="Arial"/>
                <w:b/>
                <w:bCs/>
                <w:sz w:val="20"/>
                <w:szCs w:val="20"/>
              </w:rPr>
              <w:t xml:space="preserve">Underfitting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sz w:val="20"/>
                <w:szCs w:val="20"/>
              </w:rPr>
              <w:t xml:space="preserve">A model that is too shallow or simple to capture the patterns in the data.</w:t>
            </w:r>
          </w:p>
        </w:tc>
      </w:tr>
    </w:tbl>
    <w:p>
      <w:pPr>
        <w:spacing w:after="80" w:before="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405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2026-04-14T14:13:10.583Z</dcterms:created>
  <dcterms:modified xsi:type="dcterms:W3CDTF">2026-04-14T14:13:10.583Z</dcterms:modified>
</cp:coreProperties>
</file>

<file path=docProps/custom.xml><?xml version="1.0" encoding="utf-8"?>
<Properties xmlns="http://schemas.openxmlformats.org/officeDocument/2006/custom-properties" xmlns:vt="http://schemas.openxmlformats.org/officeDocument/2006/docPropsVTypes"/>
</file>