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C7CF5">
      <w:pPr>
        <w:bidi w:val="0"/>
      </w:pPr>
      <w:r>
        <w:t>一、接口测试结果</w:t>
      </w:r>
    </w:p>
    <w:p w14:paraId="6BF8859F">
      <w:pPr>
        <w:bidi w:val="0"/>
      </w:pPr>
      <w:r>
        <w:t>测试范围：覆盖音乐任务管理平台业务流程相关 16 个接口，包含任务领取、任务编辑、提交审核、审核通过、审核驳回、查询任务列表、重置测试数据等业务接口。</w:t>
      </w:r>
    </w:p>
    <w:p w14:paraId="3D32A33A">
      <w:pPr>
        <w:bidi w:val="0"/>
      </w:pPr>
      <w:r>
        <w:t>执行情况：共执行 16 条接口测试用例，通过 16 条，失败 0 条，通过率 100%。</w:t>
      </w:r>
    </w:p>
    <w:p w14:paraId="30DAB4F6">
      <w:pPr>
        <w:bidi w:val="0"/>
      </w:pPr>
      <w:r>
        <w:t xml:space="preserve">验证点 </w:t>
      </w:r>
    </w:p>
    <w:p w14:paraId="22A4A2D5">
      <w:pPr>
        <w:bidi w:val="0"/>
      </w:pPr>
      <w:r>
        <w:t>接口请求返回状态码符合预期；</w:t>
      </w:r>
    </w:p>
    <w:p w14:paraId="3FE71BF7">
      <w:pPr>
        <w:bidi w:val="0"/>
      </w:pPr>
      <w:r>
        <w:t>入参校验、业务逻辑处理正确；</w:t>
      </w:r>
    </w:p>
    <w:p w14:paraId="498BC5F9">
      <w:pPr>
        <w:bidi w:val="0"/>
      </w:pPr>
      <w:r>
        <w:t>数据库数据与接口返回结果保持一致；</w:t>
      </w:r>
    </w:p>
    <w:p w14:paraId="4C8658EC">
      <w:pPr>
        <w:bidi w:val="0"/>
      </w:pPr>
      <w:r>
        <w:t>业务流转（领取→提交审核→审核通过 / 驳回）接口联动正常；</w:t>
      </w:r>
    </w:p>
    <w:p w14:paraId="213A5141">
      <w:pPr>
        <w:bidi w:val="0"/>
      </w:pPr>
      <w:r>
        <w:t>重置测试数据接口可以正常恢复初始测试数据。</w:t>
      </w:r>
    </w:p>
    <w:p w14:paraId="614A40C1">
      <w:pPr>
        <w:bidi w:val="0"/>
      </w:pPr>
      <w:r>
        <w:t>结论：业务流程相关接口功能正常，接口测试全部通过。</w:t>
      </w:r>
    </w:p>
    <w:p w14:paraId="41A781E5">
      <w:pPr>
        <w:bidi w:val="0"/>
      </w:pPr>
      <w:r>
        <w:drawing>
          <wp:inline distT="0" distB="0" distL="114300" distR="114300">
            <wp:extent cx="5266690" cy="2518410"/>
            <wp:effectExtent l="0" t="0" r="635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D586">
      <w:pPr>
        <w:bidi w:val="0"/>
      </w:pPr>
      <w:r>
        <w:drawing>
          <wp:inline distT="0" distB="0" distL="114300" distR="114300">
            <wp:extent cx="5273040" cy="2519680"/>
            <wp:effectExtent l="0" t="0" r="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2FD0">
      <w:pPr>
        <w:bidi w:val="0"/>
      </w:pPr>
      <w:r>
        <w:t>二、UI 自动化测试结果</w:t>
      </w:r>
    </w:p>
    <w:p w14:paraId="3053823A">
      <w:pPr>
        <w:bidi w:val="0"/>
      </w:pPr>
      <w:r>
        <w:t>测试范围：基于关键字驱动框架，覆盖 4 条核心业务流程场景：制作人领取任务编辑提交审核、任务驳回后重新提交、审核员审核通过任务、审核员审核驳回任务。</w:t>
      </w:r>
    </w:p>
    <w:p w14:paraId="461B262A">
      <w:pPr>
        <w:bidi w:val="0"/>
      </w:pPr>
      <w:r>
        <w:t>执行情况：4 个业务场景，合计 88 个操作步骤，全部场景执行通过，失败 0，通过率 100%。</w:t>
      </w:r>
    </w:p>
    <w:p w14:paraId="1106A52D">
      <w:pPr>
        <w:bidi w:val="0"/>
      </w:pPr>
      <w:r>
        <w:t xml:space="preserve">验证点 </w:t>
      </w:r>
    </w:p>
    <w:p w14:paraId="772FCA18">
      <w:pPr>
        <w:bidi w:val="0"/>
      </w:pPr>
      <w:r>
        <w:t>页面元素正常加载，跳转、弹窗、表单输入等页面交互无异常；</w:t>
      </w:r>
      <w:bookmarkStart w:id="0" w:name="_GoBack"/>
      <w:bookmarkEnd w:id="0"/>
    </w:p>
    <w:p w14:paraId="243D5F20">
      <w:pPr>
        <w:bidi w:val="0"/>
      </w:pPr>
      <w:r>
        <w:t>完整业务流程闭环跑通：制作人领取任务→编辑内容→提交审核；审核员查看待审任务，执行通过 / 驳回操作；驳回后制作人可再次编辑提交；</w:t>
      </w:r>
    </w:p>
    <w:p w14:paraId="663EBC32">
      <w:pPr>
        <w:bidi w:val="0"/>
      </w:pPr>
      <w:r>
        <w:t>页面展示信息和后端数据库业务状态同步；</w:t>
      </w:r>
    </w:p>
    <w:p w14:paraId="499332CC">
      <w:pPr>
        <w:bidi w:val="0"/>
      </w:pPr>
      <w:r>
        <w:t>关键字驱动框架执行稳定，元素定位、等待、断言逻辑无报错。</w:t>
      </w:r>
    </w:p>
    <w:p w14:paraId="11C3E028">
      <w:pPr>
        <w:bidi w:val="0"/>
      </w:pPr>
      <w:r>
        <w:t>结论：核心业务流程 UI 层交互符合需求，UI 自动化测试全部通过。</w:t>
      </w:r>
    </w:p>
    <w:p w14:paraId="50816565">
      <w:r>
        <w:drawing>
          <wp:inline distT="0" distB="0" distL="114300" distR="114300">
            <wp:extent cx="5262245" cy="252793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BD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E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2026-08-05T08:18:18Z</dcterms:created>
  <dc:creator>dell</dc:creator>
  <cp:lastModifiedBy>WPS_1656284447</cp:lastModifiedBy>
  <dcterms:modified xsi:type="dcterms:W3CDTF">2026-08-05T08:30:56Z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eyJoZGlkIjoiOTBmNjMxZTQxOTk3ZWE0OGM0NTRmMThiNjRlNmQyZDgiLCJ1c2VySWQiOiIxMzg0Njk2MDE4In0=</vt:lpwstr>
  </property>
  <property fmtid="{D5CDD505-2E9C-101B-9397-08002B2CF9AE}" pid="4" name="ICV">
    <vt:lpwstr>2DDC1E1A43A44207A0A0AD216FB6B443_12</vt:lpwstr>
  </property>
</Properties>
</file>